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9A0" w:rsidRDefault="004879A0">
      <w:pPr>
        <w:widowControl/>
        <w:adjustRightInd w:val="0"/>
        <w:snapToGrid w:val="0"/>
        <w:jc w:val="center"/>
        <w:rPr>
          <w:rFonts w:ascii="华文中宋" w:eastAsia="华文中宋" w:hAnsi="华文中宋" w:hint="eastAsia"/>
          <w:b/>
          <w:color w:val="000000"/>
          <w:kern w:val="0"/>
          <w:sz w:val="52"/>
          <w:szCs w:val="52"/>
        </w:rPr>
      </w:pPr>
    </w:p>
    <w:p w:rsidR="004879A0" w:rsidRDefault="004879A0">
      <w:pPr>
        <w:widowControl/>
        <w:adjustRightInd w:val="0"/>
        <w:snapToGrid w:val="0"/>
        <w:jc w:val="center"/>
        <w:rPr>
          <w:rFonts w:ascii="华文中宋" w:eastAsia="华文中宋" w:hAnsi="华文中宋"/>
          <w:b/>
          <w:color w:val="000000"/>
          <w:kern w:val="0"/>
          <w:sz w:val="52"/>
          <w:szCs w:val="52"/>
        </w:rPr>
      </w:pPr>
    </w:p>
    <w:p w:rsidR="004879A0" w:rsidRDefault="003C28C7">
      <w:pPr>
        <w:widowControl/>
        <w:adjustRightInd w:val="0"/>
        <w:snapToGrid w:val="0"/>
        <w:jc w:val="center"/>
        <w:rPr>
          <w:rFonts w:ascii="华文中宋" w:eastAsia="华文中宋" w:hAnsi="华文中宋"/>
          <w:b/>
          <w:color w:val="000000"/>
          <w:kern w:val="0"/>
          <w:sz w:val="52"/>
          <w:szCs w:val="52"/>
        </w:rPr>
      </w:pPr>
      <w:r>
        <w:rPr>
          <w:rFonts w:ascii="华文中宋" w:eastAsia="华文中宋" w:hAnsi="华文中宋" w:hint="eastAsia"/>
          <w:b/>
          <w:color w:val="000000"/>
          <w:kern w:val="0"/>
          <w:sz w:val="52"/>
          <w:szCs w:val="52"/>
        </w:rPr>
        <w:t>防灾防损项目</w:t>
      </w:r>
      <w:r>
        <w:rPr>
          <w:rFonts w:ascii="华文中宋" w:eastAsia="华文中宋" w:hAnsi="华文中宋" w:hint="eastAsia"/>
          <w:b/>
          <w:color w:val="000000"/>
          <w:kern w:val="0"/>
          <w:sz w:val="52"/>
          <w:szCs w:val="52"/>
        </w:rPr>
        <w:t>-</w:t>
      </w:r>
      <w:r>
        <w:rPr>
          <w:rFonts w:ascii="华文中宋" w:eastAsia="华文中宋" w:hAnsi="华文中宋" w:hint="eastAsia"/>
          <w:b/>
          <w:color w:val="000000"/>
          <w:kern w:val="0"/>
          <w:sz w:val="52"/>
          <w:szCs w:val="52"/>
        </w:rPr>
        <w:t>仪器、电气设备物资采购合同</w:t>
      </w:r>
    </w:p>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 xml:space="preserve"> </w:t>
      </w:r>
    </w:p>
    <w:p w:rsidR="004879A0" w:rsidRDefault="004879A0">
      <w:pPr>
        <w:snapToGrid w:val="0"/>
        <w:spacing w:line="480" w:lineRule="exact"/>
        <w:jc w:val="center"/>
        <w:rPr>
          <w:rFonts w:ascii="仿宋" w:eastAsia="仿宋" w:hAnsi="仿宋"/>
          <w:b/>
          <w:color w:val="000000"/>
          <w:kern w:val="0"/>
          <w:sz w:val="28"/>
          <w:szCs w:val="28"/>
        </w:rPr>
      </w:pPr>
    </w:p>
    <w:p w:rsidR="004879A0" w:rsidRDefault="004879A0">
      <w:pPr>
        <w:snapToGrid w:val="0"/>
        <w:spacing w:line="480" w:lineRule="exact"/>
        <w:jc w:val="center"/>
        <w:rPr>
          <w:rFonts w:ascii="仿宋" w:eastAsia="仿宋" w:hAnsi="仿宋"/>
          <w:b/>
          <w:color w:val="000000"/>
          <w:kern w:val="0"/>
          <w:sz w:val="28"/>
          <w:szCs w:val="28"/>
        </w:rPr>
      </w:pPr>
    </w:p>
    <w:p w:rsidR="004879A0" w:rsidRDefault="004879A0">
      <w:pPr>
        <w:snapToGrid w:val="0"/>
        <w:spacing w:line="480" w:lineRule="exact"/>
        <w:jc w:val="center"/>
        <w:rPr>
          <w:rFonts w:ascii="仿宋" w:eastAsia="仿宋" w:hAnsi="仿宋"/>
          <w:b/>
          <w:color w:val="000000"/>
          <w:kern w:val="0"/>
          <w:sz w:val="28"/>
          <w:szCs w:val="28"/>
        </w:rPr>
      </w:pPr>
    </w:p>
    <w:p w:rsidR="004879A0" w:rsidRDefault="004879A0">
      <w:pPr>
        <w:snapToGrid w:val="0"/>
        <w:spacing w:line="480" w:lineRule="exact"/>
        <w:jc w:val="center"/>
        <w:rPr>
          <w:rFonts w:ascii="仿宋" w:eastAsia="仿宋" w:hAnsi="仿宋"/>
          <w:b/>
          <w:color w:val="000000"/>
          <w:kern w:val="0"/>
          <w:sz w:val="28"/>
          <w:szCs w:val="28"/>
        </w:rPr>
      </w:pPr>
    </w:p>
    <w:p w:rsidR="004879A0" w:rsidRDefault="004879A0">
      <w:pPr>
        <w:snapToGrid w:val="0"/>
        <w:spacing w:line="480" w:lineRule="exact"/>
        <w:jc w:val="center"/>
        <w:rPr>
          <w:rFonts w:ascii="仿宋" w:eastAsia="仿宋" w:hAnsi="仿宋"/>
          <w:b/>
          <w:color w:val="000000"/>
          <w:kern w:val="0"/>
          <w:sz w:val="28"/>
          <w:szCs w:val="28"/>
        </w:rPr>
      </w:pPr>
    </w:p>
    <w:p w:rsidR="004879A0" w:rsidRDefault="004879A0">
      <w:pPr>
        <w:snapToGrid w:val="0"/>
        <w:spacing w:line="480" w:lineRule="exact"/>
        <w:jc w:val="center"/>
        <w:rPr>
          <w:rFonts w:ascii="仿宋" w:eastAsia="仿宋" w:hAnsi="仿宋"/>
          <w:b/>
          <w:color w:val="000000"/>
          <w:kern w:val="0"/>
          <w:sz w:val="28"/>
          <w:szCs w:val="28"/>
        </w:rPr>
      </w:pPr>
    </w:p>
    <w:p w:rsidR="004879A0" w:rsidRDefault="004879A0">
      <w:pPr>
        <w:snapToGrid w:val="0"/>
        <w:spacing w:line="480" w:lineRule="exact"/>
        <w:jc w:val="center"/>
        <w:rPr>
          <w:rFonts w:ascii="仿宋" w:eastAsia="仿宋" w:hAnsi="仿宋"/>
          <w:b/>
          <w:color w:val="000000"/>
          <w:kern w:val="0"/>
          <w:sz w:val="28"/>
          <w:szCs w:val="28"/>
        </w:rPr>
      </w:pPr>
    </w:p>
    <w:p w:rsidR="004879A0" w:rsidRDefault="004879A0">
      <w:pPr>
        <w:snapToGrid w:val="0"/>
        <w:spacing w:line="480" w:lineRule="exact"/>
        <w:jc w:val="center"/>
        <w:rPr>
          <w:rFonts w:ascii="仿宋" w:eastAsia="仿宋" w:hAnsi="仿宋"/>
          <w:b/>
          <w:color w:val="000000"/>
          <w:kern w:val="0"/>
          <w:sz w:val="28"/>
          <w:szCs w:val="28"/>
        </w:rPr>
      </w:pPr>
    </w:p>
    <w:p w:rsidR="004879A0" w:rsidRDefault="004879A0">
      <w:pPr>
        <w:snapToGrid w:val="0"/>
        <w:spacing w:line="480" w:lineRule="exact"/>
        <w:jc w:val="center"/>
        <w:rPr>
          <w:rFonts w:ascii="仿宋" w:eastAsia="仿宋" w:hAnsi="仿宋"/>
          <w:b/>
          <w:color w:val="000000"/>
          <w:kern w:val="0"/>
          <w:sz w:val="28"/>
          <w:szCs w:val="28"/>
        </w:rPr>
      </w:pPr>
    </w:p>
    <w:p w:rsidR="004879A0" w:rsidRDefault="003C28C7">
      <w:pPr>
        <w:widowControl/>
        <w:adjustRightInd w:val="0"/>
        <w:snapToGrid w:val="0"/>
        <w:spacing w:line="720" w:lineRule="exact"/>
        <w:ind w:leftChars="300" w:left="2232" w:hangingChars="500" w:hanging="1602"/>
        <w:rPr>
          <w:rFonts w:ascii="华文中宋" w:eastAsia="华文中宋" w:hAnsi="华文中宋"/>
          <w:b/>
          <w:color w:val="000000"/>
          <w:kern w:val="0"/>
          <w:sz w:val="32"/>
          <w:szCs w:val="32"/>
        </w:rPr>
      </w:pPr>
      <w:r>
        <w:rPr>
          <w:rFonts w:ascii="华文中宋" w:eastAsia="华文中宋" w:hAnsi="华文中宋" w:hint="eastAsia"/>
          <w:b/>
          <w:color w:val="000000"/>
          <w:kern w:val="0"/>
          <w:sz w:val="32"/>
          <w:szCs w:val="32"/>
        </w:rPr>
        <w:t>买</w:t>
      </w:r>
      <w:r>
        <w:rPr>
          <w:rFonts w:ascii="华文中宋" w:eastAsia="华文中宋" w:hAnsi="华文中宋" w:hint="eastAsia"/>
          <w:b/>
          <w:color w:val="000000"/>
          <w:kern w:val="0"/>
          <w:sz w:val="32"/>
          <w:szCs w:val="32"/>
        </w:rPr>
        <w:t xml:space="preserve">    </w:t>
      </w:r>
      <w:r>
        <w:rPr>
          <w:rFonts w:ascii="华文中宋" w:eastAsia="华文中宋" w:hAnsi="华文中宋" w:hint="eastAsia"/>
          <w:b/>
          <w:color w:val="000000"/>
          <w:kern w:val="0"/>
          <w:sz w:val="32"/>
          <w:szCs w:val="32"/>
        </w:rPr>
        <w:t>方：</w:t>
      </w:r>
    </w:p>
    <w:p w:rsidR="004879A0" w:rsidRDefault="003C28C7">
      <w:pPr>
        <w:widowControl/>
        <w:adjustRightInd w:val="0"/>
        <w:snapToGrid w:val="0"/>
        <w:spacing w:line="720" w:lineRule="exact"/>
        <w:ind w:firstLineChars="200" w:firstLine="641"/>
        <w:rPr>
          <w:rFonts w:ascii="华文中宋" w:eastAsia="华文中宋" w:hAnsi="华文中宋"/>
          <w:b/>
          <w:color w:val="000000"/>
          <w:kern w:val="0"/>
          <w:sz w:val="32"/>
          <w:szCs w:val="32"/>
        </w:rPr>
      </w:pPr>
      <w:r>
        <w:rPr>
          <w:rFonts w:ascii="华文中宋" w:eastAsia="华文中宋" w:hAnsi="华文中宋" w:hint="eastAsia"/>
          <w:b/>
          <w:color w:val="000000"/>
          <w:kern w:val="0"/>
          <w:sz w:val="32"/>
          <w:szCs w:val="32"/>
        </w:rPr>
        <w:t>卖</w:t>
      </w:r>
      <w:r>
        <w:rPr>
          <w:rFonts w:ascii="华文中宋" w:eastAsia="华文中宋" w:hAnsi="华文中宋" w:hint="eastAsia"/>
          <w:b/>
          <w:color w:val="000000"/>
          <w:kern w:val="0"/>
          <w:sz w:val="32"/>
          <w:szCs w:val="32"/>
        </w:rPr>
        <w:t xml:space="preserve">    </w:t>
      </w:r>
      <w:r>
        <w:rPr>
          <w:rFonts w:ascii="华文中宋" w:eastAsia="华文中宋" w:hAnsi="华文中宋" w:hint="eastAsia"/>
          <w:b/>
          <w:color w:val="000000"/>
          <w:kern w:val="0"/>
          <w:sz w:val="32"/>
          <w:szCs w:val="32"/>
        </w:rPr>
        <w:t>方：</w:t>
      </w:r>
      <w:r>
        <w:rPr>
          <w:rFonts w:ascii="华文中宋" w:eastAsia="华文中宋" w:hAnsi="华文中宋" w:hint="eastAsia"/>
          <w:b/>
          <w:color w:val="000000"/>
          <w:kern w:val="0"/>
          <w:sz w:val="32"/>
          <w:szCs w:val="32"/>
        </w:rPr>
        <w:t xml:space="preserve">        </w:t>
      </w:r>
    </w:p>
    <w:p w:rsidR="004879A0" w:rsidRDefault="003C28C7">
      <w:pPr>
        <w:widowControl/>
        <w:adjustRightInd w:val="0"/>
        <w:snapToGrid w:val="0"/>
        <w:spacing w:line="720" w:lineRule="exact"/>
        <w:ind w:firstLineChars="200" w:firstLine="641"/>
        <w:rPr>
          <w:rFonts w:ascii="华文中宋" w:eastAsia="华文中宋" w:hAnsi="华文中宋"/>
          <w:b/>
          <w:color w:val="000000"/>
          <w:kern w:val="0"/>
          <w:sz w:val="32"/>
          <w:szCs w:val="32"/>
        </w:rPr>
      </w:pPr>
      <w:r>
        <w:rPr>
          <w:rFonts w:ascii="华文中宋" w:eastAsia="华文中宋" w:hAnsi="华文中宋" w:hint="eastAsia"/>
          <w:b/>
          <w:color w:val="000000"/>
          <w:kern w:val="0"/>
          <w:sz w:val="32"/>
          <w:szCs w:val="32"/>
        </w:rPr>
        <w:t>签订日期：</w:t>
      </w:r>
    </w:p>
    <w:p w:rsidR="004879A0" w:rsidRDefault="003C28C7">
      <w:pPr>
        <w:widowControl/>
        <w:adjustRightInd w:val="0"/>
        <w:snapToGrid w:val="0"/>
        <w:spacing w:line="720" w:lineRule="exact"/>
        <w:ind w:firstLineChars="200" w:firstLine="641"/>
        <w:rPr>
          <w:rFonts w:ascii="华文中宋" w:eastAsia="华文中宋" w:hAnsi="华文中宋"/>
          <w:b/>
          <w:color w:val="000000"/>
          <w:kern w:val="0"/>
          <w:sz w:val="32"/>
          <w:szCs w:val="32"/>
        </w:rPr>
      </w:pPr>
      <w:r>
        <w:rPr>
          <w:rFonts w:ascii="华文中宋" w:eastAsia="华文中宋" w:hAnsi="华文中宋" w:hint="eastAsia"/>
          <w:b/>
          <w:color w:val="000000"/>
          <w:kern w:val="0"/>
          <w:sz w:val="32"/>
          <w:szCs w:val="32"/>
        </w:rPr>
        <w:t>签订地点：北京</w:t>
      </w:r>
    </w:p>
    <w:p w:rsidR="004879A0" w:rsidRDefault="003C28C7">
      <w:pPr>
        <w:snapToGrid w:val="0"/>
        <w:spacing w:line="480" w:lineRule="exact"/>
        <w:jc w:val="center"/>
        <w:rPr>
          <w:rFonts w:ascii="仿宋" w:eastAsia="仿宋" w:hAnsi="仿宋"/>
          <w:b/>
          <w:color w:val="000000"/>
          <w:kern w:val="0"/>
          <w:sz w:val="28"/>
          <w:szCs w:val="28"/>
        </w:rPr>
      </w:pPr>
      <w:r>
        <w:rPr>
          <w:rFonts w:ascii="华文中宋" w:eastAsia="华文中宋" w:hAnsi="华文中宋"/>
          <w:b/>
          <w:color w:val="000000"/>
          <w:kern w:val="0"/>
          <w:sz w:val="32"/>
          <w:szCs w:val="32"/>
        </w:rPr>
        <w:br w:type="page"/>
      </w:r>
    </w:p>
    <w:p w:rsidR="004879A0" w:rsidRDefault="003C28C7">
      <w:pPr>
        <w:adjustRightInd w:val="0"/>
        <w:snapToGrid w:val="0"/>
        <w:jc w:val="center"/>
        <w:rPr>
          <w:rFonts w:ascii="华文中宋" w:eastAsia="华文中宋" w:hAnsi="华文中宋"/>
          <w:b/>
          <w:color w:val="000000"/>
          <w:sz w:val="32"/>
          <w:szCs w:val="32"/>
        </w:rPr>
      </w:pPr>
      <w:r>
        <w:rPr>
          <w:rFonts w:ascii="仿宋" w:eastAsia="仿宋" w:hAnsi="仿宋" w:hint="eastAsia"/>
          <w:b/>
          <w:color w:val="000000"/>
          <w:kern w:val="0"/>
          <w:sz w:val="28"/>
          <w:szCs w:val="28"/>
        </w:rPr>
        <w:lastRenderedPageBreak/>
        <w:t xml:space="preserve"> </w:t>
      </w:r>
      <w:r>
        <w:rPr>
          <w:rFonts w:ascii="华文中宋" w:eastAsia="华文中宋" w:hAnsi="华文中宋" w:hint="eastAsia"/>
          <w:b/>
          <w:color w:val="000000"/>
          <w:sz w:val="32"/>
          <w:szCs w:val="32"/>
        </w:rPr>
        <w:t>目</w:t>
      </w:r>
      <w:r>
        <w:rPr>
          <w:rFonts w:ascii="华文中宋" w:eastAsia="华文中宋" w:hAnsi="华文中宋" w:hint="eastAsia"/>
          <w:b/>
          <w:color w:val="000000"/>
          <w:sz w:val="32"/>
          <w:szCs w:val="32"/>
        </w:rPr>
        <w:t xml:space="preserve">  </w:t>
      </w:r>
      <w:r>
        <w:rPr>
          <w:rFonts w:ascii="华文中宋" w:eastAsia="华文中宋" w:hAnsi="华文中宋" w:hint="eastAsia"/>
          <w:b/>
          <w:color w:val="000000"/>
          <w:sz w:val="32"/>
          <w:szCs w:val="32"/>
        </w:rPr>
        <w:t>录</w:t>
      </w:r>
    </w:p>
    <w:p w:rsidR="004879A0" w:rsidRDefault="004879A0">
      <w:pPr>
        <w:snapToGrid w:val="0"/>
        <w:spacing w:line="480" w:lineRule="exact"/>
        <w:jc w:val="center"/>
        <w:rPr>
          <w:rFonts w:ascii="仿宋" w:eastAsia="仿宋" w:hAnsi="仿宋"/>
          <w:b/>
          <w:color w:val="000000"/>
          <w:sz w:val="28"/>
          <w:szCs w:val="28"/>
        </w:rPr>
      </w:pPr>
    </w:p>
    <w:p w:rsidR="004879A0" w:rsidRDefault="003C28C7">
      <w:pPr>
        <w:pStyle w:val="10"/>
        <w:tabs>
          <w:tab w:val="right" w:leader="dot" w:pos="8296"/>
        </w:tabs>
        <w:rPr>
          <w:rFonts w:hint="eastAsia"/>
        </w:rPr>
      </w:pPr>
      <w:r>
        <w:rPr>
          <w:rFonts w:ascii="仿宋" w:eastAsia="仿宋" w:hAnsi="仿宋" w:hint="eastAsia"/>
          <w:color w:val="000000"/>
          <w:sz w:val="28"/>
          <w:szCs w:val="28"/>
        </w:rPr>
        <w:fldChar w:fldCharType="begin"/>
      </w:r>
      <w:r>
        <w:rPr>
          <w:rFonts w:ascii="仿宋" w:eastAsia="仿宋" w:hAnsi="仿宋" w:hint="eastAsia"/>
          <w:color w:val="000000"/>
          <w:sz w:val="28"/>
          <w:szCs w:val="28"/>
          <w:u w:val="single"/>
        </w:rPr>
        <w:instrText xml:space="preserve"> TOC \o "1-2" \h \z \u </w:instrText>
      </w:r>
      <w:r>
        <w:rPr>
          <w:rFonts w:ascii="仿宋" w:eastAsia="仿宋" w:hAnsi="仿宋" w:hint="eastAsia"/>
          <w:color w:val="000000"/>
          <w:sz w:val="28"/>
          <w:szCs w:val="28"/>
        </w:rPr>
        <w:fldChar w:fldCharType="separate"/>
      </w:r>
      <w:hyperlink w:anchor="_Toc528679751" w:history="1">
        <w:r>
          <w:rPr>
            <w:rStyle w:val="a6"/>
            <w:rFonts w:ascii="华文中宋" w:eastAsia="华文中宋" w:hAnsi="华文中宋" w:hint="eastAsia"/>
            <w:b/>
            <w:kern w:val="44"/>
          </w:rPr>
          <w:t>第一部分</w:t>
        </w:r>
        <w:r>
          <w:rPr>
            <w:rStyle w:val="a6"/>
            <w:rFonts w:ascii="华文中宋" w:eastAsia="华文中宋" w:hAnsi="华文中宋"/>
            <w:b/>
            <w:kern w:val="44"/>
          </w:rPr>
          <w:t xml:space="preserve">  </w:t>
        </w:r>
        <w:r>
          <w:rPr>
            <w:rStyle w:val="a6"/>
            <w:rFonts w:ascii="华文中宋" w:eastAsia="华文中宋" w:hAnsi="华文中宋" w:hint="eastAsia"/>
            <w:b/>
            <w:kern w:val="44"/>
          </w:rPr>
          <w:t>合同协议书</w:t>
        </w:r>
        <w:r>
          <w:tab/>
        </w:r>
        <w:r>
          <w:fldChar w:fldCharType="begin"/>
        </w:r>
        <w:r>
          <w:instrText xml:space="preserve"> PAGEREF _Toc528679751 \h </w:instrText>
        </w:r>
        <w:r>
          <w:fldChar w:fldCharType="separate"/>
        </w:r>
        <w:r>
          <w:t>2</w:t>
        </w:r>
        <w:r>
          <w:fldChar w:fldCharType="end"/>
        </w:r>
      </w:hyperlink>
    </w:p>
    <w:p w:rsidR="004879A0" w:rsidRDefault="003C28C7">
      <w:pPr>
        <w:pStyle w:val="10"/>
        <w:tabs>
          <w:tab w:val="right" w:leader="dot" w:pos="8296"/>
        </w:tabs>
        <w:rPr>
          <w:rFonts w:hint="eastAsia"/>
        </w:rPr>
      </w:pPr>
      <w:hyperlink w:anchor="_Toc528679752" w:history="1">
        <w:r>
          <w:rPr>
            <w:rStyle w:val="a6"/>
            <w:rFonts w:ascii="华文中宋" w:eastAsia="华文中宋" w:hAnsi="华文中宋" w:hint="eastAsia"/>
            <w:b/>
            <w:kern w:val="44"/>
          </w:rPr>
          <w:t>第二部分</w:t>
        </w:r>
        <w:r>
          <w:rPr>
            <w:rStyle w:val="a6"/>
            <w:rFonts w:ascii="华文中宋" w:eastAsia="华文中宋" w:hAnsi="华文中宋"/>
            <w:b/>
            <w:kern w:val="44"/>
          </w:rPr>
          <w:t xml:space="preserve"> </w:t>
        </w:r>
        <w:r>
          <w:rPr>
            <w:rStyle w:val="a6"/>
            <w:rFonts w:ascii="华文中宋" w:eastAsia="华文中宋" w:hAnsi="华文中宋" w:hint="eastAsia"/>
            <w:b/>
            <w:kern w:val="44"/>
          </w:rPr>
          <w:t>通用合同条款</w:t>
        </w:r>
        <w:r>
          <w:tab/>
        </w:r>
        <w:r>
          <w:fldChar w:fldCharType="begin"/>
        </w:r>
        <w:r>
          <w:instrText xml:space="preserve"> PAGEREF _Toc528679752 \h </w:instrText>
        </w:r>
        <w:r>
          <w:fldChar w:fldCharType="separate"/>
        </w:r>
        <w:r>
          <w:t>8</w:t>
        </w:r>
        <w:r>
          <w:fldChar w:fldCharType="end"/>
        </w:r>
      </w:hyperlink>
    </w:p>
    <w:p w:rsidR="004879A0" w:rsidRDefault="003C28C7">
      <w:pPr>
        <w:pStyle w:val="10"/>
        <w:tabs>
          <w:tab w:val="right" w:leader="dot" w:pos="8296"/>
        </w:tabs>
        <w:rPr>
          <w:rFonts w:hint="eastAsia"/>
        </w:rPr>
      </w:pPr>
      <w:hyperlink w:anchor="_Toc528679753" w:history="1">
        <w:r>
          <w:rPr>
            <w:rStyle w:val="a6"/>
            <w:rFonts w:ascii="黑体" w:eastAsia="黑体" w:hAnsi="方正仿宋_GBK"/>
            <w:snapToGrid w:val="0"/>
            <w:kern w:val="44"/>
          </w:rPr>
          <w:t xml:space="preserve">1. </w:t>
        </w:r>
        <w:r>
          <w:rPr>
            <w:rStyle w:val="a6"/>
            <w:rFonts w:ascii="黑体" w:eastAsia="黑体" w:hAnsi="方正仿宋_GBK" w:hint="eastAsia"/>
            <w:snapToGrid w:val="0"/>
            <w:kern w:val="44"/>
          </w:rPr>
          <w:t>合同标的</w:t>
        </w:r>
        <w:r>
          <w:tab/>
        </w:r>
        <w:r>
          <w:fldChar w:fldCharType="begin"/>
        </w:r>
        <w:r>
          <w:instrText xml:space="preserve"> PAGEREF _Toc528679753 \h </w:instrText>
        </w:r>
        <w:r>
          <w:fldChar w:fldCharType="separate"/>
        </w:r>
        <w:r>
          <w:t>8</w:t>
        </w:r>
        <w:r>
          <w:fldChar w:fldCharType="end"/>
        </w:r>
      </w:hyperlink>
    </w:p>
    <w:p w:rsidR="004879A0" w:rsidRDefault="003C28C7">
      <w:pPr>
        <w:pStyle w:val="10"/>
        <w:tabs>
          <w:tab w:val="right" w:leader="dot" w:pos="8296"/>
        </w:tabs>
        <w:rPr>
          <w:rFonts w:hint="eastAsia"/>
        </w:rPr>
      </w:pPr>
      <w:hyperlink w:anchor="_Toc528679754" w:history="1">
        <w:r>
          <w:rPr>
            <w:rStyle w:val="a6"/>
            <w:rFonts w:ascii="黑体" w:eastAsia="黑体" w:hAnsi="方正仿宋_GBK"/>
            <w:snapToGrid w:val="0"/>
            <w:kern w:val="44"/>
          </w:rPr>
          <w:t xml:space="preserve">2.  </w:t>
        </w:r>
        <w:r>
          <w:rPr>
            <w:rStyle w:val="a6"/>
            <w:rFonts w:ascii="黑体" w:eastAsia="黑体" w:hAnsi="方正仿宋_GBK" w:hint="eastAsia"/>
            <w:snapToGrid w:val="0"/>
            <w:kern w:val="44"/>
          </w:rPr>
          <w:t>合同价格</w:t>
        </w:r>
        <w:r>
          <w:tab/>
        </w:r>
        <w:r>
          <w:fldChar w:fldCharType="begin"/>
        </w:r>
        <w:r>
          <w:instrText xml:space="preserve"> PAGEREF _Toc</w:instrText>
        </w:r>
        <w:r>
          <w:instrText xml:space="preserve">528679754 \h </w:instrText>
        </w:r>
        <w:r>
          <w:fldChar w:fldCharType="separate"/>
        </w:r>
        <w:r>
          <w:t>8</w:t>
        </w:r>
        <w:r>
          <w:fldChar w:fldCharType="end"/>
        </w:r>
      </w:hyperlink>
    </w:p>
    <w:p w:rsidR="004879A0" w:rsidRDefault="003C28C7">
      <w:pPr>
        <w:pStyle w:val="10"/>
        <w:tabs>
          <w:tab w:val="right" w:leader="dot" w:pos="8296"/>
        </w:tabs>
        <w:rPr>
          <w:rFonts w:hint="eastAsia"/>
        </w:rPr>
      </w:pPr>
      <w:hyperlink w:anchor="_Toc528679755" w:history="1">
        <w:r>
          <w:rPr>
            <w:rStyle w:val="a6"/>
            <w:rFonts w:ascii="黑体" w:eastAsia="黑体" w:hAnsi="方正仿宋_GBK"/>
            <w:snapToGrid w:val="0"/>
            <w:kern w:val="44"/>
          </w:rPr>
          <w:t xml:space="preserve">3.  </w:t>
        </w:r>
        <w:r>
          <w:rPr>
            <w:rStyle w:val="a6"/>
            <w:rFonts w:ascii="黑体" w:eastAsia="黑体" w:hAnsi="方正仿宋_GBK" w:hint="eastAsia"/>
            <w:snapToGrid w:val="0"/>
            <w:kern w:val="44"/>
          </w:rPr>
          <w:t>交货</w:t>
        </w:r>
        <w:r>
          <w:tab/>
        </w:r>
        <w:r>
          <w:fldChar w:fldCharType="begin"/>
        </w:r>
        <w:r>
          <w:instrText xml:space="preserve"> PAGEREF _Toc528679755 \h </w:instrText>
        </w:r>
        <w:r>
          <w:fldChar w:fldCharType="separate"/>
        </w:r>
        <w:r>
          <w:t>9</w:t>
        </w:r>
        <w:r>
          <w:fldChar w:fldCharType="end"/>
        </w:r>
      </w:hyperlink>
    </w:p>
    <w:p w:rsidR="004879A0" w:rsidRDefault="003C28C7">
      <w:pPr>
        <w:pStyle w:val="10"/>
        <w:tabs>
          <w:tab w:val="right" w:leader="dot" w:pos="8296"/>
        </w:tabs>
        <w:rPr>
          <w:rFonts w:hint="eastAsia"/>
        </w:rPr>
      </w:pPr>
      <w:hyperlink w:anchor="_Toc528679756" w:history="1">
        <w:r>
          <w:rPr>
            <w:rStyle w:val="a6"/>
            <w:rFonts w:ascii="黑体" w:eastAsia="黑体" w:hAnsi="方正仿宋_GBK"/>
            <w:snapToGrid w:val="0"/>
            <w:kern w:val="44"/>
          </w:rPr>
          <w:t xml:space="preserve">4.  </w:t>
        </w:r>
        <w:r>
          <w:rPr>
            <w:rStyle w:val="a6"/>
            <w:rFonts w:ascii="黑体" w:eastAsia="黑体" w:hAnsi="方正仿宋_GBK" w:hint="eastAsia"/>
            <w:snapToGrid w:val="0"/>
            <w:kern w:val="44"/>
          </w:rPr>
          <w:t>包装与标记</w:t>
        </w:r>
        <w:r>
          <w:tab/>
        </w:r>
        <w:r>
          <w:fldChar w:fldCharType="begin"/>
        </w:r>
        <w:r>
          <w:instrText xml:space="preserve"> PAGEREF _Toc528679756 \h </w:instrText>
        </w:r>
        <w:r>
          <w:fldChar w:fldCharType="separate"/>
        </w:r>
        <w:r>
          <w:t>9</w:t>
        </w:r>
        <w:r>
          <w:fldChar w:fldCharType="end"/>
        </w:r>
      </w:hyperlink>
    </w:p>
    <w:p w:rsidR="004879A0" w:rsidRDefault="003C28C7">
      <w:pPr>
        <w:pStyle w:val="10"/>
        <w:tabs>
          <w:tab w:val="right" w:leader="dot" w:pos="8296"/>
        </w:tabs>
        <w:rPr>
          <w:rFonts w:hint="eastAsia"/>
        </w:rPr>
      </w:pPr>
      <w:hyperlink w:anchor="_Toc528679757" w:history="1">
        <w:r>
          <w:rPr>
            <w:rStyle w:val="a6"/>
            <w:rFonts w:ascii="黑体" w:eastAsia="黑体" w:hAnsi="方正仿宋_GBK"/>
            <w:snapToGrid w:val="0"/>
            <w:kern w:val="44"/>
          </w:rPr>
          <w:t xml:space="preserve">5.  </w:t>
        </w:r>
        <w:r>
          <w:rPr>
            <w:rStyle w:val="a6"/>
            <w:rFonts w:ascii="黑体" w:eastAsia="黑体" w:hAnsi="方正仿宋_GBK" w:hint="eastAsia"/>
            <w:snapToGrid w:val="0"/>
            <w:kern w:val="44"/>
          </w:rPr>
          <w:t>到货检验</w:t>
        </w:r>
        <w:r>
          <w:tab/>
        </w:r>
        <w:r>
          <w:fldChar w:fldCharType="begin"/>
        </w:r>
        <w:r>
          <w:instrText xml:space="preserve"> PAGEREF _T</w:instrText>
        </w:r>
        <w:r>
          <w:instrText xml:space="preserve">oc528679757 \h </w:instrText>
        </w:r>
        <w:r>
          <w:fldChar w:fldCharType="separate"/>
        </w:r>
        <w:r>
          <w:t>10</w:t>
        </w:r>
        <w:r>
          <w:fldChar w:fldCharType="end"/>
        </w:r>
      </w:hyperlink>
    </w:p>
    <w:p w:rsidR="004879A0" w:rsidRDefault="003C28C7">
      <w:pPr>
        <w:pStyle w:val="10"/>
        <w:tabs>
          <w:tab w:val="right" w:leader="dot" w:pos="8296"/>
        </w:tabs>
        <w:rPr>
          <w:rFonts w:hint="eastAsia"/>
        </w:rPr>
      </w:pPr>
      <w:hyperlink w:anchor="_Toc528679758" w:history="1">
        <w:r>
          <w:rPr>
            <w:rStyle w:val="a6"/>
            <w:rFonts w:ascii="黑体" w:eastAsia="黑体" w:hAnsi="方正仿宋_GBK"/>
            <w:snapToGrid w:val="0"/>
            <w:kern w:val="44"/>
          </w:rPr>
          <w:t xml:space="preserve">6.  </w:t>
        </w:r>
        <w:r>
          <w:rPr>
            <w:rStyle w:val="a6"/>
            <w:rFonts w:ascii="黑体" w:eastAsia="黑体" w:hAnsi="方正仿宋_GBK" w:hint="eastAsia"/>
            <w:snapToGrid w:val="0"/>
            <w:kern w:val="44"/>
          </w:rPr>
          <w:t>安装和质量保证</w:t>
        </w:r>
        <w:r>
          <w:tab/>
        </w:r>
        <w:r>
          <w:fldChar w:fldCharType="begin"/>
        </w:r>
        <w:r>
          <w:instrText xml:space="preserve"> PAGEREF _Toc528679758 \h </w:instrText>
        </w:r>
        <w:r>
          <w:fldChar w:fldCharType="separate"/>
        </w:r>
        <w:r>
          <w:t>10</w:t>
        </w:r>
        <w:r>
          <w:fldChar w:fldCharType="end"/>
        </w:r>
      </w:hyperlink>
    </w:p>
    <w:p w:rsidR="004879A0" w:rsidRDefault="003C28C7">
      <w:pPr>
        <w:pStyle w:val="10"/>
        <w:tabs>
          <w:tab w:val="right" w:leader="dot" w:pos="8296"/>
        </w:tabs>
        <w:rPr>
          <w:rFonts w:hint="eastAsia"/>
        </w:rPr>
      </w:pPr>
      <w:hyperlink w:anchor="_Toc528679759" w:history="1">
        <w:r>
          <w:rPr>
            <w:rStyle w:val="a6"/>
            <w:rFonts w:ascii="黑体" w:eastAsia="黑体" w:hAnsi="方正仿宋_GBK"/>
            <w:snapToGrid w:val="0"/>
            <w:kern w:val="44"/>
          </w:rPr>
          <w:t xml:space="preserve">7.  </w:t>
        </w:r>
        <w:r>
          <w:rPr>
            <w:rStyle w:val="a6"/>
            <w:rFonts w:ascii="黑体" w:eastAsia="黑体" w:hAnsi="方正仿宋_GBK" w:hint="eastAsia"/>
            <w:snapToGrid w:val="0"/>
            <w:kern w:val="44"/>
          </w:rPr>
          <w:t>违约责任</w:t>
        </w:r>
        <w:r>
          <w:tab/>
        </w:r>
        <w:r>
          <w:fldChar w:fldCharType="begin"/>
        </w:r>
        <w:r>
          <w:instrText xml:space="preserve"> PAGEREF _Toc528679759 \h </w:instrText>
        </w:r>
        <w:r>
          <w:fldChar w:fldCharType="separate"/>
        </w:r>
        <w:r>
          <w:t>12</w:t>
        </w:r>
        <w:r>
          <w:fldChar w:fldCharType="end"/>
        </w:r>
      </w:hyperlink>
    </w:p>
    <w:p w:rsidR="004879A0" w:rsidRDefault="003C28C7">
      <w:pPr>
        <w:pStyle w:val="10"/>
        <w:tabs>
          <w:tab w:val="right" w:leader="dot" w:pos="8296"/>
        </w:tabs>
        <w:rPr>
          <w:rFonts w:hint="eastAsia"/>
        </w:rPr>
      </w:pPr>
      <w:hyperlink w:anchor="_Toc528679760" w:history="1">
        <w:r>
          <w:rPr>
            <w:rStyle w:val="a6"/>
            <w:rFonts w:ascii="黑体" w:eastAsia="黑体" w:hAnsi="方正仿宋_GBK"/>
            <w:snapToGrid w:val="0"/>
            <w:kern w:val="44"/>
          </w:rPr>
          <w:t xml:space="preserve">8.  </w:t>
        </w:r>
        <w:r>
          <w:rPr>
            <w:rStyle w:val="a6"/>
            <w:rFonts w:ascii="黑体" w:eastAsia="黑体" w:hAnsi="方正仿宋_GBK" w:hint="eastAsia"/>
            <w:snapToGrid w:val="0"/>
            <w:kern w:val="44"/>
          </w:rPr>
          <w:t>不可抗力</w:t>
        </w:r>
        <w:r>
          <w:tab/>
        </w:r>
        <w:r>
          <w:fldChar w:fldCharType="begin"/>
        </w:r>
        <w:r>
          <w:instrText xml:space="preserve"> PAGEREF _Toc528679760 \h </w:instrText>
        </w:r>
        <w:r>
          <w:fldChar w:fldCharType="separate"/>
        </w:r>
        <w:r>
          <w:t>13</w:t>
        </w:r>
        <w:r>
          <w:fldChar w:fldCharType="end"/>
        </w:r>
      </w:hyperlink>
    </w:p>
    <w:p w:rsidR="004879A0" w:rsidRDefault="003C28C7">
      <w:pPr>
        <w:pStyle w:val="10"/>
        <w:tabs>
          <w:tab w:val="right" w:leader="dot" w:pos="8296"/>
        </w:tabs>
        <w:rPr>
          <w:rFonts w:hint="eastAsia"/>
        </w:rPr>
      </w:pPr>
      <w:hyperlink w:anchor="_Toc528679761" w:history="1">
        <w:r>
          <w:rPr>
            <w:rStyle w:val="a6"/>
            <w:rFonts w:ascii="黑体" w:eastAsia="黑体" w:hAnsi="方正仿宋_GBK"/>
            <w:snapToGrid w:val="0"/>
            <w:kern w:val="44"/>
          </w:rPr>
          <w:t xml:space="preserve">9.  </w:t>
        </w:r>
        <w:r>
          <w:rPr>
            <w:rStyle w:val="a6"/>
            <w:rFonts w:ascii="黑体" w:eastAsia="黑体" w:hAnsi="方正仿宋_GBK" w:hint="eastAsia"/>
            <w:snapToGrid w:val="0"/>
            <w:kern w:val="44"/>
          </w:rPr>
          <w:t>适用法律</w:t>
        </w:r>
        <w:r>
          <w:tab/>
        </w:r>
        <w:r>
          <w:fldChar w:fldCharType="begin"/>
        </w:r>
        <w:r>
          <w:instrText xml:space="preserve"> PAGEREF _Toc528679761 \h </w:instrText>
        </w:r>
        <w:r>
          <w:fldChar w:fldCharType="separate"/>
        </w:r>
        <w:r>
          <w:t>13</w:t>
        </w:r>
        <w:r>
          <w:fldChar w:fldCharType="end"/>
        </w:r>
      </w:hyperlink>
    </w:p>
    <w:p w:rsidR="004879A0" w:rsidRDefault="003C28C7">
      <w:pPr>
        <w:pStyle w:val="10"/>
        <w:tabs>
          <w:tab w:val="right" w:leader="dot" w:pos="8296"/>
        </w:tabs>
        <w:rPr>
          <w:rFonts w:hint="eastAsia"/>
        </w:rPr>
      </w:pPr>
      <w:hyperlink w:anchor="_Toc528679762" w:history="1">
        <w:r>
          <w:rPr>
            <w:rStyle w:val="a6"/>
            <w:rFonts w:ascii="黑体" w:eastAsia="黑体" w:hAnsi="方正仿宋_GBK"/>
            <w:snapToGrid w:val="0"/>
            <w:kern w:val="44"/>
          </w:rPr>
          <w:t xml:space="preserve">10.  </w:t>
        </w:r>
        <w:r>
          <w:rPr>
            <w:rStyle w:val="a6"/>
            <w:rFonts w:ascii="黑体" w:eastAsia="黑体" w:hAnsi="方正仿宋_GBK" w:hint="eastAsia"/>
            <w:snapToGrid w:val="0"/>
            <w:kern w:val="44"/>
          </w:rPr>
          <w:t>争议解决</w:t>
        </w:r>
        <w:r>
          <w:tab/>
        </w:r>
        <w:r>
          <w:fldChar w:fldCharType="begin"/>
        </w:r>
        <w:r>
          <w:instrText xml:space="preserve"> PAGEREF _Toc528679762 \h </w:instrText>
        </w:r>
        <w:r>
          <w:fldChar w:fldCharType="separate"/>
        </w:r>
        <w:r>
          <w:t>13</w:t>
        </w:r>
        <w:r>
          <w:fldChar w:fldCharType="end"/>
        </w:r>
      </w:hyperlink>
    </w:p>
    <w:p w:rsidR="004879A0" w:rsidRDefault="003C28C7">
      <w:pPr>
        <w:pStyle w:val="10"/>
        <w:tabs>
          <w:tab w:val="right" w:leader="dot" w:pos="8296"/>
        </w:tabs>
        <w:rPr>
          <w:rFonts w:hint="eastAsia"/>
        </w:rPr>
      </w:pPr>
      <w:hyperlink w:anchor="_Toc528679763" w:history="1">
        <w:r>
          <w:rPr>
            <w:rStyle w:val="a6"/>
            <w:rFonts w:ascii="黑体" w:eastAsia="黑体" w:hAnsi="方正仿宋_GBK"/>
            <w:snapToGrid w:val="0"/>
            <w:kern w:val="44"/>
          </w:rPr>
          <w:t xml:space="preserve">11.  </w:t>
        </w:r>
        <w:r>
          <w:rPr>
            <w:rStyle w:val="a6"/>
            <w:rFonts w:ascii="黑体" w:eastAsia="黑体" w:hAnsi="方正仿宋_GBK" w:hint="eastAsia"/>
            <w:snapToGrid w:val="0"/>
            <w:kern w:val="44"/>
          </w:rPr>
          <w:t>合同生效</w:t>
        </w:r>
        <w:r>
          <w:tab/>
        </w:r>
        <w:r>
          <w:fldChar w:fldCharType="begin"/>
        </w:r>
        <w:r>
          <w:instrText xml:space="preserve"> PAGEREF _Toc528679763 \h </w:instrText>
        </w:r>
        <w:r>
          <w:fldChar w:fldCharType="separate"/>
        </w:r>
        <w:r>
          <w:t>13</w:t>
        </w:r>
        <w:r>
          <w:fldChar w:fldCharType="end"/>
        </w:r>
      </w:hyperlink>
    </w:p>
    <w:p w:rsidR="004879A0" w:rsidRDefault="003C28C7">
      <w:pPr>
        <w:pStyle w:val="10"/>
        <w:tabs>
          <w:tab w:val="right" w:leader="dot" w:pos="8296"/>
        </w:tabs>
        <w:rPr>
          <w:rFonts w:hint="eastAsia"/>
        </w:rPr>
      </w:pPr>
      <w:hyperlink w:anchor="_Toc528679764" w:history="1">
        <w:r>
          <w:rPr>
            <w:rStyle w:val="a6"/>
            <w:rFonts w:ascii="黑体" w:eastAsia="黑体" w:hAnsi="方正仿宋_GBK"/>
            <w:snapToGrid w:val="0"/>
            <w:kern w:val="44"/>
          </w:rPr>
          <w:t xml:space="preserve">12.  </w:t>
        </w:r>
        <w:r>
          <w:rPr>
            <w:rStyle w:val="a6"/>
            <w:rFonts w:ascii="黑体" w:eastAsia="黑体" w:hAnsi="方正仿宋_GBK" w:hint="eastAsia"/>
            <w:snapToGrid w:val="0"/>
            <w:kern w:val="44"/>
          </w:rPr>
          <w:t>份数</w:t>
        </w:r>
        <w:r>
          <w:tab/>
        </w:r>
        <w:r>
          <w:fldChar w:fldCharType="begin"/>
        </w:r>
        <w:r>
          <w:instrText xml:space="preserve"> PAGEREF _Toc528679764 \h </w:instrText>
        </w:r>
        <w:r>
          <w:fldChar w:fldCharType="separate"/>
        </w:r>
        <w:r>
          <w:t>13</w:t>
        </w:r>
        <w:r>
          <w:fldChar w:fldCharType="end"/>
        </w:r>
      </w:hyperlink>
    </w:p>
    <w:p w:rsidR="004879A0" w:rsidRDefault="003C28C7">
      <w:pPr>
        <w:pStyle w:val="10"/>
        <w:tabs>
          <w:tab w:val="right" w:leader="dot" w:pos="8296"/>
        </w:tabs>
        <w:rPr>
          <w:rFonts w:hint="eastAsia"/>
        </w:rPr>
      </w:pPr>
      <w:hyperlink w:anchor="_Toc528679765" w:history="1">
        <w:r>
          <w:rPr>
            <w:rStyle w:val="a6"/>
            <w:rFonts w:ascii="黑体" w:eastAsia="黑体" w:hAnsi="方正仿宋_GBK"/>
            <w:snapToGrid w:val="0"/>
            <w:kern w:val="44"/>
          </w:rPr>
          <w:t xml:space="preserve">13.  </w:t>
        </w:r>
        <w:r>
          <w:rPr>
            <w:rStyle w:val="a6"/>
            <w:rFonts w:ascii="黑体" w:eastAsia="黑体" w:hAnsi="方正仿宋_GBK" w:hint="eastAsia"/>
            <w:snapToGrid w:val="0"/>
            <w:kern w:val="44"/>
          </w:rPr>
          <w:t>保密</w:t>
        </w:r>
        <w:r>
          <w:tab/>
        </w:r>
        <w:r>
          <w:fldChar w:fldCharType="begin"/>
        </w:r>
        <w:r>
          <w:instrText xml:space="preserve"> PAGEREF _To</w:instrText>
        </w:r>
        <w:r>
          <w:instrText xml:space="preserve">c528679765 \h </w:instrText>
        </w:r>
        <w:r>
          <w:fldChar w:fldCharType="separate"/>
        </w:r>
        <w:r>
          <w:t>13</w:t>
        </w:r>
        <w:r>
          <w:fldChar w:fldCharType="end"/>
        </w:r>
      </w:hyperlink>
    </w:p>
    <w:p w:rsidR="004879A0" w:rsidRDefault="003C28C7">
      <w:pPr>
        <w:pStyle w:val="10"/>
        <w:tabs>
          <w:tab w:val="right" w:leader="dot" w:pos="8296"/>
        </w:tabs>
        <w:rPr>
          <w:rFonts w:hint="eastAsia"/>
        </w:rPr>
      </w:pPr>
      <w:hyperlink w:anchor="_Toc528679766" w:history="1">
        <w:r>
          <w:rPr>
            <w:rStyle w:val="a6"/>
            <w:rFonts w:ascii="华文中宋" w:eastAsia="华文中宋" w:hAnsi="华文中宋" w:hint="eastAsia"/>
            <w:b/>
            <w:kern w:val="44"/>
          </w:rPr>
          <w:t>第三部分</w:t>
        </w:r>
        <w:r>
          <w:rPr>
            <w:rStyle w:val="a6"/>
            <w:rFonts w:ascii="华文中宋" w:eastAsia="华文中宋" w:hAnsi="华文中宋"/>
            <w:b/>
            <w:kern w:val="44"/>
          </w:rPr>
          <w:t xml:space="preserve"> </w:t>
        </w:r>
        <w:r>
          <w:rPr>
            <w:rStyle w:val="a6"/>
            <w:rFonts w:ascii="华文中宋" w:eastAsia="华文中宋" w:hAnsi="华文中宋" w:hint="eastAsia"/>
            <w:b/>
            <w:kern w:val="44"/>
          </w:rPr>
          <w:t>专用合同条款</w:t>
        </w:r>
        <w:r>
          <w:tab/>
        </w:r>
        <w:r>
          <w:fldChar w:fldCharType="begin"/>
        </w:r>
        <w:r>
          <w:instrText xml:space="preserve"> PAGEREF _Toc528679766 \h </w:instrText>
        </w:r>
        <w:r>
          <w:fldChar w:fldCharType="separate"/>
        </w:r>
        <w:r>
          <w:t>15</w:t>
        </w:r>
        <w:r>
          <w:fldChar w:fldCharType="end"/>
        </w:r>
      </w:hyperlink>
    </w:p>
    <w:p w:rsidR="004879A0" w:rsidRDefault="003C28C7">
      <w:pPr>
        <w:pStyle w:val="10"/>
        <w:tabs>
          <w:tab w:val="right" w:leader="dot" w:pos="8296"/>
        </w:tabs>
        <w:rPr>
          <w:rFonts w:hint="eastAsia"/>
        </w:rPr>
      </w:pPr>
      <w:hyperlink w:anchor="_Toc528679767" w:history="1">
        <w:r>
          <w:rPr>
            <w:rStyle w:val="a6"/>
            <w:rFonts w:ascii="华文中宋" w:eastAsia="华文中宋" w:hAnsi="华文中宋" w:hint="eastAsia"/>
            <w:b/>
            <w:kern w:val="44"/>
          </w:rPr>
          <w:t>第四部分</w:t>
        </w:r>
        <w:r>
          <w:rPr>
            <w:rStyle w:val="a6"/>
            <w:rFonts w:ascii="华文中宋" w:eastAsia="华文中宋" w:hAnsi="华文中宋"/>
            <w:b/>
            <w:kern w:val="44"/>
          </w:rPr>
          <w:t xml:space="preserve"> </w:t>
        </w:r>
        <w:r>
          <w:rPr>
            <w:rStyle w:val="a6"/>
            <w:rFonts w:ascii="华文中宋" w:eastAsia="华文中宋" w:hAnsi="华文中宋" w:hint="eastAsia"/>
            <w:b/>
            <w:kern w:val="44"/>
          </w:rPr>
          <w:t>合同附件格式</w:t>
        </w:r>
        <w:r>
          <w:tab/>
        </w:r>
        <w:r>
          <w:fldChar w:fldCharType="begin"/>
        </w:r>
        <w:r>
          <w:instrText xml:space="preserve"> PAGEREF _Toc528679767 \h </w:instrText>
        </w:r>
        <w:r>
          <w:fldChar w:fldCharType="separate"/>
        </w:r>
        <w:r>
          <w:t>15</w:t>
        </w:r>
        <w:r>
          <w:fldChar w:fldCharType="end"/>
        </w:r>
      </w:hyperlink>
    </w:p>
    <w:p w:rsidR="004879A0" w:rsidRDefault="003C28C7">
      <w:pPr>
        <w:pStyle w:val="10"/>
        <w:tabs>
          <w:tab w:val="right" w:leader="dot" w:pos="8296"/>
        </w:tabs>
        <w:rPr>
          <w:rFonts w:hint="eastAsia"/>
        </w:rPr>
      </w:pPr>
      <w:hyperlink w:anchor="_Toc528679768" w:history="1">
        <w:r>
          <w:rPr>
            <w:rStyle w:val="a6"/>
            <w:rFonts w:ascii="黑体" w:eastAsia="黑体" w:hAnsi="方正仿宋_GBK" w:hint="eastAsia"/>
            <w:snapToGrid w:val="0"/>
            <w:kern w:val="44"/>
          </w:rPr>
          <w:t>附件</w:t>
        </w:r>
        <w:r>
          <w:rPr>
            <w:rStyle w:val="a6"/>
            <w:rFonts w:ascii="黑体" w:eastAsia="黑体" w:hAnsi="方正仿宋_GBK"/>
            <w:snapToGrid w:val="0"/>
            <w:kern w:val="44"/>
          </w:rPr>
          <w:t xml:space="preserve">2  </w:t>
        </w:r>
        <w:r>
          <w:rPr>
            <w:rStyle w:val="a6"/>
            <w:rFonts w:ascii="黑体" w:eastAsia="黑体" w:hAnsi="方正仿宋_GBK" w:hint="eastAsia"/>
            <w:snapToGrid w:val="0"/>
            <w:kern w:val="44"/>
          </w:rPr>
          <w:t>保密协议</w:t>
        </w:r>
        <w:r>
          <w:tab/>
        </w:r>
        <w:r>
          <w:fldChar w:fldCharType="begin"/>
        </w:r>
        <w:r>
          <w:instrText xml:space="preserve"> PAGEREF _Toc528679768 \h </w:instrText>
        </w:r>
        <w:r>
          <w:fldChar w:fldCharType="separate"/>
        </w:r>
        <w:r>
          <w:t>15</w:t>
        </w:r>
        <w:r>
          <w:fldChar w:fldCharType="end"/>
        </w:r>
      </w:hyperlink>
    </w:p>
    <w:p w:rsidR="004879A0" w:rsidRDefault="003C28C7">
      <w:pPr>
        <w:tabs>
          <w:tab w:val="right" w:leader="dot" w:pos="8302"/>
        </w:tabs>
        <w:topLinePunct/>
        <w:adjustRightInd w:val="0"/>
        <w:snapToGrid w:val="0"/>
        <w:spacing w:line="480" w:lineRule="exact"/>
        <w:textAlignment w:val="baseline"/>
        <w:rPr>
          <w:rFonts w:ascii="仿宋" w:eastAsia="仿宋" w:hAnsi="仿宋"/>
          <w:color w:val="000000"/>
          <w:kern w:val="0"/>
          <w:sz w:val="28"/>
          <w:szCs w:val="28"/>
        </w:rPr>
      </w:pPr>
      <w:r>
        <w:rPr>
          <w:rFonts w:ascii="仿宋" w:eastAsia="仿宋" w:hAnsi="仿宋" w:hint="eastAsia"/>
          <w:color w:val="000000"/>
          <w:sz w:val="28"/>
          <w:szCs w:val="28"/>
        </w:rPr>
        <w:fldChar w:fldCharType="end"/>
      </w:r>
    </w:p>
    <w:p w:rsidR="004879A0" w:rsidRDefault="004879A0">
      <w:pPr>
        <w:autoSpaceDE w:val="0"/>
        <w:autoSpaceDN w:val="0"/>
        <w:adjustRightInd w:val="0"/>
        <w:snapToGrid w:val="0"/>
        <w:spacing w:line="480" w:lineRule="exact"/>
        <w:jc w:val="center"/>
        <w:rPr>
          <w:rFonts w:ascii="仿宋" w:eastAsia="仿宋" w:hAnsi="仿宋"/>
          <w:b/>
          <w:color w:val="000000"/>
          <w:kern w:val="0"/>
          <w:sz w:val="28"/>
          <w:szCs w:val="28"/>
        </w:rPr>
      </w:pPr>
    </w:p>
    <w:p w:rsidR="004879A0" w:rsidRDefault="004879A0">
      <w:pPr>
        <w:autoSpaceDE w:val="0"/>
        <w:autoSpaceDN w:val="0"/>
        <w:adjustRightInd w:val="0"/>
        <w:snapToGrid w:val="0"/>
        <w:spacing w:line="480" w:lineRule="exact"/>
        <w:jc w:val="center"/>
        <w:rPr>
          <w:rFonts w:ascii="仿宋" w:eastAsia="仿宋" w:hAnsi="仿宋"/>
          <w:b/>
          <w:color w:val="000000"/>
          <w:kern w:val="0"/>
          <w:sz w:val="28"/>
          <w:szCs w:val="28"/>
        </w:rPr>
      </w:pPr>
    </w:p>
    <w:p w:rsidR="004879A0" w:rsidRDefault="004879A0">
      <w:pPr>
        <w:spacing w:line="480" w:lineRule="exact"/>
        <w:rPr>
          <w:rFonts w:ascii="仿宋" w:eastAsia="仿宋" w:hAnsi="仿宋"/>
          <w:b/>
          <w:color w:val="000000"/>
          <w:kern w:val="0"/>
          <w:sz w:val="28"/>
          <w:szCs w:val="28"/>
        </w:rPr>
        <w:sectPr w:rsidR="004879A0">
          <w:headerReference w:type="default" r:id="rId7"/>
          <w:footerReference w:type="default" r:id="rId8"/>
          <w:headerReference w:type="first" r:id="rId9"/>
          <w:footnotePr>
            <w:numRestart w:val="eachPage"/>
          </w:footnotePr>
          <w:pgSz w:w="11906" w:h="16838"/>
          <w:pgMar w:top="1440" w:right="1800" w:bottom="1440" w:left="1800" w:header="851" w:footer="992" w:gutter="0"/>
          <w:pgNumType w:start="0"/>
          <w:cols w:space="720"/>
          <w:titlePg/>
          <w:docGrid w:type="lines" w:linePitch="308"/>
        </w:sectPr>
      </w:pPr>
    </w:p>
    <w:p w:rsidR="004879A0" w:rsidRDefault="003C28C7">
      <w:pPr>
        <w:keepNext/>
        <w:keepLines/>
        <w:numPr>
          <w:ilvl w:val="0"/>
          <w:numId w:val="1"/>
        </w:numPr>
        <w:ind w:firstLineChars="200" w:firstLine="641"/>
        <w:jc w:val="center"/>
        <w:outlineLvl w:val="0"/>
        <w:rPr>
          <w:rFonts w:ascii="华文中宋" w:eastAsia="华文中宋" w:hAnsi="华文中宋"/>
          <w:b/>
          <w:color w:val="000000"/>
          <w:kern w:val="44"/>
          <w:sz w:val="32"/>
          <w:szCs w:val="32"/>
        </w:rPr>
      </w:pPr>
      <w:bookmarkStart w:id="0" w:name="_Toc528679751"/>
      <w:r>
        <w:rPr>
          <w:rFonts w:ascii="华文中宋" w:eastAsia="华文中宋" w:hAnsi="华文中宋" w:hint="eastAsia"/>
          <w:b/>
          <w:color w:val="000000"/>
          <w:kern w:val="44"/>
          <w:sz w:val="32"/>
          <w:szCs w:val="32"/>
        </w:rPr>
        <w:lastRenderedPageBreak/>
        <w:t>第一部分</w:t>
      </w:r>
      <w:r>
        <w:rPr>
          <w:rFonts w:ascii="华文中宋" w:eastAsia="华文中宋" w:hAnsi="华文中宋" w:hint="eastAsia"/>
          <w:b/>
          <w:color w:val="000000"/>
          <w:kern w:val="44"/>
          <w:sz w:val="32"/>
          <w:szCs w:val="32"/>
        </w:rPr>
        <w:t xml:space="preserve">  </w:t>
      </w:r>
      <w:r>
        <w:rPr>
          <w:rFonts w:ascii="华文中宋" w:eastAsia="华文中宋" w:hAnsi="华文中宋" w:hint="eastAsia"/>
          <w:b/>
          <w:color w:val="000000"/>
          <w:kern w:val="44"/>
          <w:sz w:val="32"/>
          <w:szCs w:val="32"/>
        </w:rPr>
        <w:t>合同协议书</w:t>
      </w:r>
      <w:bookmarkEnd w:id="0"/>
    </w:p>
    <w:p w:rsidR="004879A0" w:rsidRDefault="004879A0">
      <w:pPr>
        <w:snapToGrid w:val="0"/>
        <w:spacing w:line="480" w:lineRule="exact"/>
        <w:ind w:firstLine="641"/>
        <w:rPr>
          <w:rFonts w:ascii="仿宋" w:eastAsia="仿宋" w:hAnsi="仿宋"/>
          <w:color w:val="000000"/>
          <w:sz w:val="28"/>
          <w:szCs w:val="28"/>
        </w:rPr>
      </w:pPr>
    </w:p>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买方：</w:t>
      </w:r>
    </w:p>
    <w:p w:rsidR="004879A0" w:rsidRDefault="003C28C7">
      <w:pPr>
        <w:snapToGrid w:val="0"/>
        <w:spacing w:line="480" w:lineRule="exact"/>
        <w:rPr>
          <w:rFonts w:ascii="仿宋" w:eastAsia="仿宋" w:hAnsi="仿宋"/>
          <w:color w:val="000000"/>
          <w:sz w:val="28"/>
          <w:szCs w:val="28"/>
          <w:u w:val="single"/>
        </w:rPr>
      </w:pPr>
      <w:r>
        <w:rPr>
          <w:rFonts w:ascii="仿宋" w:eastAsia="仿宋" w:hAnsi="仿宋" w:hint="eastAsia"/>
          <w:color w:val="000000"/>
          <w:sz w:val="28"/>
          <w:szCs w:val="28"/>
        </w:rPr>
        <w:t>卖方：</w:t>
      </w:r>
    </w:p>
    <w:p w:rsidR="004879A0" w:rsidRDefault="004879A0">
      <w:pPr>
        <w:snapToGrid w:val="0"/>
        <w:spacing w:line="480" w:lineRule="exact"/>
        <w:ind w:firstLine="641"/>
        <w:rPr>
          <w:rFonts w:ascii="仿宋" w:eastAsia="仿宋" w:hAnsi="仿宋"/>
          <w:color w:val="000000"/>
          <w:sz w:val="28"/>
          <w:szCs w:val="28"/>
        </w:rPr>
      </w:pP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鉴于买方拟向卖方采购</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u w:val="single"/>
        </w:rPr>
        <w:t>防灾防损项目仪器、电气物资</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（货物名称）（简称“合同货物”），且卖方同意向买方供应上述合同货物，买卖双方就合同货物的采购订立本协议。</w:t>
      </w:r>
    </w:p>
    <w:p w:rsidR="004879A0" w:rsidRDefault="004879A0">
      <w:pPr>
        <w:snapToGrid w:val="0"/>
        <w:spacing w:line="480" w:lineRule="exact"/>
        <w:ind w:firstLine="641"/>
        <w:rPr>
          <w:rFonts w:ascii="仿宋" w:eastAsia="仿宋" w:hAnsi="仿宋"/>
          <w:color w:val="000000"/>
          <w:sz w:val="28"/>
          <w:szCs w:val="28"/>
        </w:rPr>
      </w:pPr>
    </w:p>
    <w:p w:rsidR="004879A0" w:rsidRDefault="003C28C7">
      <w:pPr>
        <w:autoSpaceDE w:val="0"/>
        <w:autoSpaceDN w:val="0"/>
        <w:adjustRightInd w:val="0"/>
        <w:snapToGrid w:val="0"/>
        <w:spacing w:line="480" w:lineRule="exact"/>
        <w:ind w:right="-16" w:firstLineChars="200" w:firstLine="560"/>
        <w:jc w:val="left"/>
        <w:rPr>
          <w:rFonts w:ascii="黑体" w:eastAsia="黑体" w:hAnsi="黑体"/>
          <w:snapToGrid w:val="0"/>
          <w:color w:val="000000"/>
          <w:kern w:val="0"/>
          <w:sz w:val="28"/>
          <w:szCs w:val="28"/>
        </w:rPr>
      </w:pPr>
      <w:r>
        <w:rPr>
          <w:rFonts w:ascii="黑体" w:eastAsia="黑体" w:hAnsi="黑体" w:hint="eastAsia"/>
          <w:snapToGrid w:val="0"/>
          <w:color w:val="000000"/>
          <w:kern w:val="0"/>
          <w:sz w:val="28"/>
          <w:szCs w:val="28"/>
        </w:rPr>
        <w:t>一、词语含义</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本协议中所用词语的含义与通用合同条款和专用合同条款中相应词语的含义相同。</w:t>
      </w:r>
    </w:p>
    <w:p w:rsidR="004879A0" w:rsidRDefault="003C28C7">
      <w:pPr>
        <w:autoSpaceDE w:val="0"/>
        <w:autoSpaceDN w:val="0"/>
        <w:adjustRightInd w:val="0"/>
        <w:snapToGrid w:val="0"/>
        <w:spacing w:line="480" w:lineRule="exact"/>
        <w:ind w:right="-16" w:firstLineChars="200" w:firstLine="560"/>
        <w:jc w:val="left"/>
        <w:rPr>
          <w:rFonts w:ascii="黑体" w:eastAsia="黑体" w:hAnsi="黑体"/>
          <w:snapToGrid w:val="0"/>
          <w:color w:val="000000"/>
          <w:kern w:val="0"/>
          <w:sz w:val="28"/>
          <w:szCs w:val="28"/>
        </w:rPr>
      </w:pPr>
      <w:r>
        <w:rPr>
          <w:rFonts w:ascii="黑体" w:eastAsia="黑体" w:hAnsi="黑体" w:hint="eastAsia"/>
          <w:snapToGrid w:val="0"/>
          <w:color w:val="000000"/>
          <w:kern w:val="0"/>
          <w:sz w:val="28"/>
          <w:szCs w:val="28"/>
        </w:rPr>
        <w:t>二、合同组成部分</w:t>
      </w:r>
    </w:p>
    <w:p w:rsidR="004879A0" w:rsidRDefault="003C28C7">
      <w:pPr>
        <w:autoSpaceDE w:val="0"/>
        <w:autoSpaceDN w:val="0"/>
        <w:adjustRightInd w:val="0"/>
        <w:snapToGrid w:val="0"/>
        <w:spacing w:line="480" w:lineRule="exact"/>
        <w:ind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下列文件为合同的组成部分</w:t>
      </w:r>
      <w:r>
        <w:rPr>
          <w:rFonts w:ascii="仿宋" w:eastAsia="仿宋" w:hAnsi="仿宋" w:hint="eastAsia"/>
          <w:snapToGrid w:val="0"/>
          <w:color w:val="000000"/>
          <w:kern w:val="0"/>
          <w:sz w:val="28"/>
          <w:szCs w:val="28"/>
        </w:rPr>
        <w:t>:</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 xml:space="preserve">1. </w:t>
      </w:r>
      <w:r>
        <w:rPr>
          <w:rFonts w:ascii="仿宋" w:eastAsia="仿宋" w:hAnsi="仿宋" w:hint="eastAsia"/>
          <w:snapToGrid w:val="0"/>
          <w:color w:val="000000"/>
          <w:kern w:val="0"/>
          <w:sz w:val="28"/>
          <w:szCs w:val="28"/>
        </w:rPr>
        <w:t>双方在合同履行过程中达成的纪要、协议等文件；</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 xml:space="preserve">2. </w:t>
      </w:r>
      <w:r>
        <w:rPr>
          <w:rFonts w:ascii="仿宋" w:eastAsia="仿宋" w:hAnsi="仿宋" w:hint="eastAsia"/>
          <w:snapToGrid w:val="0"/>
          <w:color w:val="000000"/>
          <w:kern w:val="0"/>
          <w:sz w:val="28"/>
          <w:szCs w:val="28"/>
        </w:rPr>
        <w:t>合同协议书及其附件；</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 xml:space="preserve">3. </w:t>
      </w:r>
      <w:r>
        <w:rPr>
          <w:rFonts w:ascii="仿宋" w:eastAsia="仿宋" w:hAnsi="仿宋" w:hint="eastAsia"/>
          <w:snapToGrid w:val="0"/>
          <w:color w:val="000000"/>
          <w:kern w:val="0"/>
          <w:sz w:val="28"/>
          <w:szCs w:val="28"/>
        </w:rPr>
        <w:t>中标（签约）通知书</w:t>
      </w:r>
      <w:r>
        <w:rPr>
          <w:rFonts w:ascii="仿宋" w:eastAsia="仿宋" w:hAnsi="仿宋" w:hint="eastAsia"/>
          <w:snapToGrid w:val="0"/>
          <w:color w:val="000000"/>
          <w:kern w:val="0"/>
          <w:sz w:val="28"/>
          <w:szCs w:val="28"/>
        </w:rPr>
        <w:t>(</w:t>
      </w:r>
      <w:r>
        <w:rPr>
          <w:rFonts w:ascii="仿宋" w:eastAsia="仿宋" w:hAnsi="仿宋" w:hint="eastAsia"/>
          <w:snapToGrid w:val="0"/>
          <w:color w:val="000000"/>
          <w:kern w:val="0"/>
          <w:sz w:val="28"/>
          <w:szCs w:val="28"/>
        </w:rPr>
        <w:t>如有</w:t>
      </w:r>
      <w:r>
        <w:rPr>
          <w:rFonts w:ascii="仿宋" w:eastAsia="仿宋" w:hAnsi="仿宋" w:hint="eastAsia"/>
          <w:snapToGrid w:val="0"/>
          <w:color w:val="000000"/>
          <w:kern w:val="0"/>
          <w:sz w:val="28"/>
          <w:szCs w:val="28"/>
        </w:rPr>
        <w:t>)</w:t>
      </w:r>
      <w:r>
        <w:rPr>
          <w:rFonts w:ascii="仿宋" w:eastAsia="仿宋" w:hAnsi="仿宋" w:hint="eastAsia"/>
          <w:snapToGrid w:val="0"/>
          <w:color w:val="000000"/>
          <w:kern w:val="0"/>
          <w:sz w:val="28"/>
          <w:szCs w:val="28"/>
        </w:rPr>
        <w:t>；</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 xml:space="preserve">4. </w:t>
      </w:r>
      <w:r>
        <w:rPr>
          <w:rFonts w:ascii="仿宋" w:eastAsia="仿宋" w:hAnsi="仿宋" w:hint="eastAsia"/>
          <w:snapToGrid w:val="0"/>
          <w:color w:val="000000"/>
          <w:kern w:val="0"/>
          <w:sz w:val="28"/>
          <w:szCs w:val="28"/>
        </w:rPr>
        <w:t>专用合同条款及其附件；</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5</w:t>
      </w:r>
      <w:r>
        <w:rPr>
          <w:rFonts w:ascii="仿宋" w:eastAsia="仿宋" w:hAnsi="仿宋" w:hint="eastAsia"/>
          <w:snapToGrid w:val="0"/>
          <w:color w:val="000000"/>
          <w:kern w:val="0"/>
          <w:sz w:val="28"/>
          <w:szCs w:val="28"/>
        </w:rPr>
        <w:t>．通用合同条款；</w:t>
      </w:r>
      <w:r>
        <w:rPr>
          <w:rFonts w:ascii="仿宋" w:eastAsia="仿宋" w:hAnsi="仿宋" w:hint="eastAsia"/>
          <w:snapToGrid w:val="0"/>
          <w:color w:val="000000"/>
          <w:kern w:val="0"/>
          <w:sz w:val="28"/>
          <w:szCs w:val="28"/>
        </w:rPr>
        <w:t xml:space="preserve"> </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6</w:t>
      </w:r>
      <w:r>
        <w:rPr>
          <w:rFonts w:ascii="仿宋" w:eastAsia="仿宋" w:hAnsi="仿宋" w:hint="eastAsia"/>
          <w:snapToGrid w:val="0"/>
          <w:color w:val="000000"/>
          <w:kern w:val="0"/>
          <w:sz w:val="28"/>
          <w:szCs w:val="28"/>
        </w:rPr>
        <w:t>．招标文件和投标文件（如有）；</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7</w:t>
      </w:r>
      <w:r>
        <w:rPr>
          <w:rFonts w:ascii="仿宋" w:eastAsia="仿宋" w:hAnsi="仿宋" w:hint="eastAsia"/>
          <w:snapToGrid w:val="0"/>
          <w:color w:val="000000"/>
          <w:kern w:val="0"/>
          <w:sz w:val="28"/>
          <w:szCs w:val="28"/>
        </w:rPr>
        <w:t>．构成合同的其他文件。</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上述组成合同的各项文件应互相解释，互为说明。如有不一致，解释合同文件的优先顺序按照上述文件所列顺序为准。</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上述各项合同文件包括合同当事人就该项合同文件所作出的补充和修改，属于同一类内容的文件，应以最新签署的为准。卖方承诺除偏差表释明外已完全响应买方招标文件，若发生投标文本与招标文本不一致的，则买方有权选择以招标文件或投标文件为准。</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snapToGrid w:val="0"/>
          <w:color w:val="000000"/>
          <w:kern w:val="0"/>
          <w:sz w:val="28"/>
          <w:szCs w:val="28"/>
        </w:rPr>
        <w:t>在合同订立及履行过程中形成的与合同有关的文件均构成合同</w:t>
      </w:r>
      <w:r>
        <w:rPr>
          <w:rFonts w:ascii="仿宋" w:eastAsia="仿宋" w:hAnsi="仿宋" w:hint="eastAsia"/>
          <w:snapToGrid w:val="0"/>
          <w:color w:val="000000"/>
          <w:kern w:val="0"/>
          <w:sz w:val="28"/>
          <w:szCs w:val="28"/>
        </w:rPr>
        <w:lastRenderedPageBreak/>
        <w:t>文件组成部分，并根据其性质确定优先解释顺序。</w:t>
      </w:r>
    </w:p>
    <w:p w:rsidR="004879A0" w:rsidRDefault="003C28C7">
      <w:pPr>
        <w:autoSpaceDE w:val="0"/>
        <w:autoSpaceDN w:val="0"/>
        <w:adjustRightInd w:val="0"/>
        <w:snapToGrid w:val="0"/>
        <w:spacing w:line="480" w:lineRule="exact"/>
        <w:ind w:right="-16" w:firstLineChars="200" w:firstLine="560"/>
        <w:jc w:val="left"/>
        <w:rPr>
          <w:rFonts w:ascii="黑体" w:eastAsia="黑体" w:hAnsi="黑体"/>
          <w:snapToGrid w:val="0"/>
          <w:color w:val="000000"/>
          <w:kern w:val="0"/>
          <w:sz w:val="28"/>
          <w:szCs w:val="28"/>
        </w:rPr>
      </w:pPr>
      <w:r>
        <w:rPr>
          <w:rFonts w:ascii="黑体" w:eastAsia="黑体" w:hAnsi="黑体" w:hint="eastAsia"/>
          <w:snapToGrid w:val="0"/>
          <w:color w:val="000000"/>
          <w:kern w:val="0"/>
          <w:sz w:val="28"/>
          <w:szCs w:val="28"/>
        </w:rPr>
        <w:t>三、合同标的</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买卖双方在合同中约定的合同货物名称、规格型号、数量等见附件</w:t>
      </w:r>
      <w:r>
        <w:rPr>
          <w:rFonts w:ascii="仿宋" w:eastAsia="仿宋" w:hAnsi="仿宋" w:hint="eastAsia"/>
          <w:color w:val="000000"/>
          <w:sz w:val="28"/>
          <w:szCs w:val="28"/>
        </w:rPr>
        <w:t>1</w:t>
      </w:r>
      <w:r>
        <w:rPr>
          <w:rFonts w:ascii="仿宋" w:eastAsia="仿宋" w:hAnsi="仿宋" w:hint="eastAsia"/>
          <w:color w:val="000000"/>
          <w:sz w:val="28"/>
          <w:szCs w:val="28"/>
        </w:rPr>
        <w:t>《已标价合同货物清单》。</w:t>
      </w:r>
    </w:p>
    <w:p w:rsidR="004879A0" w:rsidRDefault="003C28C7">
      <w:pPr>
        <w:autoSpaceDE w:val="0"/>
        <w:autoSpaceDN w:val="0"/>
        <w:adjustRightInd w:val="0"/>
        <w:snapToGrid w:val="0"/>
        <w:spacing w:line="480" w:lineRule="exact"/>
        <w:ind w:right="-16" w:firstLineChars="200" w:firstLine="560"/>
        <w:jc w:val="left"/>
        <w:rPr>
          <w:rFonts w:ascii="黑体" w:eastAsia="黑体" w:hAnsi="黑体"/>
          <w:snapToGrid w:val="0"/>
          <w:color w:val="000000"/>
          <w:kern w:val="0"/>
          <w:sz w:val="28"/>
          <w:szCs w:val="28"/>
        </w:rPr>
      </w:pPr>
      <w:r>
        <w:rPr>
          <w:rFonts w:ascii="黑体" w:eastAsia="黑体" w:hAnsi="黑体" w:hint="eastAsia"/>
          <w:snapToGrid w:val="0"/>
          <w:color w:val="000000"/>
          <w:kern w:val="0"/>
          <w:sz w:val="28"/>
          <w:szCs w:val="28"/>
        </w:rPr>
        <w:t>四、合同价格与支付</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hint="eastAsia"/>
          <w:color w:val="000000"/>
          <w:sz w:val="28"/>
          <w:szCs w:val="28"/>
        </w:rPr>
        <w:t>本合同价格为人民币（大写）</w:t>
      </w:r>
      <w:r w:rsidR="00CE5C44">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r>
        <w:rPr>
          <w:rFonts w:ascii="宋体" w:hAnsi="宋体" w:cs="宋体" w:hint="eastAsia"/>
          <w:color w:val="000000"/>
          <w:sz w:val="28"/>
          <w:szCs w:val="28"/>
        </w:rPr>
        <w:t>¥</w:t>
      </w:r>
      <w:r>
        <w:rPr>
          <w:rFonts w:ascii="仿宋" w:eastAsia="仿宋" w:hAnsi="仿宋"/>
          <w:color w:val="000000"/>
          <w:sz w:val="28"/>
          <w:szCs w:val="28"/>
          <w:u w:val="single"/>
        </w:rPr>
        <w:t xml:space="preserve"> </w:t>
      </w:r>
      <w:r w:rsidR="00CE5C44">
        <w:rPr>
          <w:rFonts w:ascii="仿宋" w:eastAsia="仿宋" w:hAnsi="仿宋" w:hint="eastAsia"/>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）（含税）。</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hint="eastAsia"/>
          <w:color w:val="000000"/>
          <w:sz w:val="28"/>
          <w:szCs w:val="28"/>
        </w:rPr>
        <w:t>．合同价格支付</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本合同选择按以下第</w:t>
      </w:r>
      <w:r>
        <w:rPr>
          <w:rFonts w:ascii="仿宋" w:eastAsia="仿宋" w:hAnsi="仿宋" w:hint="eastAsia"/>
          <w:color w:val="000000"/>
          <w:sz w:val="28"/>
          <w:szCs w:val="28"/>
        </w:rPr>
        <w:t xml:space="preserve"> </w:t>
      </w:r>
      <w:r>
        <w:rPr>
          <w:rFonts w:ascii="仿宋" w:eastAsia="仿宋" w:hAnsi="仿宋" w:hint="eastAsia"/>
          <w:color w:val="000000"/>
          <w:sz w:val="28"/>
          <w:szCs w:val="28"/>
          <w:u w:val="single"/>
        </w:rPr>
        <w:t>2</w:t>
      </w:r>
      <w:r>
        <w:rPr>
          <w:rFonts w:ascii="仿宋" w:eastAsia="仿宋" w:hAnsi="仿宋" w:hint="eastAsia"/>
          <w:color w:val="000000"/>
          <w:sz w:val="28"/>
          <w:szCs w:val="28"/>
        </w:rPr>
        <w:t>种方式支付合同价款：</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1</w:t>
      </w:r>
      <w:r>
        <w:rPr>
          <w:rFonts w:ascii="仿宋" w:eastAsia="仿宋" w:hAnsi="仿宋" w:hint="eastAsia"/>
          <w:color w:val="000000"/>
          <w:sz w:val="28"/>
          <w:szCs w:val="28"/>
        </w:rPr>
        <w:t>）卖方凭到货验收单</w:t>
      </w:r>
      <w:bookmarkStart w:id="1" w:name="_GoBack"/>
      <w:bookmarkEnd w:id="1"/>
      <w:r>
        <w:rPr>
          <w:rFonts w:ascii="仿宋" w:eastAsia="仿宋" w:hAnsi="仿宋" w:hint="eastAsia"/>
          <w:color w:val="000000"/>
          <w:sz w:val="28"/>
          <w:szCs w:val="28"/>
        </w:rPr>
        <w:t>、</w:t>
      </w:r>
      <w:r>
        <w:rPr>
          <w:rFonts w:ascii="仿宋" w:eastAsia="仿宋" w:hAnsi="仿宋" w:hint="eastAsia"/>
          <w:color w:val="000000"/>
          <w:sz w:val="28"/>
          <w:szCs w:val="28"/>
        </w:rPr>
        <w:t>100%</w:t>
      </w:r>
      <w:r>
        <w:rPr>
          <w:rFonts w:ascii="仿宋" w:eastAsia="仿宋" w:hAnsi="仿宋" w:hint="eastAsia"/>
          <w:color w:val="000000"/>
          <w:sz w:val="28"/>
          <w:szCs w:val="28"/>
        </w:rPr>
        <w:t>合同价格的增值税专用发票办理支付申请手续，买方在申请手续办理完毕后</w:t>
      </w:r>
      <w:r>
        <w:rPr>
          <w:rFonts w:ascii="仿宋" w:eastAsia="仿宋" w:hAnsi="仿宋" w:hint="eastAsia"/>
          <w:color w:val="000000"/>
          <w:sz w:val="28"/>
          <w:szCs w:val="28"/>
        </w:rPr>
        <w:t>30</w:t>
      </w:r>
      <w:r>
        <w:rPr>
          <w:rFonts w:ascii="仿宋" w:eastAsia="仿宋" w:hAnsi="仿宋" w:hint="eastAsia"/>
          <w:color w:val="000000"/>
          <w:sz w:val="28"/>
          <w:szCs w:val="28"/>
        </w:rPr>
        <w:t>个工作日内（向境外支付的，延长</w:t>
      </w:r>
      <w:r>
        <w:rPr>
          <w:rFonts w:ascii="仿宋" w:eastAsia="仿宋" w:hAnsi="仿宋" w:hint="eastAsia"/>
          <w:color w:val="000000"/>
          <w:sz w:val="28"/>
          <w:szCs w:val="28"/>
        </w:rPr>
        <w:t>30</w:t>
      </w:r>
      <w:r>
        <w:rPr>
          <w:rFonts w:ascii="仿宋" w:eastAsia="仿宋" w:hAnsi="仿宋" w:hint="eastAsia"/>
          <w:color w:val="000000"/>
          <w:sz w:val="28"/>
          <w:szCs w:val="28"/>
        </w:rPr>
        <w:t>个工作日）支付全部合同价款。</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2</w:t>
      </w:r>
      <w:r>
        <w:rPr>
          <w:rFonts w:ascii="仿宋" w:eastAsia="仿宋" w:hAnsi="仿宋" w:hint="eastAsia"/>
          <w:color w:val="000000"/>
          <w:sz w:val="28"/>
          <w:szCs w:val="28"/>
        </w:rPr>
        <w:t>）付款：设备到货验收后支付合同价格的</w:t>
      </w:r>
      <w:r>
        <w:rPr>
          <w:rFonts w:ascii="仿宋" w:eastAsia="仿宋" w:hAnsi="仿宋" w:hint="eastAsia"/>
          <w:color w:val="000000"/>
          <w:sz w:val="28"/>
          <w:szCs w:val="28"/>
        </w:rPr>
        <w:t>100%</w:t>
      </w:r>
      <w:r>
        <w:rPr>
          <w:rFonts w:ascii="仿宋" w:eastAsia="仿宋" w:hAnsi="仿宋" w:hint="eastAsia"/>
          <w:color w:val="000000"/>
          <w:sz w:val="28"/>
          <w:szCs w:val="28"/>
        </w:rPr>
        <w:t>。</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3</w:t>
      </w:r>
      <w:r>
        <w:rPr>
          <w:rFonts w:ascii="仿宋" w:eastAsia="仿宋" w:hAnsi="仿宋" w:hint="eastAsia"/>
          <w:color w:val="000000"/>
          <w:sz w:val="28"/>
          <w:szCs w:val="28"/>
        </w:rPr>
        <w:t>）买方向卖方支付价款前，卖方</w:t>
      </w:r>
      <w:r>
        <w:rPr>
          <w:rFonts w:ascii="仿宋" w:eastAsia="仿宋" w:hAnsi="仿宋" w:hint="eastAsia"/>
          <w:color w:val="000000"/>
          <w:sz w:val="28"/>
          <w:szCs w:val="28"/>
        </w:rPr>
        <w:t>应向买方提交买方财务部门认可的正规等额</w:t>
      </w:r>
      <w:r>
        <w:rPr>
          <w:rFonts w:ascii="仿宋" w:eastAsia="仿宋" w:hAnsi="仿宋" w:hint="eastAsia"/>
          <w:color w:val="000000"/>
          <w:sz w:val="28"/>
          <w:szCs w:val="28"/>
        </w:rPr>
        <w:t>13%</w:t>
      </w:r>
      <w:r>
        <w:rPr>
          <w:rFonts w:ascii="仿宋" w:eastAsia="仿宋" w:hAnsi="仿宋" w:hint="eastAsia"/>
          <w:color w:val="000000"/>
          <w:sz w:val="28"/>
          <w:szCs w:val="28"/>
        </w:rPr>
        <w:t>增值税专用发票，否则买方有权暂缓支付价款，但卖方仍应按照本合同约定履行义务。</w:t>
      </w:r>
    </w:p>
    <w:p w:rsidR="004879A0" w:rsidRDefault="003C28C7">
      <w:pPr>
        <w:autoSpaceDE w:val="0"/>
        <w:autoSpaceDN w:val="0"/>
        <w:adjustRightInd w:val="0"/>
        <w:snapToGrid w:val="0"/>
        <w:spacing w:line="480" w:lineRule="exact"/>
        <w:ind w:right="-16" w:firstLineChars="200" w:firstLine="560"/>
        <w:jc w:val="left"/>
        <w:rPr>
          <w:rFonts w:ascii="黑体" w:eastAsia="黑体" w:hAnsi="黑体"/>
          <w:snapToGrid w:val="0"/>
          <w:color w:val="000000"/>
          <w:kern w:val="0"/>
          <w:sz w:val="28"/>
          <w:szCs w:val="28"/>
        </w:rPr>
      </w:pPr>
      <w:r>
        <w:rPr>
          <w:rFonts w:ascii="黑体" w:eastAsia="黑体" w:hAnsi="黑体" w:hint="eastAsia"/>
          <w:snapToGrid w:val="0"/>
          <w:color w:val="000000"/>
          <w:kern w:val="0"/>
          <w:sz w:val="28"/>
          <w:szCs w:val="28"/>
        </w:rPr>
        <w:t>五、交货</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hint="eastAsia"/>
          <w:color w:val="000000"/>
          <w:sz w:val="28"/>
          <w:szCs w:val="28"/>
        </w:rPr>
        <w:t>．交货时间：</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p>
    <w:p w:rsidR="004879A0" w:rsidRDefault="003C28C7">
      <w:pPr>
        <w:snapToGrid w:val="0"/>
        <w:spacing w:line="480" w:lineRule="exact"/>
        <w:ind w:leftChars="100" w:left="210" w:firstLineChars="150" w:firstLine="420"/>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hint="eastAsia"/>
          <w:color w:val="000000"/>
          <w:sz w:val="28"/>
          <w:szCs w:val="28"/>
        </w:rPr>
        <w:t>．交货地点：</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u w:val="single"/>
        </w:rPr>
        <w:t>湖南、湖北</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p>
    <w:p w:rsidR="004879A0" w:rsidRDefault="003C28C7">
      <w:pPr>
        <w:snapToGrid w:val="0"/>
        <w:spacing w:line="480" w:lineRule="exact"/>
        <w:ind w:firstLineChars="200" w:firstLine="560"/>
        <w:rPr>
          <w:rFonts w:ascii="仿宋" w:eastAsia="仿宋" w:hAnsi="仿宋"/>
          <w:color w:val="000000"/>
          <w:sz w:val="28"/>
          <w:szCs w:val="28"/>
        </w:rPr>
      </w:pPr>
      <w:r>
        <w:rPr>
          <w:rFonts w:ascii="黑体" w:eastAsia="黑体" w:hAnsi="黑体" w:hint="eastAsia"/>
          <w:snapToGrid w:val="0"/>
          <w:sz w:val="28"/>
          <w:szCs w:val="28"/>
        </w:rPr>
        <w:t>六、质量保证</w:t>
      </w:r>
    </w:p>
    <w:p w:rsidR="004879A0" w:rsidRDefault="003C28C7">
      <w:pPr>
        <w:snapToGrid w:val="0"/>
        <w:spacing w:line="480" w:lineRule="exact"/>
        <w:ind w:leftChars="100" w:left="210" w:firstLineChars="200" w:firstLine="560"/>
        <w:rPr>
          <w:rFonts w:ascii="仿宋" w:eastAsia="仿宋" w:hAnsi="仿宋"/>
          <w:color w:val="000000"/>
          <w:sz w:val="28"/>
          <w:szCs w:val="28"/>
        </w:rPr>
      </w:pPr>
      <w:r>
        <w:rPr>
          <w:rFonts w:ascii="仿宋" w:eastAsia="仿宋" w:hAnsi="仿宋" w:hint="eastAsia"/>
          <w:color w:val="000000"/>
          <w:sz w:val="28"/>
          <w:szCs w:val="28"/>
        </w:rPr>
        <w:t>卖方承诺对所提供的货物提供</w:t>
      </w:r>
      <w:r>
        <w:rPr>
          <w:rFonts w:ascii="仿宋" w:eastAsia="仿宋" w:hAnsi="仿宋" w:hint="eastAsia"/>
          <w:color w:val="000000"/>
          <w:sz w:val="28"/>
          <w:szCs w:val="28"/>
        </w:rPr>
        <w:t xml:space="preserve"> </w:t>
      </w:r>
      <w:r>
        <w:rPr>
          <w:rFonts w:ascii="仿宋" w:eastAsia="仿宋" w:hAnsi="仿宋" w:hint="eastAsia"/>
          <w:color w:val="000000"/>
          <w:sz w:val="28"/>
          <w:szCs w:val="28"/>
          <w:u w:val="single"/>
        </w:rPr>
        <w:t xml:space="preserve">  12 </w:t>
      </w:r>
      <w:r>
        <w:rPr>
          <w:rFonts w:ascii="仿宋" w:eastAsia="仿宋" w:hAnsi="仿宋" w:hint="eastAsia"/>
          <w:color w:val="000000"/>
          <w:sz w:val="28"/>
          <w:szCs w:val="28"/>
        </w:rPr>
        <w:t>个月（含本数）的质量保证。</w:t>
      </w:r>
      <w:r>
        <w:rPr>
          <w:rFonts w:ascii="仿宋" w:eastAsia="仿宋" w:hAnsi="仿宋" w:hint="eastAsia"/>
          <w:snapToGrid w:val="0"/>
          <w:kern w:val="0"/>
          <w:sz w:val="28"/>
          <w:szCs w:val="20"/>
        </w:rPr>
        <w:t>其他关于质量保证的约定见通用合同条款。</w:t>
      </w:r>
    </w:p>
    <w:p w:rsidR="004879A0" w:rsidRDefault="003C28C7">
      <w:pPr>
        <w:autoSpaceDE w:val="0"/>
        <w:autoSpaceDN w:val="0"/>
        <w:adjustRightInd w:val="0"/>
        <w:snapToGrid w:val="0"/>
        <w:spacing w:line="480" w:lineRule="exact"/>
        <w:ind w:right="-16" w:firstLineChars="200" w:firstLine="560"/>
        <w:jc w:val="left"/>
        <w:rPr>
          <w:rFonts w:ascii="黑体" w:eastAsia="黑体" w:hAnsi="黑体"/>
          <w:snapToGrid w:val="0"/>
          <w:color w:val="000000"/>
          <w:kern w:val="0"/>
          <w:sz w:val="28"/>
          <w:szCs w:val="28"/>
        </w:rPr>
      </w:pPr>
      <w:r>
        <w:rPr>
          <w:rFonts w:ascii="黑体" w:eastAsia="黑体" w:hAnsi="黑体" w:hint="eastAsia"/>
          <w:snapToGrid w:val="0"/>
          <w:color w:val="000000"/>
          <w:kern w:val="0"/>
          <w:sz w:val="28"/>
          <w:szCs w:val="28"/>
        </w:rPr>
        <w:t>七、承诺</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1</w:t>
      </w:r>
      <w:r>
        <w:rPr>
          <w:rFonts w:ascii="仿宋" w:eastAsia="仿宋" w:hAnsi="仿宋" w:hint="eastAsia"/>
          <w:snapToGrid w:val="0"/>
          <w:color w:val="000000"/>
          <w:kern w:val="0"/>
          <w:sz w:val="28"/>
          <w:szCs w:val="28"/>
        </w:rPr>
        <w:t>．卖方承诺按合同约定向买方提供符合要求的合同货物和服务。</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z w:val="28"/>
          <w:szCs w:val="20"/>
        </w:rPr>
      </w:pPr>
      <w:r>
        <w:rPr>
          <w:rFonts w:ascii="仿宋" w:eastAsia="仿宋" w:hAnsi="仿宋" w:hint="eastAsia"/>
          <w:snapToGrid w:val="0"/>
          <w:color w:val="000000"/>
          <w:sz w:val="28"/>
          <w:szCs w:val="28"/>
        </w:rPr>
        <w:t>2</w:t>
      </w:r>
      <w:r>
        <w:rPr>
          <w:rFonts w:ascii="仿宋" w:eastAsia="仿宋" w:hAnsi="仿宋" w:hint="eastAsia"/>
          <w:snapToGrid w:val="0"/>
          <w:sz w:val="28"/>
          <w:szCs w:val="20"/>
        </w:rPr>
        <w:t>.</w:t>
      </w:r>
      <w:r>
        <w:rPr>
          <w:rFonts w:ascii="仿宋" w:eastAsia="仿宋" w:hAnsi="仿宋" w:hint="eastAsia"/>
          <w:snapToGrid w:val="0"/>
          <w:sz w:val="28"/>
          <w:szCs w:val="20"/>
        </w:rPr>
        <w:t>未经买方同意，</w:t>
      </w:r>
      <w:r>
        <w:rPr>
          <w:rFonts w:ascii="仿宋" w:eastAsia="仿宋" w:hAnsi="仿宋"/>
          <w:sz w:val="28"/>
          <w:szCs w:val="20"/>
        </w:rPr>
        <w:t>卖方不得将本合同项下的债权（</w:t>
      </w:r>
      <w:r>
        <w:rPr>
          <w:rFonts w:ascii="仿宋" w:eastAsia="仿宋" w:hAnsi="仿宋"/>
          <w:snapToGrid w:val="0"/>
          <w:sz w:val="28"/>
          <w:szCs w:val="20"/>
        </w:rPr>
        <w:t>合同价款及其他权利</w:t>
      </w:r>
      <w:r>
        <w:rPr>
          <w:rFonts w:ascii="仿宋" w:eastAsia="仿宋" w:hAnsi="仿宋"/>
          <w:sz w:val="28"/>
          <w:szCs w:val="20"/>
        </w:rPr>
        <w:t>）转让给任何第三方。</w:t>
      </w:r>
    </w:p>
    <w:p w:rsidR="004879A0" w:rsidRDefault="003C28C7">
      <w:pPr>
        <w:autoSpaceDE w:val="0"/>
        <w:autoSpaceDN w:val="0"/>
        <w:adjustRightInd w:val="0"/>
        <w:snapToGrid w:val="0"/>
        <w:spacing w:line="480" w:lineRule="exact"/>
        <w:ind w:right="-16"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sz w:val="28"/>
          <w:szCs w:val="28"/>
        </w:rPr>
        <w:t>3</w:t>
      </w:r>
      <w:r>
        <w:rPr>
          <w:rFonts w:ascii="仿宋" w:eastAsia="仿宋" w:hAnsi="仿宋" w:hint="eastAsia"/>
          <w:snapToGrid w:val="0"/>
          <w:color w:val="000000"/>
          <w:sz w:val="28"/>
          <w:szCs w:val="28"/>
        </w:rPr>
        <w:t>．买方按合同约定向卖方支付合同价款。</w:t>
      </w:r>
    </w:p>
    <w:p w:rsidR="004879A0" w:rsidRDefault="003C28C7">
      <w:pPr>
        <w:autoSpaceDE w:val="0"/>
        <w:autoSpaceDN w:val="0"/>
        <w:adjustRightInd w:val="0"/>
        <w:snapToGrid w:val="0"/>
        <w:spacing w:line="480" w:lineRule="exact"/>
        <w:ind w:right="-16" w:firstLineChars="200" w:firstLine="560"/>
        <w:jc w:val="left"/>
        <w:rPr>
          <w:rFonts w:ascii="黑体" w:eastAsia="黑体" w:hAnsi="黑体"/>
          <w:snapToGrid w:val="0"/>
          <w:color w:val="000000"/>
          <w:kern w:val="0"/>
          <w:sz w:val="28"/>
          <w:szCs w:val="28"/>
        </w:rPr>
      </w:pPr>
      <w:r>
        <w:rPr>
          <w:rFonts w:ascii="黑体" w:eastAsia="黑体" w:hAnsi="黑体" w:hint="eastAsia"/>
          <w:snapToGrid w:val="0"/>
          <w:color w:val="000000"/>
          <w:kern w:val="0"/>
          <w:sz w:val="28"/>
          <w:szCs w:val="28"/>
        </w:rPr>
        <w:t>八、争议解决</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snapToGrid w:val="0"/>
          <w:color w:val="000000"/>
          <w:kern w:val="0"/>
          <w:sz w:val="28"/>
          <w:szCs w:val="28"/>
        </w:rPr>
        <w:t>双方发生争议时，应首先通过友好协商解决；协商不成的，向</w:t>
      </w:r>
      <w:r>
        <w:rPr>
          <w:rFonts w:ascii="仿宋" w:eastAsia="仿宋" w:hAnsi="仿宋" w:hint="eastAsia"/>
          <w:snapToGrid w:val="0"/>
          <w:color w:val="000000"/>
          <w:kern w:val="0"/>
          <w:sz w:val="28"/>
          <w:szCs w:val="28"/>
        </w:rPr>
        <w:lastRenderedPageBreak/>
        <w:t>买方所在地有管辖权的人民法院提起诉讼。</w:t>
      </w:r>
    </w:p>
    <w:p w:rsidR="004879A0" w:rsidRDefault="003C28C7">
      <w:pPr>
        <w:autoSpaceDE w:val="0"/>
        <w:autoSpaceDN w:val="0"/>
        <w:adjustRightInd w:val="0"/>
        <w:snapToGrid w:val="0"/>
        <w:spacing w:line="480" w:lineRule="exact"/>
        <w:ind w:right="-16" w:firstLineChars="200" w:firstLine="560"/>
        <w:jc w:val="left"/>
        <w:rPr>
          <w:rFonts w:ascii="黑体" w:eastAsia="黑体" w:hAnsi="黑体"/>
          <w:snapToGrid w:val="0"/>
          <w:color w:val="000000"/>
          <w:kern w:val="0"/>
          <w:sz w:val="28"/>
          <w:szCs w:val="28"/>
        </w:rPr>
      </w:pPr>
      <w:r>
        <w:rPr>
          <w:rFonts w:ascii="黑体" w:eastAsia="黑体" w:hAnsi="黑体" w:hint="eastAsia"/>
          <w:snapToGrid w:val="0"/>
          <w:color w:val="000000"/>
          <w:kern w:val="0"/>
          <w:sz w:val="28"/>
          <w:szCs w:val="28"/>
        </w:rPr>
        <w:t>九、生效</w:t>
      </w:r>
    </w:p>
    <w:p w:rsidR="004879A0" w:rsidRDefault="003C28C7">
      <w:pPr>
        <w:autoSpaceDE w:val="0"/>
        <w:autoSpaceDN w:val="0"/>
        <w:adjustRightInd w:val="0"/>
        <w:snapToGrid w:val="0"/>
        <w:spacing w:line="480" w:lineRule="exact"/>
        <w:ind w:firstLineChars="200" w:firstLine="560"/>
        <w:jc w:val="left"/>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本合同经双方法定代表人（负责人）或其授权代表签署并加盖双方公章或合同专用章之日起生效。合同签订日期以最后一方签署并加盖公章或合同专用章的日期为准。</w:t>
      </w:r>
    </w:p>
    <w:p w:rsidR="004879A0" w:rsidRDefault="003C28C7">
      <w:pPr>
        <w:autoSpaceDE w:val="0"/>
        <w:autoSpaceDN w:val="0"/>
        <w:adjustRightInd w:val="0"/>
        <w:snapToGrid w:val="0"/>
        <w:spacing w:line="480" w:lineRule="exact"/>
        <w:ind w:right="-16" w:firstLineChars="200" w:firstLine="560"/>
        <w:jc w:val="left"/>
        <w:rPr>
          <w:rFonts w:ascii="黑体" w:eastAsia="黑体" w:hAnsi="黑体"/>
          <w:snapToGrid w:val="0"/>
          <w:color w:val="000000"/>
          <w:kern w:val="0"/>
          <w:sz w:val="28"/>
          <w:szCs w:val="28"/>
        </w:rPr>
      </w:pPr>
      <w:r>
        <w:rPr>
          <w:rFonts w:ascii="黑体" w:eastAsia="黑体" w:hAnsi="黑体" w:hint="eastAsia"/>
          <w:snapToGrid w:val="0"/>
          <w:color w:val="000000"/>
          <w:kern w:val="0"/>
          <w:sz w:val="28"/>
          <w:szCs w:val="28"/>
        </w:rPr>
        <w:t>十、份数</w:t>
      </w:r>
    </w:p>
    <w:p w:rsidR="004879A0" w:rsidRDefault="003C28C7">
      <w:pPr>
        <w:snapToGrid w:val="0"/>
        <w:spacing w:line="480" w:lineRule="exact"/>
        <w:ind w:firstLine="641"/>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本合同一式</w:t>
      </w:r>
      <w:r>
        <w:rPr>
          <w:rFonts w:ascii="仿宋" w:eastAsia="仿宋" w:hAnsi="仿宋" w:hint="eastAsia"/>
          <w:snapToGrid w:val="0"/>
          <w:color w:val="000000"/>
          <w:kern w:val="0"/>
          <w:sz w:val="28"/>
          <w:szCs w:val="28"/>
          <w:u w:val="single"/>
        </w:rPr>
        <w:t xml:space="preserve"> </w:t>
      </w:r>
      <w:r>
        <w:rPr>
          <w:rFonts w:ascii="仿宋" w:eastAsia="仿宋" w:hAnsi="仿宋" w:hint="eastAsia"/>
          <w:snapToGrid w:val="0"/>
          <w:color w:val="000000"/>
          <w:kern w:val="0"/>
          <w:sz w:val="28"/>
          <w:szCs w:val="28"/>
          <w:u w:val="single"/>
        </w:rPr>
        <w:t xml:space="preserve">  </w:t>
      </w:r>
      <w:r>
        <w:rPr>
          <w:rFonts w:ascii="仿宋" w:eastAsia="仿宋" w:hAnsi="仿宋" w:hint="eastAsia"/>
          <w:snapToGrid w:val="0"/>
          <w:color w:val="000000"/>
          <w:kern w:val="0"/>
          <w:sz w:val="28"/>
          <w:szCs w:val="28"/>
          <w:u w:val="single"/>
        </w:rPr>
        <w:t>贰</w:t>
      </w:r>
      <w:r>
        <w:rPr>
          <w:rFonts w:ascii="仿宋" w:eastAsia="仿宋" w:hAnsi="仿宋" w:hint="eastAsia"/>
          <w:snapToGrid w:val="0"/>
          <w:color w:val="000000"/>
          <w:kern w:val="0"/>
          <w:sz w:val="28"/>
          <w:szCs w:val="28"/>
          <w:u w:val="single"/>
        </w:rPr>
        <w:t xml:space="preserve">  </w:t>
      </w:r>
      <w:r>
        <w:rPr>
          <w:rFonts w:ascii="仿宋" w:eastAsia="仿宋" w:hAnsi="仿宋" w:hint="eastAsia"/>
          <w:snapToGrid w:val="0"/>
          <w:color w:val="000000"/>
          <w:kern w:val="0"/>
          <w:sz w:val="28"/>
          <w:szCs w:val="28"/>
        </w:rPr>
        <w:t>份，买方执</w:t>
      </w:r>
      <w:r>
        <w:rPr>
          <w:rFonts w:ascii="仿宋" w:eastAsia="仿宋" w:hAnsi="仿宋" w:hint="eastAsia"/>
          <w:snapToGrid w:val="0"/>
          <w:color w:val="000000"/>
          <w:kern w:val="0"/>
          <w:sz w:val="28"/>
          <w:szCs w:val="28"/>
          <w:u w:val="single"/>
        </w:rPr>
        <w:t xml:space="preserve">  </w:t>
      </w:r>
      <w:r>
        <w:rPr>
          <w:rFonts w:ascii="仿宋" w:eastAsia="仿宋" w:hAnsi="仿宋" w:hint="eastAsia"/>
          <w:snapToGrid w:val="0"/>
          <w:color w:val="000000"/>
          <w:kern w:val="0"/>
          <w:sz w:val="28"/>
          <w:szCs w:val="28"/>
          <w:u w:val="single"/>
        </w:rPr>
        <w:t>壹</w:t>
      </w:r>
      <w:r>
        <w:rPr>
          <w:rFonts w:ascii="仿宋" w:eastAsia="仿宋" w:hAnsi="仿宋" w:hint="eastAsia"/>
          <w:snapToGrid w:val="0"/>
          <w:color w:val="000000"/>
          <w:kern w:val="0"/>
          <w:sz w:val="28"/>
          <w:szCs w:val="28"/>
          <w:u w:val="single"/>
        </w:rPr>
        <w:t xml:space="preserve"> </w:t>
      </w:r>
      <w:r>
        <w:rPr>
          <w:rFonts w:ascii="仿宋" w:eastAsia="仿宋" w:hAnsi="仿宋" w:hint="eastAsia"/>
          <w:snapToGrid w:val="0"/>
          <w:color w:val="000000"/>
          <w:kern w:val="0"/>
          <w:sz w:val="28"/>
          <w:szCs w:val="28"/>
          <w:u w:val="single"/>
        </w:rPr>
        <w:t xml:space="preserve"> </w:t>
      </w:r>
      <w:r>
        <w:rPr>
          <w:rFonts w:ascii="仿宋" w:eastAsia="仿宋" w:hAnsi="仿宋" w:hint="eastAsia"/>
          <w:snapToGrid w:val="0"/>
          <w:color w:val="000000"/>
          <w:kern w:val="0"/>
          <w:sz w:val="28"/>
          <w:szCs w:val="28"/>
        </w:rPr>
        <w:t>份，卖方执</w:t>
      </w:r>
      <w:r>
        <w:rPr>
          <w:rFonts w:ascii="仿宋" w:eastAsia="仿宋" w:hAnsi="仿宋" w:hint="eastAsia"/>
          <w:snapToGrid w:val="0"/>
          <w:color w:val="000000"/>
          <w:kern w:val="0"/>
          <w:sz w:val="28"/>
          <w:szCs w:val="28"/>
          <w:u w:val="single"/>
        </w:rPr>
        <w:t xml:space="preserve">  </w:t>
      </w:r>
      <w:r>
        <w:rPr>
          <w:rFonts w:ascii="仿宋" w:eastAsia="仿宋" w:hAnsi="仿宋" w:hint="eastAsia"/>
          <w:snapToGrid w:val="0"/>
          <w:color w:val="000000"/>
          <w:kern w:val="0"/>
          <w:sz w:val="28"/>
          <w:szCs w:val="28"/>
          <w:u w:val="single"/>
        </w:rPr>
        <w:t xml:space="preserve"> </w:t>
      </w:r>
      <w:r>
        <w:rPr>
          <w:rFonts w:ascii="仿宋" w:eastAsia="仿宋" w:hAnsi="仿宋" w:hint="eastAsia"/>
          <w:snapToGrid w:val="0"/>
          <w:color w:val="000000"/>
          <w:kern w:val="0"/>
          <w:sz w:val="28"/>
          <w:szCs w:val="28"/>
          <w:u w:val="single"/>
        </w:rPr>
        <w:t>壹</w:t>
      </w:r>
      <w:r>
        <w:rPr>
          <w:rFonts w:ascii="仿宋" w:eastAsia="仿宋" w:hAnsi="仿宋" w:hint="eastAsia"/>
          <w:snapToGrid w:val="0"/>
          <w:color w:val="000000"/>
          <w:kern w:val="0"/>
          <w:sz w:val="28"/>
          <w:szCs w:val="28"/>
          <w:u w:val="single"/>
        </w:rPr>
        <w:t xml:space="preserve">  </w:t>
      </w:r>
      <w:r>
        <w:rPr>
          <w:rFonts w:ascii="仿宋" w:eastAsia="仿宋" w:hAnsi="仿宋" w:hint="eastAsia"/>
          <w:snapToGrid w:val="0"/>
          <w:color w:val="000000"/>
          <w:kern w:val="0"/>
          <w:sz w:val="28"/>
          <w:szCs w:val="28"/>
          <w:u w:val="single"/>
        </w:rPr>
        <w:t xml:space="preserve"> </w:t>
      </w:r>
      <w:r>
        <w:rPr>
          <w:rFonts w:ascii="仿宋" w:eastAsia="仿宋" w:hAnsi="仿宋" w:hint="eastAsia"/>
          <w:snapToGrid w:val="0"/>
          <w:color w:val="000000"/>
          <w:kern w:val="0"/>
          <w:sz w:val="28"/>
          <w:szCs w:val="28"/>
        </w:rPr>
        <w:t>份，具有同等法律效力。</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（以下无正文）</w:t>
      </w:r>
    </w:p>
    <w:p w:rsidR="004879A0" w:rsidRDefault="004879A0">
      <w:pPr>
        <w:snapToGrid w:val="0"/>
        <w:spacing w:line="480" w:lineRule="exact"/>
        <w:ind w:firstLine="641"/>
        <w:rPr>
          <w:rFonts w:ascii="仿宋" w:eastAsia="仿宋" w:hAnsi="仿宋"/>
          <w:color w:val="000000"/>
          <w:sz w:val="28"/>
          <w:szCs w:val="28"/>
        </w:rPr>
      </w:pPr>
    </w:p>
    <w:p w:rsidR="004879A0" w:rsidRDefault="003C28C7">
      <w:pPr>
        <w:snapToGrid w:val="0"/>
        <w:jc w:val="center"/>
        <w:rPr>
          <w:rFonts w:ascii="仿宋" w:eastAsia="仿宋" w:hAnsi="仿宋"/>
          <w:b/>
          <w:color w:val="000000"/>
          <w:sz w:val="28"/>
          <w:szCs w:val="28"/>
        </w:rPr>
      </w:pPr>
      <w:r>
        <w:rPr>
          <w:rFonts w:ascii="仿宋" w:eastAsia="仿宋" w:hAnsi="仿宋"/>
          <w:color w:val="000000"/>
          <w:sz w:val="28"/>
          <w:szCs w:val="28"/>
        </w:rPr>
        <w:br w:type="page"/>
      </w:r>
      <w:r>
        <w:rPr>
          <w:rFonts w:ascii="华文中宋" w:eastAsia="华文中宋" w:hAnsi="华文中宋" w:hint="eastAsia"/>
          <w:b/>
          <w:color w:val="000000"/>
          <w:sz w:val="32"/>
          <w:szCs w:val="32"/>
        </w:rPr>
        <w:lastRenderedPageBreak/>
        <w:t>签</w:t>
      </w:r>
      <w:r>
        <w:rPr>
          <w:rFonts w:ascii="华文中宋" w:eastAsia="华文中宋" w:hAnsi="华文中宋" w:hint="eastAsia"/>
          <w:b/>
          <w:color w:val="000000"/>
          <w:sz w:val="32"/>
          <w:szCs w:val="32"/>
        </w:rPr>
        <w:t xml:space="preserve"> </w:t>
      </w:r>
      <w:r>
        <w:rPr>
          <w:rFonts w:ascii="华文中宋" w:eastAsia="华文中宋" w:hAnsi="华文中宋" w:hint="eastAsia"/>
          <w:b/>
          <w:color w:val="000000"/>
          <w:sz w:val="32"/>
          <w:szCs w:val="32"/>
        </w:rPr>
        <w:t>署</w:t>
      </w:r>
      <w:r>
        <w:rPr>
          <w:rFonts w:ascii="华文中宋" w:eastAsia="华文中宋" w:hAnsi="华文中宋" w:hint="eastAsia"/>
          <w:b/>
          <w:color w:val="000000"/>
          <w:sz w:val="32"/>
          <w:szCs w:val="32"/>
        </w:rPr>
        <w:t xml:space="preserve"> </w:t>
      </w:r>
      <w:r>
        <w:rPr>
          <w:rFonts w:ascii="华文中宋" w:eastAsia="华文中宋" w:hAnsi="华文中宋" w:hint="eastAsia"/>
          <w:b/>
          <w:color w:val="000000"/>
          <w:sz w:val="32"/>
          <w:szCs w:val="32"/>
        </w:rPr>
        <w:t>页</w:t>
      </w:r>
    </w:p>
    <w:p w:rsidR="004879A0" w:rsidRDefault="004879A0">
      <w:pPr>
        <w:spacing w:line="480" w:lineRule="exact"/>
        <w:rPr>
          <w:rFonts w:ascii="仿宋" w:eastAsia="仿宋" w:hAnsi="仿宋"/>
          <w:color w:val="000000"/>
          <w:sz w:val="28"/>
          <w:szCs w:val="28"/>
        </w:rPr>
      </w:pPr>
    </w:p>
    <w:tbl>
      <w:tblPr>
        <w:tblW w:w="8508" w:type="dxa"/>
        <w:jc w:val="center"/>
        <w:tblLayout w:type="fixed"/>
        <w:tblLook w:val="04A0" w:firstRow="1" w:lastRow="0" w:firstColumn="1" w:lastColumn="0" w:noHBand="0" w:noVBand="1"/>
      </w:tblPr>
      <w:tblGrid>
        <w:gridCol w:w="3997"/>
        <w:gridCol w:w="514"/>
        <w:gridCol w:w="3997"/>
      </w:tblGrid>
      <w:tr w:rsidR="004879A0">
        <w:trPr>
          <w:cantSplit/>
          <w:jc w:val="center"/>
        </w:trPr>
        <w:tc>
          <w:tcPr>
            <w:tcW w:w="4511" w:type="dxa"/>
            <w:gridSpan w:val="2"/>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买方：</w:t>
            </w:r>
          </w:p>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（盖章）</w:t>
            </w:r>
            <w:r>
              <w:rPr>
                <w:rFonts w:ascii="仿宋" w:eastAsia="仿宋" w:hAnsi="仿宋" w:hint="eastAsia"/>
                <w:color w:val="000000"/>
                <w:sz w:val="28"/>
                <w:szCs w:val="28"/>
              </w:rPr>
              <w:t xml:space="preserve">     </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卖方：</w:t>
            </w:r>
          </w:p>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（盖章）</w:t>
            </w:r>
            <w:r>
              <w:rPr>
                <w:rFonts w:ascii="仿宋" w:eastAsia="仿宋" w:hAnsi="仿宋"/>
                <w:color w:val="000000"/>
                <w:sz w:val="28"/>
                <w:szCs w:val="28"/>
              </w:rPr>
              <w:t xml:space="preserve"> </w:t>
            </w:r>
          </w:p>
        </w:tc>
      </w:tr>
      <w:tr w:rsidR="004879A0">
        <w:trPr>
          <w:cantSplit/>
          <w:jc w:val="center"/>
        </w:trPr>
        <w:tc>
          <w:tcPr>
            <w:tcW w:w="4511" w:type="dxa"/>
            <w:gridSpan w:val="2"/>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法定代表人（负责人）或</w:t>
            </w:r>
          </w:p>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授权代表（签字）：</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法定代表人（负责人）或</w:t>
            </w:r>
          </w:p>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授权代表（签字）：</w:t>
            </w:r>
            <w:r>
              <w:rPr>
                <w:rFonts w:ascii="仿宋" w:eastAsia="仿宋" w:hAnsi="仿宋"/>
                <w:color w:val="000000"/>
                <w:sz w:val="28"/>
                <w:szCs w:val="28"/>
              </w:rPr>
              <w:t xml:space="preserve"> </w:t>
            </w:r>
          </w:p>
        </w:tc>
      </w:tr>
      <w:tr w:rsidR="004879A0">
        <w:trPr>
          <w:cantSplit/>
          <w:jc w:val="center"/>
        </w:trPr>
        <w:tc>
          <w:tcPr>
            <w:tcW w:w="4511" w:type="dxa"/>
            <w:gridSpan w:val="2"/>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签订日期：</w:t>
            </w:r>
            <w:r>
              <w:rPr>
                <w:rFonts w:ascii="仿宋" w:eastAsia="仿宋" w:hAnsi="仿宋" w:hint="eastAsia"/>
                <w:color w:val="000000"/>
                <w:sz w:val="28"/>
                <w:szCs w:val="28"/>
              </w:rPr>
              <w:t xml:space="preserve"> </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签订日期：</w:t>
            </w:r>
            <w:r>
              <w:rPr>
                <w:rFonts w:ascii="仿宋" w:eastAsia="仿宋" w:hAnsi="仿宋" w:hint="eastAsia"/>
                <w:color w:val="000000"/>
                <w:sz w:val="28"/>
                <w:szCs w:val="28"/>
              </w:rPr>
              <w:t xml:space="preserve"> </w:t>
            </w:r>
          </w:p>
        </w:tc>
      </w:tr>
      <w:tr w:rsidR="004879A0">
        <w:trPr>
          <w:cantSplit/>
          <w:jc w:val="center"/>
        </w:trPr>
        <w:tc>
          <w:tcPr>
            <w:tcW w:w="4511" w:type="dxa"/>
            <w:gridSpan w:val="2"/>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地址：</w:t>
            </w:r>
            <w:r>
              <w:rPr>
                <w:rFonts w:ascii="仿宋" w:eastAsia="仿宋" w:hAnsi="仿宋" w:hint="eastAsia"/>
                <w:color w:val="000000"/>
                <w:sz w:val="28"/>
                <w:szCs w:val="28"/>
              </w:rPr>
              <w:t xml:space="preserve"> </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地址：</w:t>
            </w:r>
            <w:r>
              <w:rPr>
                <w:rFonts w:ascii="仿宋" w:eastAsia="仿宋" w:hAnsi="仿宋" w:hint="eastAsia"/>
                <w:color w:val="000000"/>
                <w:sz w:val="28"/>
                <w:szCs w:val="28"/>
              </w:rPr>
              <w:t xml:space="preserve"> </w:t>
            </w:r>
          </w:p>
        </w:tc>
      </w:tr>
      <w:tr w:rsidR="004879A0">
        <w:trPr>
          <w:cantSplit/>
          <w:jc w:val="center"/>
        </w:trPr>
        <w:tc>
          <w:tcPr>
            <w:tcW w:w="4511" w:type="dxa"/>
            <w:gridSpan w:val="2"/>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联系人：</w:t>
            </w:r>
            <w:r>
              <w:rPr>
                <w:rFonts w:ascii="仿宋" w:eastAsia="仿宋" w:hAnsi="仿宋" w:hint="eastAsia"/>
                <w:color w:val="000000"/>
                <w:sz w:val="28"/>
                <w:szCs w:val="28"/>
              </w:rPr>
              <w:t xml:space="preserve"> </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联系人：</w:t>
            </w:r>
            <w:r>
              <w:rPr>
                <w:rFonts w:ascii="仿宋" w:eastAsia="仿宋" w:hAnsi="仿宋" w:hint="eastAsia"/>
                <w:color w:val="000000"/>
                <w:sz w:val="28"/>
                <w:szCs w:val="28"/>
              </w:rPr>
              <w:t xml:space="preserve"> </w:t>
            </w:r>
          </w:p>
        </w:tc>
      </w:tr>
      <w:tr w:rsidR="004879A0">
        <w:trPr>
          <w:cantSplit/>
          <w:jc w:val="center"/>
        </w:trPr>
        <w:tc>
          <w:tcPr>
            <w:tcW w:w="4511" w:type="dxa"/>
            <w:gridSpan w:val="2"/>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电话：</w:t>
            </w:r>
            <w:r>
              <w:rPr>
                <w:rFonts w:ascii="仿宋" w:eastAsia="仿宋" w:hAnsi="仿宋" w:hint="eastAsia"/>
                <w:color w:val="000000"/>
                <w:sz w:val="28"/>
                <w:szCs w:val="28"/>
              </w:rPr>
              <w:t xml:space="preserve"> </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电话：</w:t>
            </w:r>
            <w:r>
              <w:rPr>
                <w:rFonts w:ascii="仿宋" w:eastAsia="仿宋" w:hAnsi="仿宋" w:hint="eastAsia"/>
                <w:color w:val="000000"/>
                <w:sz w:val="28"/>
                <w:szCs w:val="28"/>
              </w:rPr>
              <w:t xml:space="preserve"> </w:t>
            </w:r>
          </w:p>
        </w:tc>
      </w:tr>
      <w:tr w:rsidR="004879A0">
        <w:trPr>
          <w:cantSplit/>
          <w:jc w:val="center"/>
        </w:trPr>
        <w:tc>
          <w:tcPr>
            <w:tcW w:w="4511" w:type="dxa"/>
            <w:gridSpan w:val="2"/>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传真：</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传真：</w:t>
            </w:r>
          </w:p>
        </w:tc>
      </w:tr>
      <w:tr w:rsidR="004879A0">
        <w:trPr>
          <w:cantSplit/>
          <w:jc w:val="center"/>
        </w:trPr>
        <w:tc>
          <w:tcPr>
            <w:tcW w:w="4511" w:type="dxa"/>
            <w:gridSpan w:val="2"/>
            <w:vAlign w:val="bottom"/>
          </w:tcPr>
          <w:p w:rsidR="004879A0" w:rsidRDefault="003C28C7">
            <w:pPr>
              <w:snapToGrid w:val="0"/>
              <w:spacing w:line="480" w:lineRule="exact"/>
              <w:jc w:val="left"/>
              <w:rPr>
                <w:rFonts w:ascii="仿宋" w:eastAsia="仿宋" w:hAnsi="仿宋"/>
                <w:color w:val="000000"/>
                <w:sz w:val="28"/>
                <w:szCs w:val="28"/>
              </w:rPr>
            </w:pPr>
            <w:r>
              <w:rPr>
                <w:rFonts w:ascii="仿宋" w:eastAsia="仿宋" w:hAnsi="仿宋"/>
                <w:color w:val="000000"/>
                <w:sz w:val="28"/>
                <w:szCs w:val="28"/>
              </w:rPr>
              <w:t>Email</w:t>
            </w:r>
            <w:r>
              <w:rPr>
                <w:rFonts w:ascii="仿宋" w:eastAsia="仿宋" w:hAnsi="仿宋"/>
                <w:color w:val="000000"/>
                <w:sz w:val="28"/>
                <w:szCs w:val="28"/>
              </w:rPr>
              <w:t>：</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color w:val="000000"/>
                <w:sz w:val="28"/>
                <w:szCs w:val="28"/>
              </w:rPr>
              <w:t>Email</w:t>
            </w:r>
            <w:r>
              <w:rPr>
                <w:rFonts w:ascii="仿宋" w:eastAsia="仿宋" w:hAnsi="仿宋"/>
                <w:color w:val="000000"/>
                <w:sz w:val="28"/>
                <w:szCs w:val="28"/>
              </w:rPr>
              <w:t>：</w:t>
            </w:r>
            <w:r>
              <w:rPr>
                <w:rFonts w:ascii="仿宋" w:eastAsia="仿宋" w:hAnsi="仿宋" w:hint="eastAsia"/>
                <w:color w:val="000000"/>
                <w:sz w:val="28"/>
                <w:szCs w:val="28"/>
              </w:rPr>
              <w:t xml:space="preserve"> </w:t>
            </w:r>
          </w:p>
        </w:tc>
      </w:tr>
      <w:tr w:rsidR="004879A0">
        <w:trPr>
          <w:cantSplit/>
          <w:jc w:val="center"/>
        </w:trPr>
        <w:tc>
          <w:tcPr>
            <w:tcW w:w="4511" w:type="dxa"/>
            <w:gridSpan w:val="2"/>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开户银行：</w:t>
            </w:r>
            <w:r>
              <w:rPr>
                <w:rFonts w:ascii="仿宋" w:eastAsia="仿宋" w:hAnsi="仿宋" w:hint="eastAsia"/>
                <w:color w:val="000000"/>
                <w:sz w:val="28"/>
                <w:szCs w:val="28"/>
              </w:rPr>
              <w:t xml:space="preserve"> </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开户银行：</w:t>
            </w:r>
            <w:r>
              <w:rPr>
                <w:rFonts w:ascii="仿宋" w:eastAsia="仿宋" w:hAnsi="仿宋" w:hint="eastAsia"/>
                <w:color w:val="000000"/>
                <w:sz w:val="28"/>
                <w:szCs w:val="28"/>
              </w:rPr>
              <w:t xml:space="preserve"> </w:t>
            </w:r>
          </w:p>
        </w:tc>
      </w:tr>
      <w:tr w:rsidR="004879A0">
        <w:trPr>
          <w:cantSplit/>
          <w:jc w:val="center"/>
        </w:trPr>
        <w:tc>
          <w:tcPr>
            <w:tcW w:w="4511" w:type="dxa"/>
            <w:gridSpan w:val="2"/>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账号：</w:t>
            </w:r>
            <w:r>
              <w:rPr>
                <w:rFonts w:ascii="仿宋" w:eastAsia="仿宋" w:hAnsi="仿宋" w:hint="eastAsia"/>
                <w:color w:val="000000"/>
                <w:sz w:val="28"/>
                <w:szCs w:val="28"/>
              </w:rPr>
              <w:t xml:space="preserve"> </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账号：</w:t>
            </w:r>
            <w:r>
              <w:rPr>
                <w:rFonts w:ascii="仿宋" w:eastAsia="仿宋" w:hAnsi="仿宋" w:hint="eastAsia"/>
                <w:color w:val="000000"/>
                <w:sz w:val="28"/>
                <w:szCs w:val="28"/>
              </w:rPr>
              <w:t xml:space="preserve"> </w:t>
            </w:r>
          </w:p>
        </w:tc>
      </w:tr>
      <w:tr w:rsidR="004879A0">
        <w:trPr>
          <w:cantSplit/>
          <w:jc w:val="center"/>
        </w:trPr>
        <w:tc>
          <w:tcPr>
            <w:tcW w:w="4511" w:type="dxa"/>
            <w:gridSpan w:val="2"/>
            <w:vAlign w:val="bottom"/>
          </w:tcPr>
          <w:p w:rsidR="004879A0" w:rsidRDefault="003C28C7">
            <w:pPr>
              <w:snapToGrid w:val="0"/>
              <w:spacing w:line="480" w:lineRule="exact"/>
              <w:jc w:val="left"/>
              <w:rPr>
                <w:rFonts w:ascii="仿宋" w:eastAsia="仿宋" w:hAnsi="仿宋"/>
                <w:color w:val="000000"/>
                <w:sz w:val="28"/>
                <w:szCs w:val="28"/>
              </w:rPr>
            </w:pPr>
            <w:r>
              <w:rPr>
                <w:rFonts w:ascii="仿宋" w:eastAsia="仿宋" w:hAnsi="仿宋" w:hint="eastAsia"/>
                <w:sz w:val="28"/>
                <w:szCs w:val="20"/>
              </w:rPr>
              <w:t>统一社会信用代码</w:t>
            </w:r>
            <w:r>
              <w:rPr>
                <w:rFonts w:ascii="仿宋" w:eastAsia="仿宋" w:hAnsi="仿宋" w:hint="eastAsia"/>
                <w:color w:val="000000"/>
                <w:sz w:val="28"/>
                <w:szCs w:val="28"/>
              </w:rPr>
              <w:t>：</w:t>
            </w:r>
            <w:r>
              <w:rPr>
                <w:rFonts w:ascii="仿宋" w:eastAsia="仿宋" w:hAnsi="仿宋" w:hint="eastAsia"/>
                <w:color w:val="000000"/>
                <w:sz w:val="28"/>
                <w:szCs w:val="28"/>
              </w:rPr>
              <w:t xml:space="preserve"> </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sz w:val="28"/>
                <w:szCs w:val="20"/>
              </w:rPr>
              <w:t>统一社会信用代码</w:t>
            </w:r>
            <w:r>
              <w:rPr>
                <w:rFonts w:ascii="仿宋" w:eastAsia="仿宋" w:hAnsi="仿宋" w:hint="eastAsia"/>
                <w:color w:val="000000"/>
                <w:sz w:val="28"/>
                <w:szCs w:val="28"/>
              </w:rPr>
              <w:t>：</w:t>
            </w:r>
            <w:r>
              <w:rPr>
                <w:rFonts w:ascii="仿宋" w:eastAsia="仿宋" w:hAnsi="仿宋" w:hint="eastAsia"/>
                <w:color w:val="000000"/>
                <w:sz w:val="28"/>
                <w:szCs w:val="28"/>
              </w:rPr>
              <w:t xml:space="preserve"> </w:t>
            </w:r>
          </w:p>
        </w:tc>
      </w:tr>
      <w:tr w:rsidR="004879A0">
        <w:trPr>
          <w:cantSplit/>
          <w:jc w:val="center"/>
        </w:trPr>
        <w:tc>
          <w:tcPr>
            <w:tcW w:w="4511" w:type="dxa"/>
            <w:gridSpan w:val="2"/>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开户行地址：</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开户行地址：</w:t>
            </w:r>
          </w:p>
        </w:tc>
      </w:tr>
      <w:tr w:rsidR="004879A0">
        <w:trPr>
          <w:cantSplit/>
          <w:jc w:val="center"/>
        </w:trPr>
        <w:tc>
          <w:tcPr>
            <w:tcW w:w="4511" w:type="dxa"/>
            <w:gridSpan w:val="2"/>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开户行联行号：</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开户行联行号：</w:t>
            </w:r>
          </w:p>
        </w:tc>
      </w:tr>
      <w:tr w:rsidR="004879A0">
        <w:trPr>
          <w:cantSplit/>
          <w:jc w:val="center"/>
        </w:trPr>
        <w:tc>
          <w:tcPr>
            <w:tcW w:w="4511" w:type="dxa"/>
            <w:gridSpan w:val="2"/>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执行单位：</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执行单位：</w:t>
            </w:r>
          </w:p>
        </w:tc>
      </w:tr>
      <w:tr w:rsidR="004879A0">
        <w:trPr>
          <w:cantSplit/>
          <w:jc w:val="center"/>
        </w:trPr>
        <w:tc>
          <w:tcPr>
            <w:tcW w:w="4511" w:type="dxa"/>
            <w:gridSpan w:val="2"/>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执行人：</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执行人：</w:t>
            </w:r>
          </w:p>
        </w:tc>
      </w:tr>
      <w:tr w:rsidR="004879A0">
        <w:trPr>
          <w:cantSplit/>
          <w:jc w:val="center"/>
        </w:trPr>
        <w:tc>
          <w:tcPr>
            <w:tcW w:w="4511" w:type="dxa"/>
            <w:gridSpan w:val="2"/>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电话：</w:t>
            </w:r>
            <w:r>
              <w:rPr>
                <w:rFonts w:ascii="仿宋" w:eastAsia="仿宋" w:hAnsi="仿宋" w:hint="eastAsia"/>
                <w:color w:val="000000"/>
                <w:sz w:val="28"/>
                <w:szCs w:val="28"/>
              </w:rPr>
              <w:t xml:space="preserve"> </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客服电话：</w:t>
            </w:r>
            <w:r>
              <w:rPr>
                <w:rFonts w:ascii="仿宋" w:eastAsia="仿宋" w:hAnsi="仿宋" w:hint="eastAsia"/>
                <w:color w:val="000000"/>
                <w:sz w:val="28"/>
                <w:szCs w:val="28"/>
              </w:rPr>
              <w:t xml:space="preserve"> </w:t>
            </w:r>
          </w:p>
        </w:tc>
      </w:tr>
      <w:tr w:rsidR="004879A0">
        <w:trPr>
          <w:gridAfter w:val="2"/>
          <w:wAfter w:w="4511" w:type="dxa"/>
          <w:cantSplit/>
          <w:jc w:val="center"/>
        </w:trPr>
        <w:tc>
          <w:tcPr>
            <w:tcW w:w="3997" w:type="dxa"/>
            <w:vAlign w:val="bottom"/>
          </w:tcPr>
          <w:p w:rsidR="004879A0" w:rsidRDefault="003C28C7">
            <w:pPr>
              <w:snapToGrid w:val="0"/>
              <w:spacing w:line="480" w:lineRule="exact"/>
              <w:ind w:leftChars="100" w:left="210" w:firstLineChars="1200" w:firstLine="3360"/>
              <w:rPr>
                <w:rFonts w:ascii="仿宋" w:eastAsia="仿宋" w:hAnsi="仿宋"/>
                <w:color w:val="000000"/>
                <w:sz w:val="28"/>
                <w:szCs w:val="28"/>
              </w:rPr>
            </w:pPr>
            <w:r>
              <w:rPr>
                <w:rFonts w:ascii="仿宋" w:eastAsia="仿宋" w:hAnsi="仿宋" w:hint="eastAsia"/>
                <w:color w:val="000000"/>
                <w:sz w:val="28"/>
                <w:szCs w:val="28"/>
              </w:rPr>
              <w:t xml:space="preserve"> </w:t>
            </w:r>
          </w:p>
        </w:tc>
      </w:tr>
      <w:tr w:rsidR="004879A0">
        <w:trPr>
          <w:gridAfter w:val="2"/>
          <w:wAfter w:w="4511" w:type="dxa"/>
          <w:cantSplit/>
          <w:jc w:val="center"/>
        </w:trPr>
        <w:tc>
          <w:tcPr>
            <w:tcW w:w="3997" w:type="dxa"/>
            <w:vAlign w:val="bottom"/>
          </w:tcPr>
          <w:p w:rsidR="004879A0" w:rsidRDefault="004879A0">
            <w:pPr>
              <w:snapToGrid w:val="0"/>
              <w:spacing w:line="480" w:lineRule="exact"/>
              <w:rPr>
                <w:rFonts w:ascii="仿宋" w:eastAsia="仿宋" w:hAnsi="仿宋"/>
                <w:color w:val="000000"/>
                <w:sz w:val="28"/>
                <w:szCs w:val="28"/>
              </w:rPr>
            </w:pPr>
          </w:p>
        </w:tc>
      </w:tr>
    </w:tbl>
    <w:p w:rsidR="004879A0" w:rsidRDefault="003C28C7">
      <w:pPr>
        <w:snapToGrid w:val="0"/>
        <w:spacing w:line="480" w:lineRule="exact"/>
        <w:jc w:val="center"/>
        <w:rPr>
          <w:rFonts w:ascii="仿宋" w:eastAsia="仿宋" w:hAnsi="仿宋"/>
          <w:b/>
          <w:color w:val="000000"/>
          <w:sz w:val="28"/>
          <w:szCs w:val="28"/>
        </w:rPr>
      </w:pPr>
      <w:r>
        <w:rPr>
          <w:rFonts w:ascii="仿宋" w:eastAsia="仿宋" w:hAnsi="仿宋"/>
          <w:b/>
          <w:color w:val="000000"/>
          <w:sz w:val="28"/>
          <w:szCs w:val="28"/>
        </w:rPr>
        <w:br w:type="page"/>
      </w:r>
    </w:p>
    <w:p w:rsidR="004879A0" w:rsidRDefault="004879A0">
      <w:pPr>
        <w:snapToGrid w:val="0"/>
        <w:spacing w:line="480" w:lineRule="exact"/>
        <w:jc w:val="center"/>
        <w:rPr>
          <w:rFonts w:ascii="仿宋" w:eastAsia="仿宋" w:hAnsi="仿宋"/>
          <w:b/>
          <w:color w:val="000000"/>
          <w:sz w:val="28"/>
          <w:szCs w:val="28"/>
        </w:rPr>
      </w:pPr>
    </w:p>
    <w:p w:rsidR="004879A0" w:rsidRDefault="003C28C7">
      <w:pPr>
        <w:keepNext/>
        <w:keepLines/>
        <w:numPr>
          <w:ilvl w:val="0"/>
          <w:numId w:val="1"/>
        </w:numPr>
        <w:ind w:firstLineChars="200" w:firstLine="641"/>
        <w:jc w:val="center"/>
        <w:outlineLvl w:val="0"/>
        <w:rPr>
          <w:rFonts w:ascii="仿宋" w:eastAsia="仿宋" w:hAnsi="仿宋"/>
          <w:color w:val="000000"/>
          <w:kern w:val="44"/>
          <w:sz w:val="28"/>
          <w:szCs w:val="28"/>
        </w:rPr>
      </w:pPr>
      <w:bookmarkStart w:id="2" w:name="_Toc528679752"/>
      <w:r>
        <w:rPr>
          <w:rFonts w:ascii="华文中宋" w:eastAsia="华文中宋" w:hAnsi="华文中宋" w:hint="eastAsia"/>
          <w:b/>
          <w:color w:val="000000"/>
          <w:kern w:val="44"/>
          <w:sz w:val="32"/>
          <w:szCs w:val="32"/>
        </w:rPr>
        <w:t>第二部分</w:t>
      </w:r>
      <w:r>
        <w:rPr>
          <w:rFonts w:ascii="华文中宋" w:eastAsia="华文中宋" w:hAnsi="华文中宋" w:hint="eastAsia"/>
          <w:b/>
          <w:color w:val="000000"/>
          <w:kern w:val="44"/>
          <w:sz w:val="32"/>
          <w:szCs w:val="32"/>
        </w:rPr>
        <w:t xml:space="preserve"> </w:t>
      </w:r>
      <w:r>
        <w:rPr>
          <w:rFonts w:ascii="华文中宋" w:eastAsia="华文中宋" w:hAnsi="华文中宋" w:hint="eastAsia"/>
          <w:b/>
          <w:color w:val="000000"/>
          <w:kern w:val="44"/>
          <w:sz w:val="32"/>
          <w:szCs w:val="32"/>
        </w:rPr>
        <w:t>通用合同条款</w:t>
      </w:r>
      <w:bookmarkEnd w:id="2"/>
    </w:p>
    <w:p w:rsidR="004879A0" w:rsidRDefault="004879A0">
      <w:pPr>
        <w:spacing w:line="480" w:lineRule="exact"/>
        <w:rPr>
          <w:rFonts w:ascii="仿宋" w:eastAsia="仿宋" w:hAnsi="仿宋"/>
          <w:color w:val="000000"/>
          <w:sz w:val="28"/>
          <w:szCs w:val="28"/>
        </w:rPr>
      </w:pPr>
    </w:p>
    <w:p w:rsidR="004879A0" w:rsidRDefault="003C28C7">
      <w:pPr>
        <w:keepNext/>
        <w:keepLines/>
        <w:adjustRightInd w:val="0"/>
        <w:snapToGrid w:val="0"/>
        <w:spacing w:line="480" w:lineRule="exact"/>
        <w:ind w:firstLineChars="221" w:firstLine="619"/>
        <w:textAlignment w:val="baseline"/>
        <w:outlineLvl w:val="0"/>
        <w:rPr>
          <w:rFonts w:ascii="黑体" w:eastAsia="黑体" w:hAnsi="方正仿宋_GBK"/>
          <w:snapToGrid w:val="0"/>
          <w:color w:val="000000"/>
          <w:kern w:val="44"/>
          <w:sz w:val="28"/>
          <w:szCs w:val="28"/>
        </w:rPr>
      </w:pPr>
      <w:bookmarkStart w:id="3" w:name="_Toc528679753"/>
      <w:r>
        <w:rPr>
          <w:rFonts w:ascii="黑体" w:eastAsia="黑体" w:hAnsi="方正仿宋_GBK" w:hint="eastAsia"/>
          <w:snapToGrid w:val="0"/>
          <w:color w:val="000000"/>
          <w:kern w:val="44"/>
          <w:sz w:val="28"/>
          <w:szCs w:val="28"/>
        </w:rPr>
        <w:t xml:space="preserve">1. </w:t>
      </w:r>
      <w:r>
        <w:rPr>
          <w:rFonts w:ascii="黑体" w:eastAsia="黑体" w:hAnsi="方正仿宋_GBK" w:hint="eastAsia"/>
          <w:snapToGrid w:val="0"/>
          <w:color w:val="000000"/>
          <w:kern w:val="44"/>
          <w:sz w:val="28"/>
          <w:szCs w:val="28"/>
        </w:rPr>
        <w:t>合同标的</w:t>
      </w:r>
      <w:bookmarkEnd w:id="3"/>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1.1 </w:t>
      </w:r>
      <w:r>
        <w:rPr>
          <w:rFonts w:ascii="仿宋" w:eastAsia="仿宋" w:hAnsi="仿宋" w:hint="eastAsia"/>
          <w:color w:val="000000"/>
          <w:sz w:val="28"/>
          <w:szCs w:val="28"/>
        </w:rPr>
        <w:t>卖方向买方供应的货物的名称、品牌、规格型号、数量等见《已标价合同货物清单》。</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1.2 </w:t>
      </w:r>
      <w:r>
        <w:rPr>
          <w:rFonts w:ascii="仿宋" w:eastAsia="仿宋" w:hAnsi="仿宋" w:hint="eastAsia"/>
          <w:color w:val="000000"/>
          <w:sz w:val="28"/>
          <w:szCs w:val="28"/>
        </w:rPr>
        <w:t>卖方应向买方提供全新的、技术水平先进的、质量可靠的货物，并保证该货物未侵犯任何第三方的合法权利（包括但不限于知识产权），详细要求见“技术规范书”。</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1.3 </w:t>
      </w:r>
      <w:r>
        <w:rPr>
          <w:rFonts w:ascii="仿宋" w:eastAsia="仿宋" w:hAnsi="仿宋" w:hint="eastAsia"/>
          <w:color w:val="000000"/>
          <w:sz w:val="28"/>
          <w:szCs w:val="28"/>
        </w:rPr>
        <w:t>卖方提供的货物应符合国家或行业技术标准，生产厂家的技术标准高于国家或行业技术标准的，卖方应按生产厂家技术标准执行。</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1.4 </w:t>
      </w:r>
      <w:r>
        <w:rPr>
          <w:rFonts w:ascii="仿宋" w:eastAsia="仿宋" w:hAnsi="仿宋" w:hint="eastAsia"/>
          <w:color w:val="000000"/>
          <w:sz w:val="28"/>
          <w:szCs w:val="28"/>
        </w:rPr>
        <w:t>卖方应提供与货物安装使用相关的技术资料和技术服务。</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1.5</w:t>
      </w:r>
      <w:r>
        <w:rPr>
          <w:rFonts w:ascii="仿宋" w:eastAsia="仿宋" w:hAnsi="仿宋" w:hint="eastAsia"/>
          <w:snapToGrid w:val="0"/>
          <w:color w:val="000000"/>
          <w:kern w:val="0"/>
          <w:sz w:val="28"/>
          <w:szCs w:val="28"/>
        </w:rPr>
        <w:t>卖方保证其依照本合同向买方交付的合</w:t>
      </w:r>
      <w:r>
        <w:rPr>
          <w:rFonts w:ascii="仿宋" w:eastAsia="仿宋" w:hAnsi="仿宋" w:hint="eastAsia"/>
          <w:snapToGrid w:val="0"/>
          <w:color w:val="000000"/>
          <w:kern w:val="0"/>
          <w:sz w:val="28"/>
          <w:szCs w:val="28"/>
        </w:rPr>
        <w:t>同货物没有任何权利瑕疵，</w:t>
      </w:r>
      <w:r>
        <w:rPr>
          <w:rFonts w:ascii="仿宋" w:eastAsia="仿宋" w:hAnsi="仿宋" w:hint="eastAsia"/>
          <w:snapToGrid w:val="0"/>
          <w:kern w:val="0"/>
          <w:sz w:val="28"/>
          <w:szCs w:val="28"/>
        </w:rPr>
        <w:t>合同货物上不存在任何抵押、质押、留置等担保物权、任何第三方知识产权，不存在任何性质的附属或者限制性权益</w:t>
      </w:r>
      <w:r>
        <w:rPr>
          <w:rFonts w:ascii="仿宋" w:eastAsia="仿宋" w:hAnsi="仿宋" w:hint="eastAsia"/>
          <w:snapToGrid w:val="0"/>
          <w:color w:val="000000"/>
          <w:kern w:val="0"/>
          <w:sz w:val="28"/>
          <w:szCs w:val="28"/>
        </w:rPr>
        <w:t>，也不存在被任何政府机关或者司法机关查封、扣押、冻结的情形。卖方对货物享有合法完整的所有权、知识产权及其他相应的权利。卖方依照本合同交付合同货物、提供服务及履行其他本合同项下的义务不会违反其组织章程，不会超越经营范围和方式，并不会违反与任何第三方达成的协议、承诺、任何政府部门或者司法</w:t>
      </w:r>
      <w:r>
        <w:rPr>
          <w:rFonts w:ascii="仿宋" w:eastAsia="仿宋" w:hAnsi="仿宋" w:hint="eastAsia"/>
          <w:snapToGrid w:val="0"/>
          <w:color w:val="000000"/>
          <w:kern w:val="0"/>
          <w:sz w:val="28"/>
          <w:szCs w:val="28"/>
        </w:rPr>
        <w:t>/</w:t>
      </w:r>
      <w:r>
        <w:rPr>
          <w:rFonts w:ascii="仿宋" w:eastAsia="仿宋" w:hAnsi="仿宋" w:hint="eastAsia"/>
          <w:snapToGrid w:val="0"/>
          <w:color w:val="000000"/>
          <w:kern w:val="0"/>
          <w:sz w:val="28"/>
          <w:szCs w:val="28"/>
        </w:rPr>
        <w:t>仲裁机构对其的要求。卖方保证买方不会因为合同货物侵犯任何知识产权而被提起索赔、指控或请求，否则，卖方</w:t>
      </w:r>
      <w:r>
        <w:rPr>
          <w:rFonts w:ascii="仿宋" w:eastAsia="仿宋" w:hAnsi="仿宋" w:hint="eastAsia"/>
          <w:snapToGrid w:val="0"/>
          <w:color w:val="000000"/>
          <w:kern w:val="0"/>
          <w:sz w:val="28"/>
          <w:szCs w:val="28"/>
        </w:rPr>
        <w:t>应当就买方因此遭受的损失（包括但不限于直接损失、间接损失、律师费、诉讼费或仲裁费等）承担全部赔偿责任。</w:t>
      </w:r>
    </w:p>
    <w:p w:rsidR="004879A0" w:rsidRDefault="003C28C7">
      <w:pPr>
        <w:keepNext/>
        <w:keepLines/>
        <w:adjustRightInd w:val="0"/>
        <w:snapToGrid w:val="0"/>
        <w:spacing w:line="480" w:lineRule="exact"/>
        <w:ind w:firstLineChars="200" w:firstLine="560"/>
        <w:textAlignment w:val="baseline"/>
        <w:outlineLvl w:val="0"/>
        <w:rPr>
          <w:rFonts w:ascii="黑体" w:eastAsia="黑体" w:hAnsi="方正仿宋_GBK"/>
          <w:snapToGrid w:val="0"/>
          <w:color w:val="000000"/>
          <w:kern w:val="44"/>
          <w:sz w:val="28"/>
          <w:szCs w:val="28"/>
        </w:rPr>
      </w:pPr>
      <w:bookmarkStart w:id="4" w:name="_Toc528679754"/>
      <w:r>
        <w:rPr>
          <w:rFonts w:ascii="黑体" w:eastAsia="黑体" w:hAnsi="方正仿宋_GBK" w:hint="eastAsia"/>
          <w:snapToGrid w:val="0"/>
          <w:color w:val="000000"/>
          <w:kern w:val="44"/>
          <w:sz w:val="28"/>
          <w:szCs w:val="28"/>
        </w:rPr>
        <w:t xml:space="preserve">2.  </w:t>
      </w:r>
      <w:r>
        <w:rPr>
          <w:rFonts w:ascii="黑体" w:eastAsia="黑体" w:hAnsi="方正仿宋_GBK" w:hint="eastAsia"/>
          <w:snapToGrid w:val="0"/>
          <w:color w:val="000000"/>
          <w:kern w:val="44"/>
          <w:sz w:val="28"/>
          <w:szCs w:val="28"/>
        </w:rPr>
        <w:t>合同价格</w:t>
      </w:r>
      <w:bookmarkEnd w:id="4"/>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snapToGrid w:val="0"/>
          <w:color w:val="000000"/>
          <w:kern w:val="0"/>
          <w:sz w:val="28"/>
          <w:szCs w:val="28"/>
        </w:rPr>
        <w:t>本合同价格指卖方将合同货物运到合同约定交货地点并履行完毕其他合同义务所需的全部费用，包括但不限于合同货物价款及包装费、保险费、各种税费、运杂费、卸车费、技术资料费、安装调试费、</w:t>
      </w:r>
      <w:r>
        <w:rPr>
          <w:rFonts w:ascii="仿宋" w:eastAsia="仿宋" w:hAnsi="仿宋" w:hint="eastAsia"/>
          <w:snapToGrid w:val="0"/>
          <w:color w:val="000000"/>
          <w:kern w:val="0"/>
          <w:sz w:val="28"/>
          <w:szCs w:val="28"/>
        </w:rPr>
        <w:lastRenderedPageBreak/>
        <w:t>培训费、技术服务费等。</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买方有权从任何一笔应向卖方支付的价款中扣除卖方按合同约定应向买方支付的违约金、赔偿金或其他费用。</w:t>
      </w:r>
    </w:p>
    <w:p w:rsidR="004879A0" w:rsidRDefault="003C28C7">
      <w:pPr>
        <w:keepNext/>
        <w:keepLines/>
        <w:adjustRightInd w:val="0"/>
        <w:snapToGrid w:val="0"/>
        <w:spacing w:line="480" w:lineRule="exact"/>
        <w:ind w:firstLineChars="200" w:firstLine="560"/>
        <w:textAlignment w:val="baseline"/>
        <w:outlineLvl w:val="0"/>
        <w:rPr>
          <w:rFonts w:ascii="黑体" w:eastAsia="黑体" w:hAnsi="方正仿宋_GBK"/>
          <w:snapToGrid w:val="0"/>
          <w:color w:val="000000"/>
          <w:kern w:val="44"/>
          <w:sz w:val="28"/>
          <w:szCs w:val="28"/>
        </w:rPr>
      </w:pPr>
      <w:bookmarkStart w:id="5" w:name="_Toc528679755"/>
      <w:r>
        <w:rPr>
          <w:rFonts w:ascii="黑体" w:eastAsia="黑体" w:hAnsi="方正仿宋_GBK" w:hint="eastAsia"/>
          <w:snapToGrid w:val="0"/>
          <w:color w:val="000000"/>
          <w:kern w:val="44"/>
          <w:sz w:val="28"/>
          <w:szCs w:val="28"/>
        </w:rPr>
        <w:t xml:space="preserve">3.  </w:t>
      </w:r>
      <w:r>
        <w:rPr>
          <w:rFonts w:ascii="黑体" w:eastAsia="黑体" w:hAnsi="方正仿宋_GBK" w:hint="eastAsia"/>
          <w:snapToGrid w:val="0"/>
          <w:color w:val="000000"/>
          <w:kern w:val="44"/>
          <w:sz w:val="28"/>
          <w:szCs w:val="28"/>
        </w:rPr>
        <w:t>交货</w:t>
      </w:r>
      <w:bookmarkEnd w:id="5"/>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3.1 </w:t>
      </w:r>
      <w:r>
        <w:rPr>
          <w:rFonts w:ascii="仿宋" w:eastAsia="仿宋" w:hAnsi="仿宋" w:hint="eastAsia"/>
          <w:color w:val="000000"/>
          <w:sz w:val="28"/>
          <w:szCs w:val="28"/>
        </w:rPr>
        <w:t>卖方应按照买方指定的时间、地点和方式向买方交付本合同项下的货物。</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卖方应将技术资料（包括但不限于货物安装、使用所需的图纸及合格证书）两套随货物一并提交买方，否则视同延迟交货处理。</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3.2 </w:t>
      </w:r>
      <w:r>
        <w:rPr>
          <w:rFonts w:ascii="仿宋" w:eastAsia="仿宋" w:hAnsi="仿宋" w:hint="eastAsia"/>
          <w:color w:val="000000"/>
          <w:sz w:val="28"/>
          <w:szCs w:val="28"/>
        </w:rPr>
        <w:t>卖方负责货物运输，并承担由此发生的所有费用。</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3.3 </w:t>
      </w:r>
      <w:r>
        <w:rPr>
          <w:rFonts w:ascii="仿宋" w:eastAsia="仿宋" w:hAnsi="仿宋" w:hint="eastAsia"/>
          <w:color w:val="000000"/>
          <w:sz w:val="28"/>
          <w:szCs w:val="28"/>
        </w:rPr>
        <w:t>货物的实际交货日期以符合合同要求的货物包括备品配件，到达合同约定的交货地点为准。</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3.4 </w:t>
      </w:r>
      <w:r>
        <w:rPr>
          <w:rFonts w:ascii="仿宋" w:eastAsia="仿宋" w:hAnsi="仿宋" w:hint="eastAsia"/>
          <w:color w:val="000000"/>
          <w:sz w:val="28"/>
          <w:szCs w:val="28"/>
        </w:rPr>
        <w:t>卖方承担货物交付给买方之前的损毁、灭失等一切风险。</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3.5 </w:t>
      </w:r>
      <w:r>
        <w:rPr>
          <w:rFonts w:ascii="仿宋" w:eastAsia="仿宋" w:hAnsi="仿宋" w:hint="eastAsia"/>
          <w:color w:val="000000"/>
          <w:sz w:val="28"/>
          <w:szCs w:val="28"/>
        </w:rPr>
        <w:t>卖方物资发货须以买方或买方指定单位统一发送的送货通知单为准，否则不予结算。</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3.6 </w:t>
      </w:r>
      <w:r>
        <w:rPr>
          <w:rFonts w:ascii="仿宋" w:eastAsia="仿宋" w:hAnsi="仿宋" w:hint="eastAsia"/>
          <w:color w:val="000000"/>
          <w:sz w:val="28"/>
          <w:szCs w:val="28"/>
        </w:rPr>
        <w:t>卖方在收到买方指定单位发出的物资交货通知书后的</w:t>
      </w:r>
      <w:r>
        <w:rPr>
          <w:rFonts w:ascii="仿宋" w:eastAsia="仿宋" w:hAnsi="仿宋" w:hint="eastAsia"/>
          <w:color w:val="000000"/>
          <w:sz w:val="28"/>
          <w:szCs w:val="28"/>
        </w:rPr>
        <w:t>3</w:t>
      </w:r>
      <w:r>
        <w:rPr>
          <w:rFonts w:ascii="仿宋" w:eastAsia="仿宋" w:hAnsi="仿宋" w:hint="eastAsia"/>
          <w:color w:val="000000"/>
          <w:sz w:val="28"/>
          <w:szCs w:val="28"/>
        </w:rPr>
        <w:t>个工作日内需将物资运输计划以电子邮件或文本形式提交至买</w:t>
      </w:r>
      <w:r>
        <w:rPr>
          <w:rFonts w:ascii="仿宋" w:eastAsia="仿宋" w:hAnsi="仿宋" w:hint="eastAsia"/>
          <w:color w:val="000000"/>
          <w:sz w:val="28"/>
          <w:szCs w:val="28"/>
        </w:rPr>
        <w:t>方指定单位。卖方未按期向买方交付运输计划的，每迟交</w:t>
      </w:r>
      <w:r>
        <w:rPr>
          <w:rFonts w:ascii="仿宋" w:eastAsia="仿宋" w:hAnsi="仿宋" w:hint="eastAsia"/>
          <w:color w:val="000000"/>
          <w:sz w:val="28"/>
          <w:szCs w:val="28"/>
        </w:rPr>
        <w:t>1</w:t>
      </w:r>
      <w:r>
        <w:rPr>
          <w:rFonts w:ascii="仿宋" w:eastAsia="仿宋" w:hAnsi="仿宋" w:hint="eastAsia"/>
          <w:color w:val="000000"/>
          <w:sz w:val="28"/>
          <w:szCs w:val="28"/>
        </w:rPr>
        <w:t>日，应向买方支付合同价格</w:t>
      </w:r>
      <w:r>
        <w:rPr>
          <w:rFonts w:ascii="仿宋" w:eastAsia="仿宋" w:hAnsi="仿宋" w:hint="eastAsia"/>
          <w:color w:val="000000"/>
          <w:sz w:val="28"/>
          <w:szCs w:val="28"/>
        </w:rPr>
        <w:t>0.05%</w:t>
      </w:r>
      <w:r>
        <w:rPr>
          <w:rFonts w:ascii="仿宋" w:eastAsia="仿宋" w:hAnsi="仿宋" w:hint="eastAsia"/>
          <w:color w:val="000000"/>
          <w:sz w:val="28"/>
          <w:szCs w:val="28"/>
        </w:rPr>
        <w:t>的违约金。</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3.7 </w:t>
      </w:r>
      <w:r>
        <w:rPr>
          <w:rFonts w:ascii="仿宋" w:eastAsia="仿宋" w:hAnsi="仿宋" w:hint="eastAsia"/>
          <w:color w:val="000000"/>
          <w:sz w:val="28"/>
          <w:szCs w:val="28"/>
        </w:rPr>
        <w:t>卖方在货物到达现场完成物资交接相关手续之后，应在</w:t>
      </w:r>
      <w:r>
        <w:rPr>
          <w:rFonts w:ascii="仿宋" w:eastAsia="仿宋" w:hAnsi="仿宋" w:hint="eastAsia"/>
          <w:color w:val="000000"/>
          <w:sz w:val="28"/>
          <w:szCs w:val="28"/>
        </w:rPr>
        <w:t>3</w:t>
      </w:r>
      <w:r>
        <w:rPr>
          <w:rFonts w:ascii="仿宋" w:eastAsia="仿宋" w:hAnsi="仿宋" w:hint="eastAsia"/>
          <w:color w:val="000000"/>
          <w:sz w:val="28"/>
          <w:szCs w:val="28"/>
        </w:rPr>
        <w:t>个工作日内将到货验收单送至买方指定单位，每迟交</w:t>
      </w:r>
      <w:r>
        <w:rPr>
          <w:rFonts w:ascii="仿宋" w:eastAsia="仿宋" w:hAnsi="仿宋" w:hint="eastAsia"/>
          <w:color w:val="000000"/>
          <w:sz w:val="28"/>
          <w:szCs w:val="28"/>
        </w:rPr>
        <w:t>1</w:t>
      </w:r>
      <w:r>
        <w:rPr>
          <w:rFonts w:ascii="仿宋" w:eastAsia="仿宋" w:hAnsi="仿宋" w:hint="eastAsia"/>
          <w:color w:val="000000"/>
          <w:sz w:val="28"/>
          <w:szCs w:val="28"/>
        </w:rPr>
        <w:t>日，应向买方支付合同价格</w:t>
      </w:r>
      <w:r>
        <w:rPr>
          <w:rFonts w:ascii="仿宋" w:eastAsia="仿宋" w:hAnsi="仿宋" w:hint="eastAsia"/>
          <w:color w:val="000000"/>
          <w:sz w:val="28"/>
          <w:szCs w:val="28"/>
        </w:rPr>
        <w:t>0.05%</w:t>
      </w:r>
      <w:r>
        <w:rPr>
          <w:rFonts w:ascii="仿宋" w:eastAsia="仿宋" w:hAnsi="仿宋" w:hint="eastAsia"/>
          <w:color w:val="000000"/>
          <w:sz w:val="28"/>
          <w:szCs w:val="28"/>
        </w:rPr>
        <w:t>的违约金。</w:t>
      </w:r>
    </w:p>
    <w:p w:rsidR="004879A0" w:rsidRDefault="003C28C7">
      <w:pPr>
        <w:keepNext/>
        <w:keepLines/>
        <w:adjustRightInd w:val="0"/>
        <w:snapToGrid w:val="0"/>
        <w:spacing w:line="480" w:lineRule="exact"/>
        <w:ind w:firstLineChars="200" w:firstLine="560"/>
        <w:textAlignment w:val="baseline"/>
        <w:outlineLvl w:val="0"/>
        <w:rPr>
          <w:rFonts w:ascii="黑体" w:eastAsia="黑体" w:hAnsi="方正仿宋_GBK"/>
          <w:snapToGrid w:val="0"/>
          <w:color w:val="000000"/>
          <w:kern w:val="44"/>
          <w:sz w:val="28"/>
          <w:szCs w:val="28"/>
        </w:rPr>
      </w:pPr>
      <w:bookmarkStart w:id="6" w:name="_Toc528679756"/>
      <w:r>
        <w:rPr>
          <w:rFonts w:ascii="黑体" w:eastAsia="黑体" w:hAnsi="方正仿宋_GBK" w:hint="eastAsia"/>
          <w:snapToGrid w:val="0"/>
          <w:color w:val="000000"/>
          <w:kern w:val="44"/>
          <w:sz w:val="28"/>
          <w:szCs w:val="28"/>
        </w:rPr>
        <w:t xml:space="preserve">4.  </w:t>
      </w:r>
      <w:r>
        <w:rPr>
          <w:rFonts w:ascii="黑体" w:eastAsia="黑体" w:hAnsi="方正仿宋_GBK" w:hint="eastAsia"/>
          <w:snapToGrid w:val="0"/>
          <w:color w:val="000000"/>
          <w:kern w:val="44"/>
          <w:sz w:val="28"/>
          <w:szCs w:val="28"/>
        </w:rPr>
        <w:t>包装与标记</w:t>
      </w:r>
      <w:bookmarkEnd w:id="6"/>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4.1 </w:t>
      </w:r>
      <w:r>
        <w:rPr>
          <w:rFonts w:ascii="仿宋" w:eastAsia="仿宋" w:hAnsi="仿宋" w:hint="eastAsia"/>
          <w:color w:val="000000"/>
          <w:sz w:val="28"/>
          <w:szCs w:val="28"/>
        </w:rPr>
        <w:t>卖方交付的所有合同货物均应符合相关包装储运指示标志的规定，按照国家主管机关最新的规定进行包装，满足长途运输、能承受水平受力、垂直受力、多次搬运、装卸、防潮、防震、防碎等包装要求。卖方应在外包装上注明产品名称、型号并应按照合同货物的特点</w:t>
      </w:r>
      <w:r>
        <w:rPr>
          <w:rFonts w:ascii="仿宋" w:eastAsia="仿宋" w:hAnsi="仿宋" w:hint="eastAsia"/>
          <w:color w:val="000000"/>
          <w:sz w:val="28"/>
          <w:szCs w:val="28"/>
        </w:rPr>
        <w:t>，按需要分别加上防冲撞、防霉、防锈、防腐蚀、防冻、防盗的保护措施。合同货物包装前，卖方应负责</w:t>
      </w:r>
      <w:r>
        <w:rPr>
          <w:rFonts w:ascii="仿宋" w:eastAsia="仿宋" w:hAnsi="仿宋" w:hint="eastAsia"/>
          <w:snapToGrid w:val="0"/>
          <w:kern w:val="0"/>
          <w:sz w:val="28"/>
          <w:szCs w:val="20"/>
        </w:rPr>
        <w:t>按照买方要求进行合同货物</w:t>
      </w:r>
      <w:r>
        <w:rPr>
          <w:rFonts w:ascii="仿宋" w:eastAsia="仿宋" w:hAnsi="仿宋" w:hint="eastAsia"/>
          <w:snapToGrid w:val="0"/>
          <w:kern w:val="0"/>
          <w:sz w:val="28"/>
          <w:szCs w:val="20"/>
        </w:rPr>
        <w:lastRenderedPageBreak/>
        <w:t>身份码标签的下载、制作和赋码，并在指定平台进行身份码信息维护，</w:t>
      </w:r>
      <w:r>
        <w:rPr>
          <w:rFonts w:ascii="仿宋" w:eastAsia="仿宋" w:hAnsi="仿宋" w:hint="eastAsia"/>
          <w:color w:val="000000"/>
          <w:sz w:val="28"/>
          <w:szCs w:val="28"/>
        </w:rPr>
        <w:t>按部套进行检查清理，不留异物，并保证零部件齐全。</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sz w:val="28"/>
          <w:szCs w:val="28"/>
        </w:rPr>
        <w:t xml:space="preserve">4.2 </w:t>
      </w:r>
      <w:r>
        <w:rPr>
          <w:rFonts w:ascii="仿宋" w:eastAsia="仿宋" w:hAnsi="仿宋" w:hint="eastAsia"/>
          <w:sz w:val="28"/>
          <w:szCs w:val="28"/>
        </w:rPr>
        <w:t>合同货物严禁使用松木做包装材料（包括松木包装箱、线缆盘、垫木、固定支架等）。如使用其它木质包装材料，卖方应在发货前通知买方，并到当地森林检疫部门办理《植物检疫证书》。该证书必须随货同行，作为附随资料交付买方，并作为到货验收和入库凭据之一，否则买方有权拒收，且每批货物卖方应向买</w:t>
      </w:r>
      <w:r>
        <w:rPr>
          <w:rFonts w:ascii="仿宋" w:eastAsia="仿宋" w:hAnsi="仿宋" w:hint="eastAsia"/>
          <w:sz w:val="28"/>
          <w:szCs w:val="28"/>
        </w:rPr>
        <w:t>方支付不低于</w:t>
      </w:r>
      <w:r>
        <w:rPr>
          <w:rFonts w:ascii="仿宋" w:eastAsia="仿宋" w:hAnsi="仿宋" w:hint="eastAsia"/>
          <w:sz w:val="28"/>
          <w:szCs w:val="28"/>
        </w:rPr>
        <w:t>5000</w:t>
      </w:r>
      <w:r>
        <w:rPr>
          <w:rFonts w:ascii="仿宋" w:eastAsia="仿宋" w:hAnsi="仿宋" w:hint="eastAsia"/>
          <w:sz w:val="28"/>
          <w:szCs w:val="28"/>
        </w:rPr>
        <w:t>元的违约金。</w:t>
      </w:r>
    </w:p>
    <w:p w:rsidR="004879A0" w:rsidRDefault="003C28C7">
      <w:pPr>
        <w:keepNext/>
        <w:keepLines/>
        <w:adjustRightInd w:val="0"/>
        <w:snapToGrid w:val="0"/>
        <w:spacing w:line="480" w:lineRule="exact"/>
        <w:ind w:firstLineChars="200" w:firstLine="560"/>
        <w:textAlignment w:val="baseline"/>
        <w:outlineLvl w:val="0"/>
        <w:rPr>
          <w:rFonts w:ascii="黑体" w:eastAsia="黑体" w:hAnsi="方正仿宋_GBK"/>
          <w:snapToGrid w:val="0"/>
          <w:color w:val="000000"/>
          <w:kern w:val="44"/>
          <w:sz w:val="28"/>
          <w:szCs w:val="28"/>
        </w:rPr>
      </w:pPr>
      <w:bookmarkStart w:id="7" w:name="_Toc528679757"/>
      <w:r>
        <w:rPr>
          <w:rFonts w:ascii="黑体" w:eastAsia="黑体" w:hAnsi="方正仿宋_GBK" w:hint="eastAsia"/>
          <w:snapToGrid w:val="0"/>
          <w:color w:val="000000"/>
          <w:kern w:val="44"/>
          <w:sz w:val="28"/>
          <w:szCs w:val="28"/>
        </w:rPr>
        <w:t xml:space="preserve">5.  </w:t>
      </w:r>
      <w:r>
        <w:rPr>
          <w:rFonts w:ascii="黑体" w:eastAsia="黑体" w:hAnsi="方正仿宋_GBK" w:hint="eastAsia"/>
          <w:snapToGrid w:val="0"/>
          <w:color w:val="000000"/>
          <w:kern w:val="44"/>
          <w:sz w:val="28"/>
          <w:szCs w:val="28"/>
        </w:rPr>
        <w:t>到货检验</w:t>
      </w:r>
      <w:bookmarkEnd w:id="7"/>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5.1 </w:t>
      </w:r>
      <w:r>
        <w:rPr>
          <w:rFonts w:ascii="仿宋" w:eastAsia="仿宋" w:hAnsi="仿宋" w:hint="eastAsia"/>
          <w:color w:val="000000"/>
          <w:sz w:val="28"/>
          <w:szCs w:val="28"/>
        </w:rPr>
        <w:t>货物到达交货地点后，买方将对货物的包装、外观及数量进行检验，货物检验合格后，由买方出具到货验收单给卖方。如发现货物非因买方原因有任何损坏、缺陷、短少或不符合合同约定的质量标准和规范的情况，卖方应在接到买方通知后，尽快修理、更换，或补齐短缺部件，并承担相关费用。</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5.2 </w:t>
      </w:r>
      <w:r>
        <w:rPr>
          <w:rFonts w:ascii="仿宋" w:eastAsia="仿宋" w:hAnsi="仿宋" w:hint="eastAsia"/>
          <w:color w:val="000000"/>
          <w:sz w:val="28"/>
          <w:szCs w:val="28"/>
        </w:rPr>
        <w:t>上述检验为现场的到货检验，现场检验未发现问题或卖方已按索赔要求予以修理、更换，或补齐短缺部件，均不减轻或免除卖方按合同约定所应承担的质量责任。</w:t>
      </w:r>
    </w:p>
    <w:p w:rsidR="004879A0" w:rsidRDefault="003C28C7">
      <w:pPr>
        <w:keepNext/>
        <w:keepLines/>
        <w:adjustRightInd w:val="0"/>
        <w:snapToGrid w:val="0"/>
        <w:spacing w:line="480" w:lineRule="exact"/>
        <w:ind w:firstLineChars="200" w:firstLine="560"/>
        <w:textAlignment w:val="baseline"/>
        <w:outlineLvl w:val="0"/>
        <w:rPr>
          <w:rFonts w:ascii="黑体" w:eastAsia="黑体" w:hAnsi="方正仿宋_GBK"/>
          <w:snapToGrid w:val="0"/>
          <w:color w:val="000000"/>
          <w:kern w:val="44"/>
          <w:sz w:val="28"/>
          <w:szCs w:val="28"/>
        </w:rPr>
      </w:pPr>
      <w:bookmarkStart w:id="8" w:name="_Toc528679758"/>
      <w:r>
        <w:rPr>
          <w:rFonts w:ascii="黑体" w:eastAsia="黑体" w:hAnsi="方正仿宋_GBK" w:hint="eastAsia"/>
          <w:snapToGrid w:val="0"/>
          <w:color w:val="000000"/>
          <w:kern w:val="44"/>
          <w:sz w:val="28"/>
          <w:szCs w:val="28"/>
        </w:rPr>
        <w:t xml:space="preserve">6.  </w:t>
      </w:r>
      <w:r>
        <w:rPr>
          <w:rFonts w:ascii="黑体" w:eastAsia="黑体" w:hAnsi="方正仿宋_GBK" w:hint="eastAsia"/>
          <w:snapToGrid w:val="0"/>
          <w:color w:val="000000"/>
          <w:kern w:val="44"/>
          <w:sz w:val="28"/>
          <w:szCs w:val="28"/>
        </w:rPr>
        <w:t>安装和质量保证</w:t>
      </w:r>
      <w:bookmarkEnd w:id="8"/>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6.1 </w:t>
      </w:r>
      <w:r>
        <w:rPr>
          <w:rFonts w:ascii="仿宋" w:eastAsia="仿宋" w:hAnsi="仿宋" w:hint="eastAsia"/>
          <w:color w:val="000000"/>
          <w:sz w:val="28"/>
          <w:szCs w:val="28"/>
        </w:rPr>
        <w:t>货物由</w:t>
      </w:r>
      <w:r>
        <w:rPr>
          <w:rFonts w:ascii="仿宋" w:eastAsia="仿宋" w:hAnsi="仿宋" w:hint="eastAsia"/>
          <w:color w:val="000000"/>
          <w:sz w:val="28"/>
          <w:szCs w:val="28"/>
        </w:rPr>
        <w:t>卖方根据卖方提供的技术资料、检验标准、图纸及说明书进行安装，买方提供配合。</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6.2 </w:t>
      </w:r>
      <w:r>
        <w:rPr>
          <w:rFonts w:ascii="仿宋" w:eastAsia="仿宋" w:hAnsi="仿宋" w:hint="eastAsia"/>
          <w:color w:val="000000"/>
          <w:sz w:val="28"/>
          <w:szCs w:val="28"/>
        </w:rPr>
        <w:t>如果货物安装过程中，由于卖方原因需要进行检查、试验、再试验、修理或更换，卖方应承担进行上述工作所需的费用。</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6.3 </w:t>
      </w:r>
      <w:r>
        <w:rPr>
          <w:rFonts w:ascii="仿宋" w:eastAsia="仿宋" w:hAnsi="仿宋" w:hint="eastAsia"/>
          <w:color w:val="000000"/>
          <w:sz w:val="28"/>
          <w:szCs w:val="28"/>
        </w:rPr>
        <w:t>合同货物安装完毕后，卖方应按照买方通知参加验收并办理相关手续，卖方未按照买方通知参加验收的，视为卖方认可验收结果。合同货物通过验收并不能免除卖方在质量保证期内对合同货物应尽的责任和义务。</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6.4</w:t>
      </w:r>
      <w:r>
        <w:rPr>
          <w:rFonts w:ascii="仿宋" w:eastAsia="仿宋" w:hAnsi="仿宋" w:hint="eastAsia"/>
          <w:color w:val="000000"/>
          <w:sz w:val="28"/>
          <w:szCs w:val="28"/>
        </w:rPr>
        <w:t>卖方承诺对所提供的货物提供</w:t>
      </w:r>
      <w:r>
        <w:rPr>
          <w:rFonts w:ascii="仿宋" w:eastAsia="仿宋" w:hAnsi="仿宋" w:hint="eastAsia"/>
          <w:color w:val="000000"/>
          <w:sz w:val="28"/>
          <w:szCs w:val="28"/>
          <w:u w:val="single"/>
        </w:rPr>
        <w:t xml:space="preserve"> 24 </w:t>
      </w:r>
      <w:r>
        <w:rPr>
          <w:rFonts w:ascii="仿宋" w:eastAsia="仿宋" w:hAnsi="仿宋" w:hint="eastAsia"/>
          <w:color w:val="000000"/>
          <w:sz w:val="28"/>
          <w:szCs w:val="28"/>
        </w:rPr>
        <w:t>个月（含本数）的质量保证，国家法律、法规等规定的质量保证期长于卖方承诺的质量保证期</w:t>
      </w:r>
      <w:r>
        <w:rPr>
          <w:rFonts w:ascii="仿宋" w:eastAsia="仿宋" w:hAnsi="仿宋" w:hint="eastAsia"/>
          <w:color w:val="000000"/>
          <w:sz w:val="28"/>
          <w:szCs w:val="28"/>
        </w:rPr>
        <w:lastRenderedPageBreak/>
        <w:t>的</w:t>
      </w:r>
      <w:r>
        <w:rPr>
          <w:rFonts w:ascii="仿宋" w:eastAsia="仿宋" w:hAnsi="仿宋" w:hint="eastAsia"/>
          <w:color w:val="000000"/>
          <w:sz w:val="28"/>
          <w:szCs w:val="28"/>
        </w:rPr>
        <w:t>，适用国家法律、法规等规定。在货物质量保证期内，由于卖方责任需要修理、更换有缺陷的设备或部件导致货物停运或货物存在缺陷影响正常运行时，货物的质量保证期自卖方消除该缺陷后重新计算，由此产生的所有损失由卖方承担。如在质量保证期内发现设备或部件出现缺陷但不影响货物的正常运行，经维修或更换后的设备或部件的质量保证期重新计算。在货物质量保证期终止之前，卖方对所提供货物实行“三包”服务。</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6.5 </w:t>
      </w:r>
      <w:r>
        <w:rPr>
          <w:rFonts w:ascii="仿宋" w:eastAsia="仿宋" w:hAnsi="仿宋" w:hint="eastAsia"/>
          <w:color w:val="000000"/>
          <w:sz w:val="28"/>
          <w:szCs w:val="28"/>
        </w:rPr>
        <w:t>卖方承诺货物的寿命期限不少于</w:t>
      </w:r>
      <w:r>
        <w:rPr>
          <w:rFonts w:ascii="仿宋" w:eastAsia="仿宋" w:hAnsi="仿宋" w:hint="eastAsia"/>
          <w:color w:val="000000"/>
          <w:sz w:val="28"/>
          <w:szCs w:val="28"/>
          <w:u w:val="single"/>
        </w:rPr>
        <w:t xml:space="preserve">  1</w:t>
      </w:r>
      <w:r>
        <w:rPr>
          <w:rFonts w:ascii="仿宋" w:eastAsia="仿宋" w:hAnsi="仿宋"/>
          <w:color w:val="000000"/>
          <w:sz w:val="28"/>
          <w:szCs w:val="28"/>
          <w:u w:val="single"/>
        </w:rPr>
        <w:t>0</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年。因卖方设计、材料或工艺的原因造成货物存在缺陷或出现故障的，卖方应按买方要求免费修理或更换有缺陷的设备或部件。</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6.6 </w:t>
      </w:r>
      <w:r>
        <w:rPr>
          <w:rFonts w:ascii="仿宋" w:eastAsia="仿宋" w:hAnsi="仿宋" w:hint="eastAsia"/>
          <w:color w:val="000000"/>
          <w:sz w:val="28"/>
          <w:szCs w:val="28"/>
        </w:rPr>
        <w:t>在从货物运至交货地点之日起至质量保证期结束之日的期间，如发现卖方提供的货物有缺陷或故障，不符合本合同约定时，买方有权选择且卖方须采取以下补救措施：</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6.6.1</w:t>
      </w:r>
      <w:r>
        <w:rPr>
          <w:rFonts w:ascii="仿宋" w:eastAsia="仿宋" w:hAnsi="仿宋" w:hint="eastAsia"/>
          <w:color w:val="000000"/>
          <w:sz w:val="28"/>
          <w:szCs w:val="28"/>
        </w:rPr>
        <w:t>对不符合合同约定的货物进行修理，以使其符合合同要求，费用由卖方承担。除非买方同意，修理工作应在</w:t>
      </w:r>
      <w:r>
        <w:rPr>
          <w:rFonts w:ascii="仿宋" w:eastAsia="仿宋" w:hAnsi="仿宋" w:hint="eastAsia"/>
          <w:color w:val="000000"/>
          <w:sz w:val="28"/>
          <w:szCs w:val="28"/>
        </w:rPr>
        <w:t>30</w:t>
      </w:r>
      <w:r>
        <w:rPr>
          <w:rFonts w:ascii="仿宋" w:eastAsia="仿宋" w:hAnsi="仿宋" w:hint="eastAsia"/>
          <w:color w:val="000000"/>
          <w:sz w:val="28"/>
          <w:szCs w:val="28"/>
        </w:rPr>
        <w:t>天内（含本数）完成。</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6.6.2 </w:t>
      </w:r>
      <w:r>
        <w:rPr>
          <w:rFonts w:ascii="仿宋" w:eastAsia="仿宋" w:hAnsi="仿宋" w:hint="eastAsia"/>
          <w:color w:val="000000"/>
          <w:sz w:val="28"/>
          <w:szCs w:val="28"/>
        </w:rPr>
        <w:t>以符合合同要求的货物更换不符合要求的货物，费用由卖方承担。除非买方同意，更换应在</w:t>
      </w:r>
      <w:r>
        <w:rPr>
          <w:rFonts w:ascii="仿宋" w:eastAsia="仿宋" w:hAnsi="仿宋" w:hint="eastAsia"/>
          <w:color w:val="000000"/>
          <w:sz w:val="28"/>
          <w:szCs w:val="28"/>
        </w:rPr>
        <w:t>30</w:t>
      </w:r>
      <w:r>
        <w:rPr>
          <w:rFonts w:ascii="仿宋" w:eastAsia="仿宋" w:hAnsi="仿宋" w:hint="eastAsia"/>
          <w:color w:val="000000"/>
          <w:sz w:val="28"/>
          <w:szCs w:val="28"/>
        </w:rPr>
        <w:t>天内（含本数）完成。</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6.6.3 </w:t>
      </w:r>
      <w:r>
        <w:rPr>
          <w:rFonts w:ascii="仿宋" w:eastAsia="仿宋" w:hAnsi="仿宋" w:hint="eastAsia"/>
          <w:color w:val="000000"/>
          <w:sz w:val="28"/>
          <w:szCs w:val="28"/>
        </w:rPr>
        <w:t>买方将有缺陷的货物退还卖方，卖方负责将被退还的货物运出安装现场。在此种情况下，卖方应退还已收取的货款并承担买方支出的安装、拆卸、运输、保险及购买替代品所发生的额外支出等费用。</w:t>
      </w:r>
    </w:p>
    <w:p w:rsidR="004879A0" w:rsidRDefault="003C28C7">
      <w:pPr>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6.7</w:t>
      </w:r>
      <w:r>
        <w:rPr>
          <w:rFonts w:ascii="仿宋" w:eastAsia="仿宋" w:hAnsi="仿宋" w:hint="eastAsia"/>
          <w:color w:val="000000"/>
          <w:sz w:val="28"/>
          <w:szCs w:val="28"/>
        </w:rPr>
        <w:t>卖方提供给买方的货物不得侵犯第三人的权利，卖方应保证买方在使用该货物或其任何一部分时免受第三方提出侵犯其任何专利、注册的设计、版权、商标或商品名称或其他知识产权工业设计权的起诉及索赔。若买方受到此类索赔或起诉，其</w:t>
      </w:r>
      <w:r>
        <w:rPr>
          <w:rFonts w:ascii="仿宋" w:eastAsia="仿宋" w:hAnsi="仿宋" w:hint="eastAsia"/>
          <w:color w:val="000000"/>
          <w:sz w:val="28"/>
          <w:szCs w:val="28"/>
        </w:rPr>
        <w:t>责任及给买方造成的一切损失由卖方承担，买方有权解除合同，同时卖方应向买方支付合同总额的</w:t>
      </w:r>
      <w:r>
        <w:rPr>
          <w:rFonts w:ascii="仿宋" w:eastAsia="仿宋" w:hAnsi="仿宋" w:hint="eastAsia"/>
          <w:color w:val="000000"/>
          <w:sz w:val="28"/>
          <w:szCs w:val="28"/>
        </w:rPr>
        <w:t>10%</w:t>
      </w:r>
      <w:r>
        <w:rPr>
          <w:rFonts w:ascii="仿宋" w:eastAsia="仿宋" w:hAnsi="仿宋" w:hint="eastAsia"/>
          <w:color w:val="000000"/>
          <w:sz w:val="28"/>
          <w:szCs w:val="28"/>
        </w:rPr>
        <w:t>的违约金。</w:t>
      </w:r>
    </w:p>
    <w:p w:rsidR="004879A0" w:rsidRDefault="003C28C7">
      <w:pPr>
        <w:keepNext/>
        <w:keepLines/>
        <w:adjustRightInd w:val="0"/>
        <w:snapToGrid w:val="0"/>
        <w:spacing w:line="480" w:lineRule="exact"/>
        <w:ind w:firstLineChars="250" w:firstLine="700"/>
        <w:textAlignment w:val="baseline"/>
        <w:outlineLvl w:val="0"/>
        <w:rPr>
          <w:rFonts w:ascii="黑体" w:eastAsia="黑体" w:hAnsi="方正仿宋_GBK"/>
          <w:snapToGrid w:val="0"/>
          <w:color w:val="000000"/>
          <w:kern w:val="44"/>
          <w:sz w:val="28"/>
          <w:szCs w:val="28"/>
        </w:rPr>
      </w:pPr>
      <w:bookmarkStart w:id="9" w:name="_Toc528679759"/>
      <w:bookmarkStart w:id="10" w:name="_Toc251679915"/>
      <w:r>
        <w:rPr>
          <w:rFonts w:ascii="黑体" w:eastAsia="黑体" w:hAnsi="方正仿宋_GBK" w:hint="eastAsia"/>
          <w:snapToGrid w:val="0"/>
          <w:color w:val="000000"/>
          <w:kern w:val="44"/>
          <w:sz w:val="28"/>
          <w:szCs w:val="28"/>
        </w:rPr>
        <w:lastRenderedPageBreak/>
        <w:t xml:space="preserve">7.  </w:t>
      </w:r>
      <w:r>
        <w:rPr>
          <w:rFonts w:ascii="黑体" w:eastAsia="黑体" w:hAnsi="方正仿宋_GBK" w:hint="eastAsia"/>
          <w:snapToGrid w:val="0"/>
          <w:color w:val="000000"/>
          <w:kern w:val="44"/>
          <w:sz w:val="28"/>
          <w:szCs w:val="28"/>
        </w:rPr>
        <w:t>违约责任</w:t>
      </w:r>
      <w:bookmarkEnd w:id="9"/>
      <w:bookmarkEnd w:id="10"/>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7.1 </w:t>
      </w:r>
      <w:r>
        <w:rPr>
          <w:rFonts w:ascii="仿宋" w:eastAsia="仿宋" w:hAnsi="仿宋" w:hint="eastAsia"/>
          <w:color w:val="000000"/>
          <w:sz w:val="28"/>
          <w:szCs w:val="28"/>
        </w:rPr>
        <w:t>卖方不履行本合同义务或者履行义务不符合约定的，买方有权要求卖方承担继续履行、赔偿损失和</w:t>
      </w:r>
      <w:r>
        <w:rPr>
          <w:rFonts w:ascii="仿宋" w:eastAsia="仿宋" w:hAnsi="仿宋" w:hint="eastAsia"/>
          <w:color w:val="000000"/>
          <w:sz w:val="28"/>
          <w:szCs w:val="28"/>
        </w:rPr>
        <w:t>/</w:t>
      </w:r>
      <w:r>
        <w:rPr>
          <w:rFonts w:ascii="仿宋" w:eastAsia="仿宋" w:hAnsi="仿宋" w:hint="eastAsia"/>
          <w:color w:val="000000"/>
          <w:sz w:val="28"/>
          <w:szCs w:val="28"/>
        </w:rPr>
        <w:t>或支付违约金等违约责任。</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7.1.1 </w:t>
      </w:r>
      <w:r>
        <w:rPr>
          <w:rFonts w:ascii="仿宋" w:eastAsia="仿宋" w:hAnsi="仿宋" w:hint="eastAsia"/>
          <w:snapToGrid w:val="0"/>
          <w:kern w:val="0"/>
          <w:sz w:val="28"/>
          <w:szCs w:val="20"/>
        </w:rPr>
        <w:t>卖方违反合同约定迟延交货的，买方有权按迟交货物金额的</w:t>
      </w:r>
      <w:r>
        <w:rPr>
          <w:rFonts w:ascii="仿宋" w:eastAsia="仿宋" w:hAnsi="仿宋" w:hint="eastAsia"/>
          <w:snapToGrid w:val="0"/>
          <w:kern w:val="0"/>
          <w:sz w:val="28"/>
          <w:szCs w:val="20"/>
        </w:rPr>
        <w:t>1</w:t>
      </w:r>
      <w:r>
        <w:rPr>
          <w:rFonts w:ascii="仿宋" w:eastAsia="仿宋" w:hAnsi="仿宋" w:hint="eastAsia"/>
          <w:snapToGrid w:val="0"/>
          <w:kern w:val="0"/>
          <w:sz w:val="28"/>
          <w:szCs w:val="20"/>
        </w:rPr>
        <w:t>‰</w:t>
      </w:r>
      <w:r>
        <w:rPr>
          <w:rFonts w:ascii="仿宋" w:eastAsia="仿宋" w:hAnsi="仿宋" w:hint="eastAsia"/>
          <w:snapToGrid w:val="0"/>
          <w:kern w:val="0"/>
          <w:sz w:val="28"/>
          <w:szCs w:val="20"/>
        </w:rPr>
        <w:t>/</w:t>
      </w:r>
      <w:r>
        <w:rPr>
          <w:rFonts w:ascii="仿宋" w:eastAsia="仿宋" w:hAnsi="仿宋" w:hint="eastAsia"/>
          <w:snapToGrid w:val="0"/>
          <w:kern w:val="0"/>
          <w:sz w:val="28"/>
          <w:szCs w:val="20"/>
        </w:rPr>
        <w:t>天向卖方主张迟延交货违约金</w:t>
      </w:r>
      <w:r>
        <w:rPr>
          <w:rFonts w:ascii="仿宋" w:eastAsia="仿宋" w:hAnsi="仿宋" w:hint="eastAsia"/>
          <w:color w:val="000000"/>
          <w:sz w:val="28"/>
          <w:szCs w:val="28"/>
        </w:rPr>
        <w:t>。</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7.1.2 </w:t>
      </w:r>
      <w:r>
        <w:rPr>
          <w:rFonts w:ascii="仿宋" w:eastAsia="仿宋" w:hAnsi="仿宋" w:hint="eastAsia"/>
          <w:color w:val="000000"/>
          <w:sz w:val="28"/>
          <w:szCs w:val="28"/>
        </w:rPr>
        <w:t>卖方未按合同第</w:t>
      </w:r>
      <w:r>
        <w:rPr>
          <w:rFonts w:ascii="仿宋" w:eastAsia="仿宋" w:hAnsi="仿宋" w:hint="eastAsia"/>
          <w:color w:val="000000"/>
          <w:sz w:val="28"/>
          <w:szCs w:val="28"/>
        </w:rPr>
        <w:t>6.6.1</w:t>
      </w:r>
      <w:r>
        <w:rPr>
          <w:rFonts w:ascii="仿宋" w:eastAsia="仿宋" w:hAnsi="仿宋" w:hint="eastAsia"/>
          <w:color w:val="000000"/>
          <w:sz w:val="28"/>
          <w:szCs w:val="28"/>
        </w:rPr>
        <w:t>、</w:t>
      </w:r>
      <w:r>
        <w:rPr>
          <w:rFonts w:ascii="仿宋" w:eastAsia="仿宋" w:hAnsi="仿宋" w:hint="eastAsia"/>
          <w:color w:val="000000"/>
          <w:sz w:val="28"/>
          <w:szCs w:val="28"/>
        </w:rPr>
        <w:t>6.6.2</w:t>
      </w:r>
      <w:r>
        <w:rPr>
          <w:rFonts w:ascii="仿宋" w:eastAsia="仿宋" w:hAnsi="仿宋" w:hint="eastAsia"/>
          <w:color w:val="000000"/>
          <w:sz w:val="28"/>
          <w:szCs w:val="28"/>
        </w:rPr>
        <w:t>条约定时间履行修理、更换等义务的，</w:t>
      </w:r>
      <w:r>
        <w:rPr>
          <w:rFonts w:ascii="仿宋" w:eastAsia="仿宋" w:hAnsi="仿宋" w:hint="eastAsia"/>
          <w:snapToGrid w:val="0"/>
          <w:kern w:val="0"/>
          <w:sz w:val="28"/>
          <w:szCs w:val="20"/>
        </w:rPr>
        <w:t>买方有权按合同价格的</w:t>
      </w:r>
      <w:r>
        <w:rPr>
          <w:rFonts w:ascii="仿宋" w:eastAsia="仿宋" w:hAnsi="仿宋" w:hint="eastAsia"/>
          <w:snapToGrid w:val="0"/>
          <w:kern w:val="0"/>
          <w:sz w:val="28"/>
          <w:szCs w:val="20"/>
        </w:rPr>
        <w:t>1</w:t>
      </w:r>
      <w:r>
        <w:rPr>
          <w:rFonts w:ascii="仿宋" w:eastAsia="仿宋" w:hAnsi="仿宋" w:hint="eastAsia"/>
          <w:snapToGrid w:val="0"/>
          <w:kern w:val="0"/>
          <w:sz w:val="28"/>
          <w:szCs w:val="20"/>
        </w:rPr>
        <w:t>‰</w:t>
      </w:r>
      <w:r>
        <w:rPr>
          <w:rFonts w:ascii="仿宋" w:eastAsia="仿宋" w:hAnsi="仿宋" w:hint="eastAsia"/>
          <w:snapToGrid w:val="0"/>
          <w:kern w:val="0"/>
          <w:sz w:val="28"/>
          <w:szCs w:val="20"/>
        </w:rPr>
        <w:t>/</w:t>
      </w:r>
      <w:r>
        <w:rPr>
          <w:rFonts w:ascii="仿宋" w:eastAsia="仿宋" w:hAnsi="仿宋" w:hint="eastAsia"/>
          <w:snapToGrid w:val="0"/>
          <w:kern w:val="0"/>
          <w:sz w:val="28"/>
          <w:szCs w:val="20"/>
        </w:rPr>
        <w:t>天向卖方主张违约金</w:t>
      </w:r>
      <w:r>
        <w:rPr>
          <w:rFonts w:ascii="仿宋" w:eastAsia="仿宋" w:hAnsi="仿宋" w:hint="eastAsia"/>
          <w:color w:val="000000"/>
          <w:sz w:val="28"/>
          <w:szCs w:val="28"/>
        </w:rPr>
        <w:t>。</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7.1.3</w:t>
      </w:r>
      <w:r>
        <w:rPr>
          <w:rFonts w:ascii="仿宋" w:eastAsia="仿宋" w:hAnsi="仿宋" w:hint="eastAsia"/>
          <w:color w:val="000000"/>
          <w:sz w:val="28"/>
          <w:szCs w:val="28"/>
        </w:rPr>
        <w:t>由于卖方货物质量或迟延交货等</w:t>
      </w:r>
      <w:r>
        <w:rPr>
          <w:rFonts w:ascii="仿宋" w:eastAsia="仿宋" w:hAnsi="仿宋" w:hint="eastAsia"/>
          <w:color w:val="000000"/>
          <w:sz w:val="28"/>
          <w:szCs w:val="28"/>
        </w:rPr>
        <w:t>原因导致买方工程不能按期投入使用的，每逾期一天，卖方应向买方支付合同价格</w:t>
      </w:r>
      <w:r>
        <w:rPr>
          <w:rFonts w:ascii="仿宋" w:eastAsia="仿宋" w:hAnsi="仿宋" w:hint="eastAsia"/>
          <w:color w:val="000000"/>
          <w:sz w:val="28"/>
          <w:szCs w:val="28"/>
        </w:rPr>
        <w:t>0.1%</w:t>
      </w:r>
      <w:r>
        <w:rPr>
          <w:rFonts w:ascii="仿宋" w:eastAsia="仿宋" w:hAnsi="仿宋" w:hint="eastAsia"/>
          <w:color w:val="000000"/>
          <w:sz w:val="28"/>
          <w:szCs w:val="28"/>
        </w:rPr>
        <w:t>的违约金。</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7.1.4 </w:t>
      </w:r>
      <w:r>
        <w:rPr>
          <w:rFonts w:ascii="仿宋" w:eastAsia="仿宋" w:hAnsi="仿宋" w:hint="eastAsia"/>
          <w:color w:val="000000"/>
          <w:sz w:val="28"/>
          <w:szCs w:val="28"/>
        </w:rPr>
        <w:t>在质保期内，由于卖方设计、材料、制造缺陷造成货物无法正常使用的，每发生一次卖方应向买方支付合同价格</w:t>
      </w:r>
      <w:r>
        <w:rPr>
          <w:rFonts w:ascii="仿宋" w:eastAsia="仿宋" w:hAnsi="仿宋" w:hint="eastAsia"/>
          <w:color w:val="000000"/>
          <w:sz w:val="28"/>
          <w:szCs w:val="28"/>
        </w:rPr>
        <w:t>2%</w:t>
      </w:r>
      <w:r>
        <w:rPr>
          <w:rFonts w:ascii="仿宋" w:eastAsia="仿宋" w:hAnsi="仿宋" w:hint="eastAsia"/>
          <w:color w:val="000000"/>
          <w:sz w:val="28"/>
          <w:szCs w:val="28"/>
        </w:rPr>
        <w:t>的违约金。</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7.1.5 </w:t>
      </w:r>
      <w:r>
        <w:rPr>
          <w:rFonts w:ascii="仿宋" w:eastAsia="仿宋" w:hAnsi="仿宋" w:hint="eastAsia"/>
          <w:color w:val="000000"/>
          <w:sz w:val="28"/>
          <w:szCs w:val="28"/>
        </w:rPr>
        <w:t>发生以下情况之一时，买方有权解除合同，并可要求卖方退还买方已支付的全部（或部分）合同价款；在第（</w:t>
      </w:r>
      <w:r>
        <w:rPr>
          <w:rFonts w:ascii="仿宋" w:eastAsia="仿宋" w:hAnsi="仿宋" w:hint="eastAsia"/>
          <w:color w:val="000000"/>
          <w:sz w:val="28"/>
          <w:szCs w:val="28"/>
        </w:rPr>
        <w:t>1</w:t>
      </w:r>
      <w:r>
        <w:rPr>
          <w:rFonts w:ascii="仿宋" w:eastAsia="仿宋" w:hAnsi="仿宋" w:hint="eastAsia"/>
          <w:color w:val="000000"/>
          <w:sz w:val="28"/>
          <w:szCs w:val="28"/>
        </w:rPr>
        <w:t>）、（</w:t>
      </w:r>
      <w:r>
        <w:rPr>
          <w:rFonts w:ascii="仿宋" w:eastAsia="仿宋" w:hAnsi="仿宋" w:hint="eastAsia"/>
          <w:color w:val="000000"/>
          <w:sz w:val="28"/>
          <w:szCs w:val="28"/>
        </w:rPr>
        <w:t>2</w:t>
      </w:r>
      <w:r>
        <w:rPr>
          <w:rFonts w:ascii="仿宋" w:eastAsia="仿宋" w:hAnsi="仿宋" w:hint="eastAsia"/>
          <w:color w:val="000000"/>
          <w:sz w:val="28"/>
          <w:szCs w:val="28"/>
        </w:rPr>
        <w:t>）和（</w:t>
      </w:r>
      <w:r>
        <w:rPr>
          <w:rFonts w:ascii="仿宋" w:eastAsia="仿宋" w:hAnsi="仿宋" w:hint="eastAsia"/>
          <w:color w:val="000000"/>
          <w:sz w:val="28"/>
          <w:szCs w:val="28"/>
        </w:rPr>
        <w:t>4</w:t>
      </w:r>
      <w:r>
        <w:rPr>
          <w:rFonts w:ascii="仿宋" w:eastAsia="仿宋" w:hAnsi="仿宋" w:hint="eastAsia"/>
          <w:color w:val="000000"/>
          <w:sz w:val="28"/>
          <w:szCs w:val="28"/>
        </w:rPr>
        <w:t>）种情况下买方同时有权要求卖方支付全部（或部分）合同价款</w:t>
      </w:r>
      <w:r>
        <w:rPr>
          <w:rFonts w:ascii="仿宋" w:eastAsia="仿宋" w:hAnsi="仿宋" w:hint="eastAsia"/>
          <w:color w:val="000000"/>
          <w:sz w:val="28"/>
          <w:szCs w:val="28"/>
        </w:rPr>
        <w:t>20</w:t>
      </w:r>
      <w:r>
        <w:rPr>
          <w:rFonts w:ascii="仿宋" w:eastAsia="仿宋" w:hAnsi="仿宋" w:hint="eastAsia"/>
          <w:color w:val="000000"/>
          <w:sz w:val="28"/>
          <w:szCs w:val="28"/>
        </w:rPr>
        <w:t>％的违约金：</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1</w:t>
      </w:r>
      <w:r>
        <w:rPr>
          <w:rFonts w:ascii="仿宋" w:eastAsia="仿宋" w:hAnsi="仿宋" w:hint="eastAsia"/>
          <w:color w:val="000000"/>
          <w:sz w:val="28"/>
          <w:szCs w:val="28"/>
        </w:rPr>
        <w:t>）卖方提供的货物完全不能使用；</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2</w:t>
      </w:r>
      <w:r>
        <w:rPr>
          <w:rFonts w:ascii="仿宋" w:eastAsia="仿宋" w:hAnsi="仿宋" w:hint="eastAsia"/>
          <w:color w:val="000000"/>
          <w:sz w:val="28"/>
          <w:szCs w:val="28"/>
        </w:rPr>
        <w:t>）卖方明确表示无法供货或买方有合理理由认为卖方无法供货</w:t>
      </w:r>
      <w:r>
        <w:rPr>
          <w:rFonts w:ascii="仿宋" w:eastAsia="仿宋" w:hAnsi="仿宋" w:hint="eastAsia"/>
          <w:color w:val="000000"/>
          <w:sz w:val="28"/>
          <w:szCs w:val="28"/>
        </w:rPr>
        <w:t>；</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3</w:t>
      </w:r>
      <w:r>
        <w:rPr>
          <w:rFonts w:ascii="仿宋" w:eastAsia="仿宋" w:hAnsi="仿宋" w:hint="eastAsia"/>
          <w:color w:val="000000"/>
          <w:sz w:val="28"/>
          <w:szCs w:val="28"/>
        </w:rPr>
        <w:t>）卖方应支付的违约金总额达到合同价格的</w:t>
      </w:r>
      <w:r>
        <w:rPr>
          <w:rFonts w:ascii="仿宋" w:eastAsia="仿宋" w:hAnsi="仿宋" w:hint="eastAsia"/>
          <w:color w:val="000000"/>
          <w:sz w:val="28"/>
          <w:szCs w:val="28"/>
        </w:rPr>
        <w:t>20%</w:t>
      </w:r>
      <w:r>
        <w:rPr>
          <w:rFonts w:ascii="仿宋" w:eastAsia="仿宋" w:hAnsi="仿宋" w:hint="eastAsia"/>
          <w:color w:val="000000"/>
          <w:sz w:val="28"/>
          <w:szCs w:val="28"/>
        </w:rPr>
        <w:t>；</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4</w:t>
      </w:r>
      <w:r>
        <w:rPr>
          <w:rFonts w:ascii="仿宋" w:eastAsia="仿宋" w:hAnsi="仿宋" w:hint="eastAsia"/>
          <w:color w:val="000000"/>
          <w:sz w:val="28"/>
          <w:szCs w:val="28"/>
        </w:rPr>
        <w:t>）卖方出现违约行为，经买方通知后在限定时间内仍不改正的。</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买方终止合同的，有权以依其认为适当的条件和方式购买与本合同项下货物类似的货物，由此发生的额外费用由卖方承担。</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7.1.6</w:t>
      </w:r>
      <w:r>
        <w:rPr>
          <w:rFonts w:ascii="仿宋" w:eastAsia="仿宋" w:hAnsi="仿宋" w:hint="eastAsia"/>
          <w:color w:val="000000"/>
          <w:sz w:val="28"/>
          <w:szCs w:val="28"/>
        </w:rPr>
        <w:t>卖方按合同约定应支付的违约金低于给买方造成的损失的，并应就差额部分向买方进行赔偿。</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7.2 </w:t>
      </w:r>
      <w:r>
        <w:rPr>
          <w:rFonts w:ascii="仿宋" w:eastAsia="仿宋" w:hAnsi="仿宋" w:hint="eastAsia"/>
          <w:color w:val="000000"/>
          <w:sz w:val="28"/>
          <w:szCs w:val="28"/>
        </w:rPr>
        <w:t>买方逾期支付合同价款的，应就逾期部分向卖方支付按照</w:t>
      </w:r>
      <w:r>
        <w:rPr>
          <w:rFonts w:ascii="仿宋" w:eastAsia="仿宋" w:hAnsi="仿宋" w:hint="eastAsia"/>
          <w:color w:val="000000"/>
          <w:sz w:val="28"/>
          <w:szCs w:val="28"/>
        </w:rPr>
        <w:lastRenderedPageBreak/>
        <w:t>中国人民银行规定的同期贷款基准利率计算的逾期付款违约金。</w:t>
      </w:r>
    </w:p>
    <w:p w:rsidR="004879A0" w:rsidRDefault="003C28C7">
      <w:pPr>
        <w:keepNext/>
        <w:keepLines/>
        <w:adjustRightInd w:val="0"/>
        <w:snapToGrid w:val="0"/>
        <w:spacing w:line="480" w:lineRule="exact"/>
        <w:ind w:firstLineChars="250" w:firstLine="700"/>
        <w:textAlignment w:val="baseline"/>
        <w:outlineLvl w:val="0"/>
        <w:rPr>
          <w:rFonts w:ascii="黑体" w:eastAsia="黑体" w:hAnsi="方正仿宋_GBK"/>
          <w:snapToGrid w:val="0"/>
          <w:color w:val="000000"/>
          <w:kern w:val="44"/>
          <w:sz w:val="28"/>
          <w:szCs w:val="28"/>
        </w:rPr>
      </w:pPr>
      <w:bookmarkStart w:id="11" w:name="_Toc528679760"/>
      <w:bookmarkStart w:id="12" w:name="_Toc251679916"/>
      <w:r>
        <w:rPr>
          <w:rFonts w:ascii="黑体" w:eastAsia="黑体" w:hAnsi="方正仿宋_GBK" w:hint="eastAsia"/>
          <w:snapToGrid w:val="0"/>
          <w:color w:val="000000"/>
          <w:kern w:val="44"/>
          <w:sz w:val="28"/>
          <w:szCs w:val="28"/>
        </w:rPr>
        <w:t xml:space="preserve">8.  </w:t>
      </w:r>
      <w:r>
        <w:rPr>
          <w:rFonts w:ascii="黑体" w:eastAsia="黑体" w:hAnsi="方正仿宋_GBK" w:hint="eastAsia"/>
          <w:snapToGrid w:val="0"/>
          <w:color w:val="000000"/>
          <w:kern w:val="44"/>
          <w:sz w:val="28"/>
          <w:szCs w:val="28"/>
        </w:rPr>
        <w:t>不可抗力</w:t>
      </w:r>
      <w:bookmarkEnd w:id="11"/>
      <w:bookmarkEnd w:id="12"/>
    </w:p>
    <w:p w:rsidR="004879A0" w:rsidRDefault="003C28C7">
      <w:pPr>
        <w:snapToGrid w:val="0"/>
        <w:spacing w:line="480" w:lineRule="exact"/>
        <w:ind w:firstLineChars="227" w:firstLine="636"/>
        <w:rPr>
          <w:rFonts w:ascii="仿宋" w:eastAsia="仿宋" w:hAnsi="仿宋"/>
          <w:color w:val="000000"/>
          <w:sz w:val="28"/>
          <w:szCs w:val="28"/>
        </w:rPr>
      </w:pPr>
      <w:r>
        <w:rPr>
          <w:rFonts w:ascii="仿宋" w:eastAsia="仿宋" w:hAnsi="仿宋" w:hint="eastAsia"/>
          <w:color w:val="000000"/>
          <w:sz w:val="28"/>
          <w:szCs w:val="28"/>
        </w:rPr>
        <w:t>8.1</w:t>
      </w:r>
      <w:r>
        <w:rPr>
          <w:rFonts w:ascii="仿宋" w:eastAsia="仿宋" w:hAnsi="仿宋" w:hint="eastAsia"/>
          <w:color w:val="000000"/>
          <w:sz w:val="28"/>
          <w:szCs w:val="28"/>
        </w:rPr>
        <w:t>本合同中不可抗力是指不能预见、不能避免并不能克服的</w:t>
      </w:r>
      <w:r>
        <w:rPr>
          <w:rFonts w:ascii="仿宋" w:eastAsia="仿宋" w:hAnsi="仿宋" w:hint="eastAsia"/>
          <w:color w:val="000000"/>
          <w:sz w:val="28"/>
          <w:szCs w:val="28"/>
        </w:rPr>
        <w:t>客观情况，包括但不限于自然灾害、战争、武装冲突、社会动乱、暴乱或按照本条的定义构成不可抗力的其他事件。</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8.2 </w:t>
      </w:r>
      <w:r>
        <w:rPr>
          <w:rFonts w:ascii="仿宋" w:eastAsia="仿宋" w:hAnsi="仿宋" w:hint="eastAsia"/>
          <w:color w:val="000000"/>
          <w:sz w:val="28"/>
          <w:szCs w:val="28"/>
        </w:rPr>
        <w:t>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任何一方不得因不可抗力造成的延迟而要求调整合同价格。</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8.3 </w:t>
      </w:r>
      <w:r>
        <w:rPr>
          <w:rFonts w:ascii="仿宋" w:eastAsia="仿宋" w:hAnsi="仿宋" w:hint="eastAsia"/>
          <w:color w:val="000000"/>
          <w:sz w:val="28"/>
          <w:szCs w:val="28"/>
        </w:rPr>
        <w:t>受到不可抗力影响的一方应在不可抗力事件发生后</w:t>
      </w:r>
      <w:r>
        <w:rPr>
          <w:rFonts w:ascii="仿宋" w:eastAsia="仿宋" w:hAnsi="仿宋" w:hint="eastAsia"/>
          <w:color w:val="000000"/>
          <w:sz w:val="28"/>
          <w:szCs w:val="28"/>
        </w:rPr>
        <w:t>2</w:t>
      </w:r>
      <w:r>
        <w:rPr>
          <w:rFonts w:ascii="仿宋" w:eastAsia="仿宋" w:hAnsi="仿宋" w:hint="eastAsia"/>
          <w:color w:val="000000"/>
          <w:sz w:val="28"/>
          <w:szCs w:val="28"/>
        </w:rPr>
        <w:t>周内（含本数），取得有关部门关于发生不可抗力事件的证明文件，并以传真等书面形式提交另一方确认。否则，无权以不可抗力为由要求减轻或免除合同责任。</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 xml:space="preserve">8.4 </w:t>
      </w:r>
      <w:r>
        <w:rPr>
          <w:rFonts w:ascii="仿宋" w:eastAsia="仿宋" w:hAnsi="仿宋" w:hint="eastAsia"/>
          <w:color w:val="000000"/>
          <w:sz w:val="28"/>
          <w:szCs w:val="28"/>
        </w:rPr>
        <w:t>如果不可抗力事件的影响已达</w:t>
      </w:r>
      <w:r>
        <w:rPr>
          <w:rFonts w:ascii="仿宋" w:eastAsia="仿宋" w:hAnsi="仿宋" w:hint="eastAsia"/>
          <w:color w:val="000000"/>
          <w:sz w:val="28"/>
          <w:szCs w:val="28"/>
        </w:rPr>
        <w:t>120</w:t>
      </w:r>
      <w:r>
        <w:rPr>
          <w:rFonts w:ascii="仿宋" w:eastAsia="仿宋" w:hAnsi="仿宋" w:hint="eastAsia"/>
          <w:color w:val="000000"/>
          <w:sz w:val="28"/>
          <w:szCs w:val="28"/>
        </w:rPr>
        <w:t>天或双方预计不可抗力事件的影响将延续</w:t>
      </w:r>
      <w:r>
        <w:rPr>
          <w:rFonts w:ascii="仿宋" w:eastAsia="仿宋" w:hAnsi="仿宋" w:hint="eastAsia"/>
          <w:color w:val="000000"/>
          <w:sz w:val="28"/>
          <w:szCs w:val="28"/>
        </w:rPr>
        <w:t>120</w:t>
      </w:r>
      <w:r>
        <w:rPr>
          <w:rFonts w:ascii="仿宋" w:eastAsia="仿宋" w:hAnsi="仿宋" w:hint="eastAsia"/>
          <w:color w:val="000000"/>
          <w:sz w:val="28"/>
          <w:szCs w:val="28"/>
        </w:rPr>
        <w:t>天以上（含本数）时，任何一方有权终止本合同。由于合同终止所引起的后续问题由双方友好协商解决。</w:t>
      </w:r>
    </w:p>
    <w:p w:rsidR="004879A0" w:rsidRDefault="003C28C7">
      <w:pPr>
        <w:keepNext/>
        <w:keepLines/>
        <w:adjustRightInd w:val="0"/>
        <w:snapToGrid w:val="0"/>
        <w:spacing w:line="480" w:lineRule="exact"/>
        <w:ind w:firstLineChars="221" w:firstLine="619"/>
        <w:textAlignment w:val="baseline"/>
        <w:outlineLvl w:val="0"/>
        <w:rPr>
          <w:rFonts w:ascii="黑体" w:eastAsia="黑体" w:hAnsi="方正仿宋_GBK"/>
          <w:snapToGrid w:val="0"/>
          <w:color w:val="000000"/>
          <w:kern w:val="44"/>
          <w:sz w:val="28"/>
          <w:szCs w:val="28"/>
        </w:rPr>
      </w:pPr>
      <w:bookmarkStart w:id="13" w:name="_Toc528679761"/>
      <w:r>
        <w:rPr>
          <w:rFonts w:ascii="黑体" w:eastAsia="黑体" w:hAnsi="方正仿宋_GBK" w:hint="eastAsia"/>
          <w:snapToGrid w:val="0"/>
          <w:color w:val="000000"/>
          <w:kern w:val="44"/>
          <w:sz w:val="28"/>
          <w:szCs w:val="28"/>
        </w:rPr>
        <w:t xml:space="preserve">9.  </w:t>
      </w:r>
      <w:r>
        <w:rPr>
          <w:rFonts w:ascii="黑体" w:eastAsia="黑体" w:hAnsi="方正仿宋_GBK" w:hint="eastAsia"/>
          <w:snapToGrid w:val="0"/>
          <w:color w:val="000000"/>
          <w:kern w:val="44"/>
          <w:sz w:val="28"/>
          <w:szCs w:val="28"/>
        </w:rPr>
        <w:t>适用法律</w:t>
      </w:r>
      <w:bookmarkEnd w:id="13"/>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本合同的订立、解释、履行及争议解决，均适用中华人民共和国法律。</w:t>
      </w:r>
    </w:p>
    <w:p w:rsidR="004879A0" w:rsidRDefault="003C28C7">
      <w:pPr>
        <w:keepNext/>
        <w:keepLines/>
        <w:adjustRightInd w:val="0"/>
        <w:snapToGrid w:val="0"/>
        <w:spacing w:line="480" w:lineRule="exact"/>
        <w:ind w:firstLineChars="200" w:firstLine="560"/>
        <w:textAlignment w:val="baseline"/>
        <w:outlineLvl w:val="0"/>
        <w:rPr>
          <w:rFonts w:ascii="黑体" w:eastAsia="黑体" w:hAnsi="方正仿宋_GBK"/>
          <w:snapToGrid w:val="0"/>
          <w:color w:val="000000"/>
          <w:kern w:val="44"/>
          <w:sz w:val="28"/>
          <w:szCs w:val="28"/>
        </w:rPr>
      </w:pPr>
      <w:bookmarkStart w:id="14" w:name="_Toc528679762"/>
      <w:r>
        <w:rPr>
          <w:rFonts w:ascii="黑体" w:eastAsia="黑体" w:hAnsi="方正仿宋_GBK" w:hint="eastAsia"/>
          <w:snapToGrid w:val="0"/>
          <w:color w:val="000000"/>
          <w:kern w:val="44"/>
          <w:sz w:val="28"/>
          <w:szCs w:val="28"/>
        </w:rPr>
        <w:t xml:space="preserve">10.  </w:t>
      </w:r>
      <w:r>
        <w:rPr>
          <w:rFonts w:ascii="黑体" w:eastAsia="黑体" w:hAnsi="方正仿宋_GBK" w:hint="eastAsia"/>
          <w:snapToGrid w:val="0"/>
          <w:color w:val="000000"/>
          <w:kern w:val="44"/>
          <w:sz w:val="28"/>
          <w:szCs w:val="28"/>
        </w:rPr>
        <w:t>争议解决</w:t>
      </w:r>
      <w:bookmarkEnd w:id="14"/>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snapToGrid w:val="0"/>
          <w:color w:val="000000"/>
          <w:kern w:val="0"/>
          <w:sz w:val="28"/>
          <w:szCs w:val="28"/>
        </w:rPr>
        <w:t>本合同争议解决方式见合同协议书。</w:t>
      </w:r>
    </w:p>
    <w:p w:rsidR="004879A0" w:rsidRDefault="003C28C7">
      <w:pPr>
        <w:keepNext/>
        <w:keepLines/>
        <w:adjustRightInd w:val="0"/>
        <w:snapToGrid w:val="0"/>
        <w:spacing w:line="480" w:lineRule="exact"/>
        <w:ind w:firstLineChars="200" w:firstLine="560"/>
        <w:textAlignment w:val="baseline"/>
        <w:outlineLvl w:val="0"/>
        <w:rPr>
          <w:rFonts w:ascii="黑体" w:eastAsia="黑体" w:hAnsi="方正仿宋_GBK"/>
          <w:snapToGrid w:val="0"/>
          <w:color w:val="000000"/>
          <w:kern w:val="44"/>
          <w:sz w:val="28"/>
          <w:szCs w:val="28"/>
        </w:rPr>
      </w:pPr>
      <w:bookmarkStart w:id="15" w:name="_Toc9466"/>
      <w:bookmarkStart w:id="16" w:name="_Toc282440876"/>
      <w:bookmarkStart w:id="17" w:name="_Toc528679763"/>
      <w:bookmarkStart w:id="18" w:name="_Toc276859882"/>
      <w:bookmarkStart w:id="19" w:name="_Toc251924036"/>
      <w:bookmarkStart w:id="20" w:name="_Toc362618522"/>
      <w:r>
        <w:rPr>
          <w:rFonts w:ascii="黑体" w:eastAsia="黑体" w:hAnsi="方正仿宋_GBK" w:hint="eastAsia"/>
          <w:snapToGrid w:val="0"/>
          <w:color w:val="000000"/>
          <w:kern w:val="44"/>
          <w:sz w:val="28"/>
          <w:szCs w:val="28"/>
        </w:rPr>
        <w:t xml:space="preserve">11.  </w:t>
      </w:r>
      <w:r>
        <w:rPr>
          <w:rFonts w:ascii="黑体" w:eastAsia="黑体" w:hAnsi="方正仿宋_GBK" w:hint="eastAsia"/>
          <w:snapToGrid w:val="0"/>
          <w:color w:val="000000"/>
          <w:kern w:val="44"/>
          <w:sz w:val="28"/>
          <w:szCs w:val="28"/>
        </w:rPr>
        <w:t>合同生效</w:t>
      </w:r>
      <w:bookmarkEnd w:id="15"/>
      <w:bookmarkEnd w:id="16"/>
      <w:bookmarkEnd w:id="17"/>
      <w:bookmarkEnd w:id="18"/>
      <w:bookmarkEnd w:id="19"/>
      <w:bookmarkEnd w:id="20"/>
    </w:p>
    <w:p w:rsidR="004879A0" w:rsidRDefault="003C28C7">
      <w:pPr>
        <w:adjustRightInd w:val="0"/>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本合同生效条件见合同协议书。</w:t>
      </w:r>
    </w:p>
    <w:p w:rsidR="004879A0" w:rsidRDefault="003C28C7">
      <w:pPr>
        <w:keepNext/>
        <w:keepLines/>
        <w:adjustRightInd w:val="0"/>
        <w:snapToGrid w:val="0"/>
        <w:spacing w:line="480" w:lineRule="exact"/>
        <w:ind w:firstLineChars="200" w:firstLine="560"/>
        <w:textAlignment w:val="baseline"/>
        <w:outlineLvl w:val="0"/>
        <w:rPr>
          <w:rFonts w:ascii="黑体" w:eastAsia="黑体" w:hAnsi="方正仿宋_GBK"/>
          <w:snapToGrid w:val="0"/>
          <w:color w:val="000000"/>
          <w:kern w:val="44"/>
          <w:sz w:val="28"/>
          <w:szCs w:val="28"/>
        </w:rPr>
      </w:pPr>
      <w:bookmarkStart w:id="21" w:name="_Toc10873"/>
      <w:bookmarkStart w:id="22" w:name="_Toc251924037"/>
      <w:bookmarkStart w:id="23" w:name="_Toc528679764"/>
      <w:bookmarkStart w:id="24" w:name="_Toc282440877"/>
      <w:bookmarkStart w:id="25" w:name="_Toc362618523"/>
      <w:bookmarkStart w:id="26" w:name="_Toc276859883"/>
      <w:r>
        <w:rPr>
          <w:rFonts w:ascii="黑体" w:eastAsia="黑体" w:hAnsi="方正仿宋_GBK" w:hint="eastAsia"/>
          <w:snapToGrid w:val="0"/>
          <w:color w:val="000000"/>
          <w:kern w:val="44"/>
          <w:sz w:val="28"/>
          <w:szCs w:val="28"/>
        </w:rPr>
        <w:t xml:space="preserve">12.  </w:t>
      </w:r>
      <w:r>
        <w:rPr>
          <w:rFonts w:ascii="黑体" w:eastAsia="黑体" w:hAnsi="方正仿宋_GBK" w:hint="eastAsia"/>
          <w:snapToGrid w:val="0"/>
          <w:color w:val="000000"/>
          <w:kern w:val="44"/>
          <w:sz w:val="28"/>
          <w:szCs w:val="28"/>
        </w:rPr>
        <w:t>份数</w:t>
      </w:r>
      <w:bookmarkEnd w:id="21"/>
      <w:bookmarkEnd w:id="22"/>
      <w:bookmarkEnd w:id="23"/>
      <w:bookmarkEnd w:id="24"/>
      <w:bookmarkEnd w:id="25"/>
      <w:bookmarkEnd w:id="26"/>
    </w:p>
    <w:p w:rsidR="004879A0" w:rsidRDefault="003C28C7">
      <w:pPr>
        <w:adjustRightInd w:val="0"/>
        <w:snapToGrid w:val="0"/>
        <w:spacing w:line="48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本合同份数在合同协议书中约定。</w:t>
      </w:r>
    </w:p>
    <w:p w:rsidR="004879A0" w:rsidRDefault="003C28C7">
      <w:pPr>
        <w:keepNext/>
        <w:keepLines/>
        <w:adjustRightInd w:val="0"/>
        <w:snapToGrid w:val="0"/>
        <w:spacing w:line="480" w:lineRule="exact"/>
        <w:ind w:firstLineChars="200" w:firstLine="560"/>
        <w:textAlignment w:val="baseline"/>
        <w:outlineLvl w:val="0"/>
        <w:rPr>
          <w:rFonts w:ascii="黑体" w:eastAsia="黑体" w:hAnsi="方正仿宋_GBK"/>
          <w:snapToGrid w:val="0"/>
          <w:color w:val="000000"/>
          <w:kern w:val="44"/>
          <w:sz w:val="28"/>
          <w:szCs w:val="28"/>
        </w:rPr>
      </w:pPr>
      <w:bookmarkStart w:id="27" w:name="_Toc362618524"/>
      <w:bookmarkStart w:id="28" w:name="_Toc528679765"/>
      <w:r>
        <w:rPr>
          <w:rFonts w:ascii="黑体" w:eastAsia="黑体" w:hAnsi="方正仿宋_GBK" w:hint="eastAsia"/>
          <w:snapToGrid w:val="0"/>
          <w:color w:val="000000"/>
          <w:kern w:val="44"/>
          <w:sz w:val="28"/>
          <w:szCs w:val="28"/>
        </w:rPr>
        <w:t xml:space="preserve">13.  </w:t>
      </w:r>
      <w:r>
        <w:rPr>
          <w:rFonts w:ascii="黑体" w:eastAsia="黑体" w:hAnsi="方正仿宋_GBK" w:hint="eastAsia"/>
          <w:snapToGrid w:val="0"/>
          <w:color w:val="000000"/>
          <w:kern w:val="44"/>
          <w:sz w:val="28"/>
          <w:szCs w:val="28"/>
        </w:rPr>
        <w:t>保密</w:t>
      </w:r>
      <w:bookmarkEnd w:id="27"/>
      <w:bookmarkEnd w:id="28"/>
    </w:p>
    <w:p w:rsidR="004879A0" w:rsidRDefault="003C28C7">
      <w:pPr>
        <w:snapToGrid w:val="0"/>
        <w:spacing w:line="480" w:lineRule="exact"/>
        <w:ind w:firstLine="641"/>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双方及其各自的雇员、代理人对对方提供的无论何种形式的客</w:t>
      </w:r>
      <w:r>
        <w:rPr>
          <w:rFonts w:ascii="仿宋" w:eastAsia="仿宋" w:hAnsi="仿宋" w:hint="eastAsia"/>
          <w:snapToGrid w:val="0"/>
          <w:color w:val="000000"/>
          <w:kern w:val="0"/>
          <w:sz w:val="28"/>
          <w:szCs w:val="28"/>
        </w:rPr>
        <w:lastRenderedPageBreak/>
        <w:t>户信息、技术信息、价格、报价、折扣及其他资料、市场及产品信息承担保密的责任，不得以任何形式向第三方披露上述保密信息。本部分规定在本合同终止后仍然有效。</w:t>
      </w: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（以下无正文）</w:t>
      </w:r>
    </w:p>
    <w:p w:rsidR="004879A0" w:rsidRDefault="003C28C7">
      <w:pPr>
        <w:keepNext/>
        <w:keepLines/>
        <w:numPr>
          <w:ilvl w:val="0"/>
          <w:numId w:val="1"/>
        </w:numPr>
        <w:jc w:val="center"/>
        <w:outlineLvl w:val="0"/>
        <w:rPr>
          <w:rFonts w:ascii="仿宋" w:eastAsia="仿宋" w:hAnsi="仿宋"/>
          <w:b/>
          <w:snapToGrid w:val="0"/>
          <w:color w:val="000000"/>
          <w:kern w:val="0"/>
          <w:sz w:val="28"/>
          <w:szCs w:val="28"/>
        </w:rPr>
      </w:pPr>
      <w:r>
        <w:rPr>
          <w:rFonts w:ascii="仿宋" w:eastAsia="仿宋" w:hAnsi="仿宋" w:hint="eastAsia"/>
          <w:b/>
          <w:snapToGrid w:val="0"/>
          <w:color w:val="000000"/>
          <w:kern w:val="0"/>
          <w:sz w:val="28"/>
          <w:szCs w:val="28"/>
        </w:rPr>
        <w:br w:type="page"/>
      </w:r>
      <w:bookmarkStart w:id="29" w:name="_Toc528679766"/>
      <w:r>
        <w:rPr>
          <w:rFonts w:ascii="华文中宋" w:eastAsia="华文中宋" w:hAnsi="华文中宋" w:hint="eastAsia"/>
          <w:b/>
          <w:color w:val="000000"/>
          <w:kern w:val="44"/>
          <w:sz w:val="32"/>
          <w:szCs w:val="32"/>
        </w:rPr>
        <w:lastRenderedPageBreak/>
        <w:t>第三部分</w:t>
      </w:r>
      <w:r>
        <w:rPr>
          <w:rFonts w:ascii="华文中宋" w:eastAsia="华文中宋" w:hAnsi="华文中宋" w:hint="eastAsia"/>
          <w:b/>
          <w:color w:val="000000"/>
          <w:kern w:val="44"/>
          <w:sz w:val="32"/>
          <w:szCs w:val="32"/>
        </w:rPr>
        <w:t xml:space="preserve"> </w:t>
      </w:r>
      <w:r>
        <w:rPr>
          <w:rFonts w:ascii="华文中宋" w:eastAsia="华文中宋" w:hAnsi="华文中宋" w:hint="eastAsia"/>
          <w:b/>
          <w:color w:val="000000"/>
          <w:kern w:val="44"/>
          <w:sz w:val="32"/>
          <w:szCs w:val="32"/>
        </w:rPr>
        <w:t>专用合同条款</w:t>
      </w:r>
      <w:bookmarkEnd w:id="29"/>
    </w:p>
    <w:p w:rsidR="004879A0" w:rsidRDefault="004879A0">
      <w:pPr>
        <w:snapToGrid w:val="0"/>
        <w:spacing w:line="480" w:lineRule="exact"/>
        <w:ind w:firstLine="641"/>
        <w:rPr>
          <w:rFonts w:ascii="仿宋" w:eastAsia="仿宋" w:hAnsi="仿宋"/>
          <w:color w:val="000000"/>
          <w:sz w:val="28"/>
          <w:szCs w:val="28"/>
        </w:rPr>
      </w:pPr>
    </w:p>
    <w:p w:rsidR="004879A0" w:rsidRDefault="003C28C7">
      <w:pPr>
        <w:snapToGrid w:val="0"/>
        <w:spacing w:line="480" w:lineRule="exact"/>
        <w:ind w:firstLine="641"/>
        <w:rPr>
          <w:rFonts w:ascii="仿宋" w:eastAsia="仿宋" w:hAnsi="仿宋"/>
          <w:color w:val="000000"/>
          <w:sz w:val="28"/>
          <w:szCs w:val="28"/>
        </w:rPr>
      </w:pPr>
      <w:r>
        <w:rPr>
          <w:rFonts w:ascii="仿宋" w:eastAsia="仿宋" w:hAnsi="仿宋" w:hint="eastAsia"/>
          <w:color w:val="000000"/>
          <w:sz w:val="28"/>
          <w:szCs w:val="28"/>
        </w:rPr>
        <w:t>专用合同条款是合同各方经协商后对通用合同条款的</w:t>
      </w:r>
      <w:r>
        <w:rPr>
          <w:rFonts w:ascii="仿宋" w:eastAsia="仿宋" w:hAnsi="仿宋" w:hint="eastAsia"/>
          <w:color w:val="000000"/>
          <w:kern w:val="0"/>
          <w:sz w:val="28"/>
          <w:szCs w:val="28"/>
        </w:rPr>
        <w:t>修改或补充。专用合同条款与通用合同条款不一致时，以专用合同条款为准</w:t>
      </w:r>
      <w:r>
        <w:rPr>
          <w:rFonts w:ascii="仿宋" w:eastAsia="仿宋" w:hAnsi="仿宋" w:hint="eastAsia"/>
          <w:color w:val="000000"/>
          <w:sz w:val="28"/>
          <w:szCs w:val="28"/>
        </w:rPr>
        <w:t>。</w:t>
      </w:r>
    </w:p>
    <w:p w:rsidR="004879A0" w:rsidRDefault="004879A0">
      <w:pPr>
        <w:spacing w:line="480" w:lineRule="exact"/>
        <w:ind w:firstLineChars="200" w:firstLine="560"/>
        <w:jc w:val="left"/>
        <w:rPr>
          <w:rFonts w:ascii="仿宋" w:eastAsia="仿宋" w:hAnsi="仿宋"/>
          <w:color w:val="000000"/>
          <w:kern w:val="0"/>
          <w:sz w:val="28"/>
          <w:szCs w:val="28"/>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985"/>
        <w:gridCol w:w="4536"/>
      </w:tblGrid>
      <w:tr w:rsidR="004879A0">
        <w:trPr>
          <w:tblHeader/>
        </w:trPr>
        <w:tc>
          <w:tcPr>
            <w:tcW w:w="1951" w:type="dxa"/>
            <w:vAlign w:val="center"/>
          </w:tcPr>
          <w:p w:rsidR="004879A0" w:rsidRDefault="003C28C7">
            <w:pPr>
              <w:adjustRightInd w:val="0"/>
              <w:snapToGrid w:val="0"/>
              <w:spacing w:line="480" w:lineRule="exact"/>
              <w:jc w:val="center"/>
              <w:rPr>
                <w:rFonts w:ascii="仿宋" w:eastAsia="仿宋" w:hAnsi="仿宋"/>
                <w:color w:val="000000"/>
                <w:sz w:val="28"/>
                <w:szCs w:val="28"/>
              </w:rPr>
            </w:pPr>
            <w:r>
              <w:rPr>
                <w:rFonts w:ascii="仿宋" w:eastAsia="仿宋" w:hAnsi="仿宋" w:hint="eastAsia"/>
                <w:color w:val="000000"/>
                <w:sz w:val="28"/>
                <w:szCs w:val="28"/>
              </w:rPr>
              <w:t>合同事项</w:t>
            </w:r>
          </w:p>
        </w:tc>
        <w:tc>
          <w:tcPr>
            <w:tcW w:w="1985" w:type="dxa"/>
            <w:vAlign w:val="center"/>
          </w:tcPr>
          <w:p w:rsidR="004879A0" w:rsidRDefault="003C28C7">
            <w:pPr>
              <w:adjustRightInd w:val="0"/>
              <w:snapToGrid w:val="0"/>
              <w:spacing w:line="480" w:lineRule="exact"/>
              <w:jc w:val="center"/>
              <w:rPr>
                <w:rFonts w:ascii="仿宋" w:eastAsia="仿宋" w:hAnsi="仿宋"/>
                <w:color w:val="000000"/>
                <w:sz w:val="28"/>
                <w:szCs w:val="28"/>
              </w:rPr>
            </w:pPr>
            <w:r>
              <w:rPr>
                <w:rFonts w:ascii="仿宋" w:eastAsia="仿宋" w:hAnsi="仿宋" w:hint="eastAsia"/>
                <w:color w:val="000000"/>
                <w:sz w:val="28"/>
                <w:szCs w:val="28"/>
              </w:rPr>
              <w:t>条款项号</w:t>
            </w:r>
          </w:p>
        </w:tc>
        <w:tc>
          <w:tcPr>
            <w:tcW w:w="4536" w:type="dxa"/>
            <w:vAlign w:val="center"/>
          </w:tcPr>
          <w:p w:rsidR="004879A0" w:rsidRDefault="003C28C7">
            <w:pPr>
              <w:adjustRightInd w:val="0"/>
              <w:snapToGrid w:val="0"/>
              <w:spacing w:line="480" w:lineRule="exact"/>
              <w:jc w:val="center"/>
              <w:rPr>
                <w:rFonts w:ascii="仿宋" w:eastAsia="仿宋" w:hAnsi="仿宋"/>
                <w:color w:val="000000"/>
                <w:sz w:val="28"/>
                <w:szCs w:val="28"/>
              </w:rPr>
            </w:pPr>
            <w:r>
              <w:rPr>
                <w:rFonts w:ascii="仿宋" w:eastAsia="仿宋" w:hAnsi="仿宋" w:hint="eastAsia"/>
                <w:color w:val="000000"/>
                <w:sz w:val="28"/>
                <w:szCs w:val="28"/>
              </w:rPr>
              <w:t>约定内容</w:t>
            </w:r>
          </w:p>
        </w:tc>
      </w:tr>
      <w:tr w:rsidR="004879A0">
        <w:tc>
          <w:tcPr>
            <w:tcW w:w="1951" w:type="dxa"/>
          </w:tcPr>
          <w:p w:rsidR="004879A0" w:rsidRDefault="003C28C7">
            <w:pPr>
              <w:snapToGrid w:val="0"/>
              <w:spacing w:line="480" w:lineRule="exact"/>
              <w:rPr>
                <w:rFonts w:ascii="仿宋" w:eastAsia="仿宋" w:hAnsi="仿宋"/>
                <w:color w:val="000000"/>
                <w:kern w:val="0"/>
                <w:sz w:val="28"/>
                <w:szCs w:val="28"/>
              </w:rPr>
            </w:pPr>
            <w:r>
              <w:rPr>
                <w:rFonts w:ascii="仿宋" w:eastAsia="仿宋" w:hAnsi="仿宋" w:hint="eastAsia"/>
                <w:color w:val="000000"/>
                <w:kern w:val="0"/>
                <w:sz w:val="28"/>
                <w:szCs w:val="28"/>
              </w:rPr>
              <w:t>合同数量</w:t>
            </w:r>
          </w:p>
        </w:tc>
        <w:tc>
          <w:tcPr>
            <w:tcW w:w="1985" w:type="dxa"/>
          </w:tcPr>
          <w:p w:rsidR="004879A0" w:rsidRDefault="003C28C7">
            <w:pPr>
              <w:snapToGrid w:val="0"/>
              <w:spacing w:line="480" w:lineRule="exact"/>
              <w:rPr>
                <w:rFonts w:ascii="仿宋" w:eastAsia="仿宋" w:hAnsi="仿宋"/>
                <w:color w:val="000000"/>
                <w:kern w:val="0"/>
                <w:sz w:val="28"/>
                <w:szCs w:val="28"/>
              </w:rPr>
            </w:pPr>
            <w:r>
              <w:rPr>
                <w:rFonts w:ascii="仿宋" w:eastAsia="仿宋" w:hAnsi="仿宋" w:hint="eastAsia"/>
                <w:color w:val="000000"/>
                <w:kern w:val="0"/>
                <w:sz w:val="28"/>
                <w:szCs w:val="28"/>
              </w:rPr>
              <w:t>附件</w:t>
            </w:r>
            <w:r>
              <w:rPr>
                <w:rFonts w:ascii="仿宋" w:eastAsia="仿宋" w:hAnsi="仿宋" w:hint="eastAsia"/>
                <w:color w:val="000000"/>
                <w:kern w:val="0"/>
                <w:sz w:val="28"/>
                <w:szCs w:val="28"/>
              </w:rPr>
              <w:t>1</w:t>
            </w:r>
            <w:r>
              <w:rPr>
                <w:rFonts w:ascii="仿宋" w:eastAsia="仿宋" w:hAnsi="仿宋" w:hint="eastAsia"/>
                <w:color w:val="000000"/>
                <w:kern w:val="0"/>
                <w:sz w:val="28"/>
                <w:szCs w:val="28"/>
              </w:rPr>
              <w:t>：已标价合同货物清单</w:t>
            </w:r>
          </w:p>
        </w:tc>
        <w:tc>
          <w:tcPr>
            <w:tcW w:w="4536" w:type="dxa"/>
          </w:tcPr>
          <w:p w:rsidR="004879A0" w:rsidRDefault="003C28C7">
            <w:pPr>
              <w:snapToGrid w:val="0"/>
              <w:spacing w:line="480" w:lineRule="exact"/>
              <w:rPr>
                <w:rFonts w:ascii="仿宋" w:eastAsia="仿宋" w:hAnsi="仿宋"/>
                <w:color w:val="000000"/>
                <w:kern w:val="0"/>
                <w:sz w:val="28"/>
                <w:szCs w:val="28"/>
              </w:rPr>
            </w:pPr>
            <w:r>
              <w:rPr>
                <w:rFonts w:ascii="仿宋" w:eastAsia="仿宋" w:hAnsi="仿宋" w:hint="eastAsia"/>
                <w:color w:val="000000"/>
                <w:kern w:val="0"/>
                <w:sz w:val="28"/>
                <w:szCs w:val="28"/>
              </w:rPr>
              <w:t>数量为客户预估数，具体供货量按照实际需求数量执行，如客户数量未调整，按照合同数量进行结算。</w:t>
            </w:r>
          </w:p>
        </w:tc>
      </w:tr>
      <w:tr w:rsidR="004879A0">
        <w:tc>
          <w:tcPr>
            <w:tcW w:w="1951" w:type="dxa"/>
            <w:vAlign w:val="center"/>
          </w:tcPr>
          <w:p w:rsidR="004879A0" w:rsidRDefault="003C28C7">
            <w:pPr>
              <w:adjustRightInd w:val="0"/>
              <w:snapToGrid w:val="0"/>
              <w:spacing w:line="480" w:lineRule="exact"/>
              <w:jc w:val="center"/>
              <w:rPr>
                <w:rFonts w:ascii="仿宋" w:eastAsia="仿宋" w:hAnsi="仿宋"/>
                <w:color w:val="000000"/>
                <w:sz w:val="28"/>
                <w:szCs w:val="28"/>
              </w:rPr>
            </w:pPr>
            <w:r>
              <w:rPr>
                <w:rFonts w:ascii="仿宋" w:eastAsia="仿宋" w:hAnsi="仿宋" w:hint="eastAsia"/>
                <w:color w:val="000000"/>
                <w:sz w:val="28"/>
                <w:szCs w:val="28"/>
              </w:rPr>
              <w:t>/</w:t>
            </w:r>
          </w:p>
        </w:tc>
        <w:tc>
          <w:tcPr>
            <w:tcW w:w="1985" w:type="dxa"/>
            <w:vAlign w:val="center"/>
          </w:tcPr>
          <w:p w:rsidR="004879A0" w:rsidRDefault="003C28C7">
            <w:pPr>
              <w:adjustRightInd w:val="0"/>
              <w:snapToGrid w:val="0"/>
              <w:spacing w:line="480" w:lineRule="exact"/>
              <w:jc w:val="center"/>
              <w:rPr>
                <w:rFonts w:ascii="仿宋" w:eastAsia="仿宋" w:hAnsi="仿宋"/>
                <w:color w:val="000000"/>
                <w:sz w:val="28"/>
                <w:szCs w:val="28"/>
              </w:rPr>
            </w:pPr>
            <w:r>
              <w:rPr>
                <w:rFonts w:ascii="仿宋" w:eastAsia="仿宋" w:hAnsi="仿宋" w:hint="eastAsia"/>
                <w:color w:val="000000"/>
                <w:sz w:val="28"/>
                <w:szCs w:val="28"/>
              </w:rPr>
              <w:t>/</w:t>
            </w:r>
          </w:p>
        </w:tc>
        <w:tc>
          <w:tcPr>
            <w:tcW w:w="4536" w:type="dxa"/>
          </w:tcPr>
          <w:p w:rsidR="004879A0" w:rsidRDefault="003C28C7">
            <w:pPr>
              <w:adjustRightInd w:val="0"/>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w:t>
            </w:r>
          </w:p>
        </w:tc>
      </w:tr>
      <w:tr w:rsidR="004879A0">
        <w:tc>
          <w:tcPr>
            <w:tcW w:w="1951" w:type="dxa"/>
          </w:tcPr>
          <w:p w:rsidR="004879A0" w:rsidRDefault="003C28C7">
            <w:pPr>
              <w:ind w:firstLineChars="200" w:firstLine="420"/>
              <w:rPr>
                <w:rFonts w:hint="eastAsia"/>
              </w:rPr>
            </w:pPr>
            <w:r>
              <w:t>/</w:t>
            </w:r>
          </w:p>
        </w:tc>
        <w:tc>
          <w:tcPr>
            <w:tcW w:w="1985" w:type="dxa"/>
          </w:tcPr>
          <w:p w:rsidR="004879A0" w:rsidRDefault="003C28C7">
            <w:pPr>
              <w:ind w:firstLineChars="300" w:firstLine="630"/>
              <w:rPr>
                <w:rFonts w:hint="eastAsia"/>
              </w:rPr>
            </w:pPr>
            <w:r>
              <w:t>/</w:t>
            </w:r>
          </w:p>
        </w:tc>
        <w:tc>
          <w:tcPr>
            <w:tcW w:w="4536" w:type="dxa"/>
          </w:tcPr>
          <w:p w:rsidR="004879A0" w:rsidRDefault="003C28C7">
            <w:pPr>
              <w:rPr>
                <w:rFonts w:hint="eastAsia"/>
              </w:rPr>
            </w:pPr>
            <w:r>
              <w:t>/</w:t>
            </w:r>
          </w:p>
        </w:tc>
      </w:tr>
      <w:tr w:rsidR="004879A0">
        <w:tc>
          <w:tcPr>
            <w:tcW w:w="1951" w:type="dxa"/>
            <w:vAlign w:val="center"/>
          </w:tcPr>
          <w:p w:rsidR="004879A0" w:rsidRDefault="004879A0">
            <w:pPr>
              <w:adjustRightInd w:val="0"/>
              <w:snapToGrid w:val="0"/>
              <w:spacing w:line="480" w:lineRule="exact"/>
              <w:jc w:val="center"/>
              <w:rPr>
                <w:rFonts w:ascii="仿宋" w:eastAsia="仿宋" w:hAnsi="仿宋"/>
                <w:color w:val="000000"/>
                <w:sz w:val="28"/>
                <w:szCs w:val="28"/>
              </w:rPr>
            </w:pPr>
          </w:p>
        </w:tc>
        <w:tc>
          <w:tcPr>
            <w:tcW w:w="1985" w:type="dxa"/>
            <w:vAlign w:val="center"/>
          </w:tcPr>
          <w:p w:rsidR="004879A0" w:rsidRDefault="004879A0">
            <w:pPr>
              <w:adjustRightInd w:val="0"/>
              <w:snapToGrid w:val="0"/>
              <w:spacing w:line="480" w:lineRule="exact"/>
              <w:jc w:val="center"/>
              <w:rPr>
                <w:rFonts w:ascii="仿宋" w:eastAsia="仿宋" w:hAnsi="仿宋"/>
                <w:color w:val="000000"/>
                <w:sz w:val="28"/>
                <w:szCs w:val="28"/>
              </w:rPr>
            </w:pPr>
          </w:p>
        </w:tc>
        <w:tc>
          <w:tcPr>
            <w:tcW w:w="4536" w:type="dxa"/>
          </w:tcPr>
          <w:p w:rsidR="004879A0" w:rsidRDefault="004879A0">
            <w:pPr>
              <w:adjustRightInd w:val="0"/>
              <w:snapToGrid w:val="0"/>
              <w:spacing w:line="480" w:lineRule="exact"/>
              <w:rPr>
                <w:rFonts w:ascii="仿宋" w:eastAsia="仿宋" w:hAnsi="仿宋"/>
                <w:color w:val="000000"/>
                <w:sz w:val="28"/>
                <w:szCs w:val="28"/>
              </w:rPr>
            </w:pPr>
          </w:p>
        </w:tc>
      </w:tr>
      <w:tr w:rsidR="004879A0">
        <w:tc>
          <w:tcPr>
            <w:tcW w:w="1951" w:type="dxa"/>
            <w:vAlign w:val="center"/>
          </w:tcPr>
          <w:p w:rsidR="004879A0" w:rsidRDefault="004879A0">
            <w:pPr>
              <w:adjustRightInd w:val="0"/>
              <w:snapToGrid w:val="0"/>
              <w:spacing w:line="480" w:lineRule="exact"/>
              <w:jc w:val="center"/>
              <w:rPr>
                <w:rFonts w:ascii="仿宋" w:eastAsia="仿宋" w:hAnsi="仿宋"/>
                <w:color w:val="000000"/>
                <w:sz w:val="28"/>
                <w:szCs w:val="28"/>
              </w:rPr>
            </w:pPr>
          </w:p>
        </w:tc>
        <w:tc>
          <w:tcPr>
            <w:tcW w:w="1985" w:type="dxa"/>
            <w:vAlign w:val="center"/>
          </w:tcPr>
          <w:p w:rsidR="004879A0" w:rsidRDefault="004879A0">
            <w:pPr>
              <w:adjustRightInd w:val="0"/>
              <w:snapToGrid w:val="0"/>
              <w:spacing w:line="480" w:lineRule="exact"/>
              <w:jc w:val="center"/>
              <w:rPr>
                <w:rFonts w:ascii="仿宋" w:eastAsia="仿宋" w:hAnsi="仿宋"/>
                <w:color w:val="000000"/>
                <w:sz w:val="28"/>
                <w:szCs w:val="28"/>
              </w:rPr>
            </w:pPr>
          </w:p>
        </w:tc>
        <w:tc>
          <w:tcPr>
            <w:tcW w:w="4536" w:type="dxa"/>
          </w:tcPr>
          <w:p w:rsidR="004879A0" w:rsidRDefault="004879A0">
            <w:pPr>
              <w:adjustRightInd w:val="0"/>
              <w:snapToGrid w:val="0"/>
              <w:spacing w:line="480" w:lineRule="exact"/>
              <w:rPr>
                <w:rFonts w:ascii="仿宋" w:eastAsia="仿宋" w:hAnsi="仿宋"/>
                <w:color w:val="000000"/>
                <w:sz w:val="28"/>
                <w:szCs w:val="28"/>
              </w:rPr>
            </w:pPr>
          </w:p>
        </w:tc>
      </w:tr>
    </w:tbl>
    <w:p w:rsidR="004879A0" w:rsidRDefault="003C28C7">
      <w:pPr>
        <w:keepNext/>
        <w:keepLines/>
        <w:numPr>
          <w:ilvl w:val="0"/>
          <w:numId w:val="1"/>
        </w:numPr>
        <w:jc w:val="center"/>
        <w:outlineLvl w:val="0"/>
        <w:rPr>
          <w:rFonts w:ascii="仿宋" w:eastAsia="仿宋" w:hAnsi="仿宋"/>
          <w:b/>
          <w:snapToGrid w:val="0"/>
          <w:color w:val="000000"/>
          <w:kern w:val="0"/>
          <w:sz w:val="28"/>
          <w:szCs w:val="28"/>
        </w:rPr>
      </w:pPr>
      <w:bookmarkStart w:id="30" w:name="_Toc528679767"/>
      <w:r>
        <w:rPr>
          <w:rFonts w:ascii="华文中宋" w:eastAsia="华文中宋" w:hAnsi="华文中宋" w:hint="eastAsia"/>
          <w:b/>
          <w:color w:val="000000"/>
          <w:kern w:val="44"/>
          <w:sz w:val="32"/>
          <w:szCs w:val="32"/>
        </w:rPr>
        <w:t>第四部分</w:t>
      </w:r>
      <w:r>
        <w:rPr>
          <w:rFonts w:ascii="华文中宋" w:eastAsia="华文中宋" w:hAnsi="华文中宋" w:hint="eastAsia"/>
          <w:b/>
          <w:color w:val="000000"/>
          <w:kern w:val="44"/>
          <w:sz w:val="32"/>
          <w:szCs w:val="32"/>
        </w:rPr>
        <w:t xml:space="preserve"> </w:t>
      </w:r>
      <w:r>
        <w:rPr>
          <w:rFonts w:ascii="华文中宋" w:eastAsia="华文中宋" w:hAnsi="华文中宋" w:hint="eastAsia"/>
          <w:b/>
          <w:color w:val="000000"/>
          <w:kern w:val="44"/>
          <w:sz w:val="32"/>
          <w:szCs w:val="32"/>
        </w:rPr>
        <w:t>合同附件格式</w:t>
      </w:r>
      <w:bookmarkEnd w:id="30"/>
    </w:p>
    <w:p w:rsidR="004879A0" w:rsidRDefault="003C28C7">
      <w:pPr>
        <w:pStyle w:val="a8"/>
        <w:keepNext/>
        <w:keepLines/>
        <w:numPr>
          <w:ilvl w:val="0"/>
          <w:numId w:val="1"/>
        </w:numPr>
        <w:adjustRightInd w:val="0"/>
        <w:snapToGrid w:val="0"/>
        <w:spacing w:line="480" w:lineRule="exact"/>
        <w:ind w:left="426" w:firstLineChars="0"/>
        <w:textAlignment w:val="baseline"/>
        <w:outlineLvl w:val="0"/>
        <w:rPr>
          <w:rFonts w:ascii="黑体" w:eastAsia="黑体" w:hAnsi="方正仿宋_GBK"/>
          <w:snapToGrid w:val="0"/>
          <w:color w:val="000000"/>
          <w:kern w:val="44"/>
          <w:sz w:val="28"/>
          <w:szCs w:val="28"/>
        </w:rPr>
      </w:pPr>
      <w:bookmarkStart w:id="31" w:name="_Toc523735633"/>
      <w:bookmarkStart w:id="32" w:name="_Toc503952069"/>
      <w:bookmarkStart w:id="33" w:name="_Toc528312506"/>
      <w:bookmarkStart w:id="34" w:name="_Toc528679768"/>
      <w:r>
        <w:rPr>
          <w:rFonts w:ascii="黑体" w:eastAsia="黑体" w:hAnsi="方正仿宋_GBK" w:hint="eastAsia"/>
          <w:snapToGrid w:val="0"/>
          <w:color w:val="000000"/>
          <w:kern w:val="44"/>
          <w:sz w:val="28"/>
          <w:szCs w:val="28"/>
        </w:rPr>
        <w:t>附件</w:t>
      </w:r>
      <w:r>
        <w:rPr>
          <w:rFonts w:ascii="黑体" w:eastAsia="黑体" w:hAnsi="方正仿宋_GBK"/>
          <w:snapToGrid w:val="0"/>
          <w:color w:val="000000"/>
          <w:kern w:val="44"/>
          <w:sz w:val="28"/>
          <w:szCs w:val="28"/>
        </w:rPr>
        <w:t xml:space="preserve">2 </w:t>
      </w:r>
      <w:r>
        <w:rPr>
          <w:rFonts w:ascii="黑体" w:eastAsia="黑体" w:hAnsi="方正仿宋_GBK" w:hint="eastAsia"/>
          <w:snapToGrid w:val="0"/>
          <w:color w:val="000000"/>
          <w:kern w:val="44"/>
          <w:sz w:val="28"/>
          <w:szCs w:val="28"/>
        </w:rPr>
        <w:t xml:space="preserve"> </w:t>
      </w:r>
      <w:bookmarkEnd w:id="31"/>
      <w:bookmarkEnd w:id="32"/>
      <w:r>
        <w:rPr>
          <w:rFonts w:ascii="黑体" w:eastAsia="黑体" w:hAnsi="方正仿宋_GBK" w:hint="eastAsia"/>
          <w:snapToGrid w:val="0"/>
          <w:color w:val="000000"/>
          <w:kern w:val="44"/>
          <w:sz w:val="28"/>
          <w:szCs w:val="28"/>
        </w:rPr>
        <w:t>保密协议</w:t>
      </w:r>
      <w:bookmarkEnd w:id="33"/>
      <w:bookmarkEnd w:id="34"/>
    </w:p>
    <w:p w:rsidR="004879A0" w:rsidRDefault="004879A0">
      <w:pPr>
        <w:pStyle w:val="a8"/>
        <w:numPr>
          <w:ilvl w:val="0"/>
          <w:numId w:val="1"/>
        </w:numPr>
        <w:spacing w:line="480" w:lineRule="exact"/>
        <w:ind w:left="426" w:firstLineChars="0"/>
        <w:rPr>
          <w:rFonts w:ascii="仿宋" w:eastAsia="仿宋" w:hAnsi="仿宋"/>
          <w:kern w:val="0"/>
          <w:sz w:val="28"/>
          <w:szCs w:val="28"/>
        </w:rPr>
      </w:pPr>
    </w:p>
    <w:p w:rsidR="004879A0" w:rsidRDefault="003C28C7">
      <w:pPr>
        <w:spacing w:line="480" w:lineRule="exact"/>
        <w:ind w:firstLineChars="100" w:firstLine="280"/>
        <w:rPr>
          <w:rFonts w:ascii="仿宋" w:eastAsia="仿宋" w:hAnsi="仿宋"/>
          <w:kern w:val="0"/>
          <w:sz w:val="28"/>
          <w:szCs w:val="28"/>
          <w:u w:val="single"/>
        </w:rPr>
      </w:pPr>
      <w:r>
        <w:rPr>
          <w:rFonts w:ascii="仿宋" w:eastAsia="仿宋" w:hAnsi="仿宋" w:hint="eastAsia"/>
          <w:kern w:val="0"/>
          <w:sz w:val="28"/>
          <w:szCs w:val="28"/>
          <w:u w:val="single"/>
        </w:rPr>
        <w:t>甲方：</w:t>
      </w:r>
    </w:p>
    <w:p w:rsidR="004879A0" w:rsidRDefault="003C28C7">
      <w:pPr>
        <w:pStyle w:val="a8"/>
        <w:numPr>
          <w:ilvl w:val="0"/>
          <w:numId w:val="1"/>
        </w:numPr>
        <w:spacing w:line="480" w:lineRule="exact"/>
        <w:ind w:firstLineChars="0"/>
        <w:rPr>
          <w:rFonts w:ascii="黑体" w:eastAsia="黑体" w:hAnsi="方正仿宋_GBK"/>
          <w:snapToGrid w:val="0"/>
          <w:color w:val="000000"/>
          <w:kern w:val="44"/>
          <w:sz w:val="28"/>
          <w:szCs w:val="28"/>
          <w:u w:val="single"/>
        </w:rPr>
      </w:pPr>
      <w:r>
        <w:rPr>
          <w:rFonts w:ascii="仿宋" w:eastAsia="仿宋" w:hAnsi="仿宋"/>
          <w:kern w:val="0"/>
          <w:sz w:val="28"/>
          <w:szCs w:val="28"/>
        </w:rPr>
        <w:t xml:space="preserve"> </w:t>
      </w:r>
      <w:r>
        <w:rPr>
          <w:rFonts w:ascii="仿宋" w:eastAsia="仿宋" w:hAnsi="仿宋" w:hint="eastAsia"/>
          <w:kern w:val="0"/>
          <w:sz w:val="28"/>
          <w:szCs w:val="28"/>
          <w:u w:val="single"/>
        </w:rPr>
        <w:t>乙方：</w:t>
      </w:r>
    </w:p>
    <w:p w:rsidR="004879A0" w:rsidRDefault="004879A0">
      <w:pPr>
        <w:pStyle w:val="a8"/>
        <w:numPr>
          <w:ilvl w:val="0"/>
          <w:numId w:val="1"/>
        </w:numPr>
        <w:spacing w:line="480" w:lineRule="exact"/>
        <w:ind w:left="426" w:firstLineChars="0"/>
        <w:rPr>
          <w:rFonts w:ascii="黑体" w:eastAsia="黑体" w:hAnsi="方正仿宋_GBK"/>
          <w:snapToGrid w:val="0"/>
          <w:color w:val="000000"/>
          <w:kern w:val="44"/>
          <w:sz w:val="28"/>
          <w:szCs w:val="28"/>
        </w:rPr>
      </w:pPr>
    </w:p>
    <w:p w:rsidR="004879A0" w:rsidRDefault="003C28C7">
      <w:pPr>
        <w:pStyle w:val="a8"/>
        <w:numPr>
          <w:ilvl w:val="0"/>
          <w:numId w:val="1"/>
        </w:numPr>
        <w:spacing w:line="480" w:lineRule="exact"/>
        <w:ind w:left="426" w:firstLineChars="0"/>
        <w:jc w:val="left"/>
        <w:rPr>
          <w:rFonts w:ascii="仿宋" w:eastAsia="仿宋" w:hAnsi="仿宋"/>
          <w:kern w:val="0"/>
          <w:sz w:val="28"/>
          <w:szCs w:val="28"/>
          <w:lang w:val="en-GB"/>
        </w:rPr>
      </w:pPr>
      <w:r>
        <w:rPr>
          <w:rFonts w:ascii="仿宋" w:eastAsia="仿宋" w:hAnsi="仿宋" w:hint="eastAsia"/>
          <w:kern w:val="0"/>
          <w:sz w:val="28"/>
          <w:szCs w:val="28"/>
        </w:rPr>
        <w:t xml:space="preserve"> </w:t>
      </w:r>
      <w:r>
        <w:rPr>
          <w:rFonts w:ascii="仿宋" w:eastAsia="仿宋" w:hAnsi="仿宋" w:hint="eastAsia"/>
          <w:kern w:val="0"/>
          <w:sz w:val="28"/>
          <w:szCs w:val="28"/>
        </w:rPr>
        <w:t>鉴于甲、乙双方拟就</w:t>
      </w:r>
      <w:r>
        <w:rPr>
          <w:rFonts w:ascii="仿宋" w:eastAsia="仿宋" w:hAnsi="仿宋" w:hint="eastAsia"/>
          <w:kern w:val="0"/>
          <w:sz w:val="28"/>
          <w:szCs w:val="28"/>
          <w:u w:val="single"/>
        </w:rPr>
        <w:t xml:space="preserve"> </w:t>
      </w:r>
      <w:r>
        <w:rPr>
          <w:rFonts w:ascii="仿宋" w:eastAsia="仿宋" w:hAnsi="仿宋" w:hint="eastAsia"/>
          <w:kern w:val="0"/>
          <w:sz w:val="28"/>
          <w:szCs w:val="28"/>
          <w:u w:val="single"/>
        </w:rPr>
        <w:t>防灾防损物资</w:t>
      </w:r>
      <w:r>
        <w:rPr>
          <w:rFonts w:ascii="仿宋" w:eastAsia="仿宋" w:hAnsi="仿宋" w:hint="eastAsia"/>
          <w:kern w:val="0"/>
          <w:sz w:val="28"/>
          <w:szCs w:val="28"/>
          <w:u w:val="single"/>
        </w:rPr>
        <w:t xml:space="preserve"> </w:t>
      </w:r>
      <w:r>
        <w:rPr>
          <w:rFonts w:ascii="仿宋" w:eastAsia="仿宋" w:hAnsi="仿宋" w:hint="eastAsia"/>
          <w:kern w:val="0"/>
          <w:sz w:val="28"/>
          <w:szCs w:val="28"/>
        </w:rPr>
        <w:t>项目（以下简称“项目”）进行合作，及在项目的谈判、实施以及合作过程中，乙方有可能获知甲方的保密信息。为明确乙方的保密义务，对甲方的保密信息予以有效保护，双方经协商一致，订立本合同。</w:t>
      </w:r>
    </w:p>
    <w:p w:rsidR="004879A0" w:rsidRDefault="003C28C7">
      <w:pPr>
        <w:pStyle w:val="1"/>
        <w:numPr>
          <w:ilvl w:val="0"/>
          <w:numId w:val="1"/>
        </w:numPr>
        <w:adjustRightInd w:val="0"/>
        <w:spacing w:line="480" w:lineRule="exact"/>
        <w:ind w:left="426" w:firstLineChars="0"/>
        <w:jc w:val="left"/>
        <w:rPr>
          <w:rFonts w:ascii="黑体" w:eastAsia="黑体"/>
          <w:b w:val="0"/>
          <w:sz w:val="28"/>
          <w:szCs w:val="28"/>
        </w:rPr>
      </w:pPr>
      <w:bookmarkStart w:id="35" w:name="_Toc528312507"/>
      <w:bookmarkStart w:id="36" w:name="_Toc374470347"/>
      <w:bookmarkStart w:id="37" w:name="_Toc528679769"/>
      <w:bookmarkStart w:id="38" w:name="_Toc528312266"/>
      <w:r>
        <w:rPr>
          <w:rFonts w:ascii="黑体" w:eastAsia="黑体" w:hint="eastAsia"/>
          <w:b w:val="0"/>
          <w:sz w:val="28"/>
          <w:szCs w:val="28"/>
        </w:rPr>
        <w:t xml:space="preserve">1. </w:t>
      </w:r>
      <w:r>
        <w:rPr>
          <w:rFonts w:ascii="黑体" w:eastAsia="黑体" w:hint="eastAsia"/>
          <w:b w:val="0"/>
          <w:sz w:val="28"/>
          <w:szCs w:val="28"/>
        </w:rPr>
        <w:t>定义</w:t>
      </w:r>
      <w:bookmarkEnd w:id="35"/>
      <w:bookmarkEnd w:id="36"/>
      <w:bookmarkEnd w:id="37"/>
      <w:bookmarkEnd w:id="38"/>
    </w:p>
    <w:p w:rsidR="004879A0" w:rsidRDefault="003C28C7">
      <w:pPr>
        <w:pStyle w:val="a8"/>
        <w:numPr>
          <w:ilvl w:val="0"/>
          <w:numId w:val="1"/>
        </w:numPr>
        <w:spacing w:line="480" w:lineRule="exact"/>
        <w:ind w:left="426" w:firstLineChars="0"/>
        <w:rPr>
          <w:rFonts w:ascii="仿宋" w:eastAsia="仿宋" w:hAnsi="仿宋"/>
          <w:sz w:val="28"/>
          <w:szCs w:val="28"/>
        </w:rPr>
      </w:pPr>
      <w:r>
        <w:rPr>
          <w:rFonts w:ascii="仿宋" w:eastAsia="仿宋" w:hAnsi="仿宋" w:hint="eastAsia"/>
          <w:sz w:val="28"/>
          <w:szCs w:val="28"/>
        </w:rPr>
        <w:t>本合同中出现的以下词语具体含义如下：</w:t>
      </w:r>
    </w:p>
    <w:p w:rsidR="004879A0" w:rsidRDefault="003C28C7">
      <w:pPr>
        <w:pStyle w:val="a8"/>
        <w:numPr>
          <w:ilvl w:val="0"/>
          <w:numId w:val="1"/>
        </w:numPr>
        <w:spacing w:line="480" w:lineRule="exact"/>
        <w:ind w:left="426" w:firstLineChars="0"/>
        <w:rPr>
          <w:rFonts w:ascii="仿宋" w:eastAsia="仿宋" w:hAnsi="仿宋"/>
          <w:sz w:val="28"/>
          <w:szCs w:val="28"/>
        </w:rPr>
      </w:pPr>
      <w:r>
        <w:rPr>
          <w:rFonts w:ascii="仿宋" w:eastAsia="仿宋" w:hAnsi="仿宋" w:hint="eastAsia"/>
          <w:sz w:val="28"/>
          <w:szCs w:val="28"/>
        </w:rPr>
        <w:t xml:space="preserve">1.1 </w:t>
      </w:r>
      <w:r>
        <w:rPr>
          <w:rFonts w:ascii="仿宋" w:eastAsia="仿宋" w:hAnsi="仿宋" w:hint="eastAsia"/>
          <w:sz w:val="28"/>
          <w:szCs w:val="28"/>
        </w:rPr>
        <w:t>甲方，本合同中甲方亦包括其关联方，以及甲方或其关联方的董事、管理人员、雇员、代理、顾问和代表。</w:t>
      </w:r>
    </w:p>
    <w:p w:rsidR="004879A0" w:rsidRDefault="003C28C7">
      <w:pPr>
        <w:pStyle w:val="a8"/>
        <w:numPr>
          <w:ilvl w:val="0"/>
          <w:numId w:val="1"/>
        </w:numPr>
        <w:spacing w:line="480" w:lineRule="exact"/>
        <w:ind w:left="426" w:firstLineChars="0"/>
        <w:rPr>
          <w:rFonts w:ascii="仿宋" w:eastAsia="仿宋" w:hAnsi="仿宋"/>
          <w:sz w:val="28"/>
          <w:szCs w:val="28"/>
        </w:rPr>
      </w:pPr>
      <w:r>
        <w:rPr>
          <w:rFonts w:ascii="仿宋" w:eastAsia="仿宋" w:hAnsi="仿宋" w:hint="eastAsia"/>
          <w:sz w:val="28"/>
          <w:szCs w:val="28"/>
        </w:rPr>
        <w:t xml:space="preserve">1.2 </w:t>
      </w:r>
      <w:r>
        <w:rPr>
          <w:rFonts w:ascii="仿宋" w:eastAsia="仿宋" w:hAnsi="仿宋" w:hint="eastAsia"/>
          <w:sz w:val="28"/>
          <w:szCs w:val="28"/>
        </w:rPr>
        <w:t>关联方，指任何直接或通过一个或更多中间方间接控制甲</w:t>
      </w:r>
      <w:r>
        <w:rPr>
          <w:rFonts w:ascii="仿宋" w:eastAsia="仿宋" w:hAnsi="仿宋" w:hint="eastAsia"/>
          <w:sz w:val="28"/>
          <w:szCs w:val="28"/>
        </w:rPr>
        <w:lastRenderedPageBreak/>
        <w:t>方的、受甲方控制的、或与甲方受共同控制的任何人。</w:t>
      </w:r>
    </w:p>
    <w:p w:rsidR="004879A0" w:rsidRDefault="003C28C7">
      <w:pPr>
        <w:pStyle w:val="a8"/>
        <w:numPr>
          <w:ilvl w:val="0"/>
          <w:numId w:val="1"/>
        </w:numPr>
        <w:spacing w:line="480" w:lineRule="exact"/>
        <w:ind w:left="426" w:firstLineChars="0"/>
        <w:rPr>
          <w:rFonts w:ascii="仿宋" w:eastAsia="仿宋" w:hAnsi="仿宋"/>
          <w:sz w:val="28"/>
          <w:szCs w:val="28"/>
        </w:rPr>
      </w:pPr>
      <w:r>
        <w:rPr>
          <w:rFonts w:ascii="仿宋" w:eastAsia="仿宋" w:hAnsi="仿宋" w:hint="eastAsia"/>
          <w:sz w:val="28"/>
          <w:szCs w:val="28"/>
        </w:rPr>
        <w:t xml:space="preserve">1.3 </w:t>
      </w:r>
      <w:r>
        <w:rPr>
          <w:rFonts w:ascii="仿宋" w:eastAsia="仿宋" w:hAnsi="仿宋" w:hint="eastAsia"/>
          <w:sz w:val="28"/>
          <w:szCs w:val="28"/>
        </w:rPr>
        <w:t>控制，指直接或间接地拥有某人过半数的所有权，或拥有直接或间接指令某人的管理或政策的权力，无论是通过对享有投票权的证券的所有权，还是通过合同或其他方式。</w:t>
      </w:r>
    </w:p>
    <w:p w:rsidR="004879A0" w:rsidRDefault="003C28C7">
      <w:pPr>
        <w:pStyle w:val="a8"/>
        <w:numPr>
          <w:ilvl w:val="0"/>
          <w:numId w:val="1"/>
        </w:numPr>
        <w:spacing w:line="480" w:lineRule="exact"/>
        <w:ind w:left="426" w:firstLineChars="0"/>
        <w:rPr>
          <w:rFonts w:ascii="仿宋" w:eastAsia="仿宋" w:hAnsi="仿宋"/>
          <w:sz w:val="28"/>
          <w:szCs w:val="28"/>
        </w:rPr>
      </w:pPr>
      <w:r>
        <w:rPr>
          <w:rFonts w:ascii="仿宋" w:eastAsia="仿宋" w:hAnsi="仿宋" w:hint="eastAsia"/>
          <w:sz w:val="28"/>
          <w:szCs w:val="28"/>
        </w:rPr>
        <w:t xml:space="preserve">1.4 </w:t>
      </w:r>
      <w:r>
        <w:rPr>
          <w:rFonts w:ascii="仿宋" w:eastAsia="仿宋" w:hAnsi="仿宋" w:hint="eastAsia"/>
          <w:sz w:val="28"/>
          <w:szCs w:val="28"/>
        </w:rPr>
        <w:t>人，在本合同中包括但不限于自然人、法人或其他组织。</w:t>
      </w:r>
    </w:p>
    <w:p w:rsidR="004879A0" w:rsidRDefault="003C28C7">
      <w:pPr>
        <w:pStyle w:val="1"/>
        <w:numPr>
          <w:ilvl w:val="0"/>
          <w:numId w:val="1"/>
        </w:numPr>
        <w:adjustRightInd w:val="0"/>
        <w:spacing w:line="480" w:lineRule="exact"/>
        <w:ind w:left="426" w:firstLineChars="0"/>
        <w:jc w:val="left"/>
        <w:rPr>
          <w:rFonts w:ascii="黑体" w:eastAsia="黑体"/>
          <w:b w:val="0"/>
          <w:sz w:val="28"/>
          <w:szCs w:val="28"/>
        </w:rPr>
      </w:pPr>
      <w:bookmarkStart w:id="39" w:name="_Toc528312267"/>
      <w:bookmarkStart w:id="40" w:name="_Toc528679770"/>
      <w:bookmarkStart w:id="41" w:name="_Toc528312508"/>
      <w:bookmarkStart w:id="42" w:name="_Toc374470348"/>
      <w:r>
        <w:rPr>
          <w:rFonts w:ascii="黑体" w:eastAsia="黑体" w:hint="eastAsia"/>
          <w:b w:val="0"/>
          <w:sz w:val="28"/>
          <w:szCs w:val="28"/>
        </w:rPr>
        <w:t>2.</w:t>
      </w:r>
      <w:r>
        <w:rPr>
          <w:rFonts w:ascii="黑体" w:eastAsia="黑体" w:hint="eastAsia"/>
          <w:b w:val="0"/>
          <w:sz w:val="28"/>
          <w:szCs w:val="28"/>
        </w:rPr>
        <w:t>保密信息</w:t>
      </w:r>
      <w:bookmarkEnd w:id="39"/>
      <w:bookmarkEnd w:id="40"/>
      <w:bookmarkEnd w:id="41"/>
      <w:bookmarkEnd w:id="42"/>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2.1 </w:t>
      </w:r>
      <w:r>
        <w:rPr>
          <w:rFonts w:ascii="仿宋" w:eastAsia="仿宋" w:hAnsi="仿宋" w:hint="eastAsia"/>
          <w:kern w:val="0"/>
          <w:sz w:val="28"/>
          <w:szCs w:val="28"/>
        </w:rPr>
        <w:t>本合同项下的“保密信息”指乙方在合作过程中或本合同签订前为项目开展</w:t>
      </w:r>
      <w:r>
        <w:rPr>
          <w:rFonts w:ascii="仿宋" w:eastAsia="仿宋" w:hAnsi="仿宋" w:hint="eastAsia"/>
          <w:kern w:val="0"/>
          <w:sz w:val="28"/>
          <w:szCs w:val="28"/>
        </w:rPr>
        <w:t>而从甲方获知的（无论是甲方提供，还是乙方无意中了解）不为公众所知，又能为甲方（作为合法所有者或占有者）带来经济效益的所有信息、数据或技术，包括但不限于甲方的与研究、开发、生产、产品、服务、客户、市场有关的软件、程序、发明、工艺、设计、图纸、专有技术、工程、流程、方式、硬件配置信息、客户名单、员工信息、合同、价格、成本、研究报告、预测和估计、报表、商业计划、商业秘密、商业模式、公司决议等任何或所有的商业信息、财务信息、技术资料、生产资料以及会议资料和文件。乙方以任何形式全部或部分从保密信息中获得的任何记录、总</w:t>
      </w:r>
      <w:r>
        <w:rPr>
          <w:rFonts w:ascii="仿宋" w:eastAsia="仿宋" w:hAnsi="仿宋" w:hint="eastAsia"/>
          <w:kern w:val="0"/>
          <w:sz w:val="28"/>
          <w:szCs w:val="28"/>
        </w:rPr>
        <w:t>结、报告、分析或其他材料均应被视为保密信息。</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2.2 </w:t>
      </w:r>
      <w:r>
        <w:rPr>
          <w:rFonts w:ascii="仿宋" w:eastAsia="仿宋" w:hAnsi="仿宋" w:hint="eastAsia"/>
          <w:kern w:val="0"/>
          <w:sz w:val="28"/>
          <w:szCs w:val="28"/>
        </w:rPr>
        <w:t>如上述保密信息存在如下情况之一，则乙方无需承担本合同下的保密义务：</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2.2.1 </w:t>
      </w:r>
      <w:r>
        <w:rPr>
          <w:rFonts w:ascii="仿宋" w:eastAsia="仿宋" w:hAnsi="仿宋" w:hint="eastAsia"/>
          <w:kern w:val="0"/>
          <w:sz w:val="28"/>
          <w:szCs w:val="28"/>
        </w:rPr>
        <w:t>在无需承担保密义务的情况下，乙方从甲方获得上述信息之前就已知晓的；</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2.2.2 </w:t>
      </w:r>
      <w:r>
        <w:rPr>
          <w:rFonts w:ascii="仿宋" w:eastAsia="仿宋" w:hAnsi="仿宋" w:hint="eastAsia"/>
          <w:kern w:val="0"/>
          <w:sz w:val="28"/>
          <w:szCs w:val="28"/>
        </w:rPr>
        <w:t>非因乙方违反本合同义务而为公众所了解的；</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2.2.3 </w:t>
      </w:r>
      <w:r>
        <w:rPr>
          <w:rFonts w:ascii="仿宋" w:eastAsia="仿宋" w:hAnsi="仿宋" w:hint="eastAsia"/>
          <w:kern w:val="0"/>
          <w:sz w:val="28"/>
          <w:szCs w:val="28"/>
        </w:rPr>
        <w:t>在没有接触保密信息的情况下，由乙方独立开发取得的；</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2.2.4 </w:t>
      </w:r>
      <w:r>
        <w:rPr>
          <w:rFonts w:ascii="仿宋" w:eastAsia="仿宋" w:hAnsi="仿宋" w:hint="eastAsia"/>
          <w:kern w:val="0"/>
          <w:sz w:val="28"/>
          <w:szCs w:val="28"/>
        </w:rPr>
        <w:t>乙方事先征得甲方书面同意而公开发布的。</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2.3 </w:t>
      </w:r>
      <w:r>
        <w:rPr>
          <w:rFonts w:ascii="仿宋" w:eastAsia="仿宋" w:hAnsi="仿宋" w:hint="eastAsia"/>
          <w:kern w:val="0"/>
          <w:sz w:val="28"/>
          <w:szCs w:val="28"/>
        </w:rPr>
        <w:t>本合同的签订不妨碍甲方根据项目进展的实际需要、中国法律法规规定以及甲方内部必要的程序而决定是否提供以及提供何种保密信息的权利，也不影</w:t>
      </w:r>
      <w:r>
        <w:rPr>
          <w:rFonts w:ascii="仿宋" w:eastAsia="仿宋" w:hAnsi="仿宋" w:hint="eastAsia"/>
          <w:kern w:val="0"/>
          <w:sz w:val="28"/>
          <w:szCs w:val="28"/>
        </w:rPr>
        <w:t>响甲方在任何情形下终止提供相关</w:t>
      </w:r>
      <w:r>
        <w:rPr>
          <w:rFonts w:ascii="仿宋" w:eastAsia="仿宋" w:hAnsi="仿宋" w:hint="eastAsia"/>
          <w:kern w:val="0"/>
          <w:sz w:val="28"/>
          <w:szCs w:val="28"/>
        </w:rPr>
        <w:lastRenderedPageBreak/>
        <w:t>信息的权利，此种决定或终止并不免除乙方根据本合同承担的保密责任。</w:t>
      </w:r>
    </w:p>
    <w:p w:rsidR="004879A0" w:rsidRDefault="003C28C7">
      <w:pPr>
        <w:pStyle w:val="1"/>
        <w:numPr>
          <w:ilvl w:val="0"/>
          <w:numId w:val="1"/>
        </w:numPr>
        <w:adjustRightInd w:val="0"/>
        <w:spacing w:line="480" w:lineRule="exact"/>
        <w:ind w:left="426" w:firstLineChars="0"/>
        <w:jc w:val="left"/>
        <w:rPr>
          <w:rFonts w:ascii="黑体" w:eastAsia="黑体"/>
          <w:b w:val="0"/>
          <w:sz w:val="28"/>
          <w:szCs w:val="28"/>
        </w:rPr>
      </w:pPr>
      <w:bookmarkStart w:id="43" w:name="_Toc374470349"/>
      <w:bookmarkStart w:id="44" w:name="_Toc528679771"/>
      <w:bookmarkStart w:id="45" w:name="_Toc528312509"/>
      <w:bookmarkStart w:id="46" w:name="_Toc528312268"/>
      <w:r>
        <w:rPr>
          <w:rFonts w:ascii="黑体" w:eastAsia="黑体" w:hint="eastAsia"/>
          <w:b w:val="0"/>
          <w:sz w:val="28"/>
          <w:szCs w:val="28"/>
        </w:rPr>
        <w:t>3.</w:t>
      </w:r>
      <w:r>
        <w:rPr>
          <w:rFonts w:ascii="黑体" w:eastAsia="黑体" w:hint="eastAsia"/>
          <w:b w:val="0"/>
          <w:sz w:val="28"/>
          <w:szCs w:val="28"/>
        </w:rPr>
        <w:t>保密责任</w:t>
      </w:r>
      <w:bookmarkEnd w:id="43"/>
      <w:bookmarkEnd w:id="44"/>
      <w:bookmarkEnd w:id="45"/>
      <w:bookmarkEnd w:id="46"/>
    </w:p>
    <w:p w:rsidR="004879A0" w:rsidRDefault="003C28C7">
      <w:pPr>
        <w:pStyle w:val="a8"/>
        <w:numPr>
          <w:ilvl w:val="0"/>
          <w:numId w:val="1"/>
        </w:numPr>
        <w:spacing w:line="480" w:lineRule="exact"/>
        <w:ind w:left="426" w:firstLineChars="0"/>
        <w:rPr>
          <w:rFonts w:ascii="仿宋" w:eastAsia="仿宋" w:hAnsi="仿宋"/>
          <w:kern w:val="0"/>
          <w:sz w:val="28"/>
          <w:szCs w:val="28"/>
          <w:lang w:val="en-GB"/>
        </w:rPr>
      </w:pPr>
      <w:r>
        <w:rPr>
          <w:rFonts w:ascii="仿宋" w:eastAsia="仿宋" w:hAnsi="仿宋" w:hint="eastAsia"/>
          <w:kern w:val="0"/>
          <w:sz w:val="28"/>
          <w:szCs w:val="28"/>
        </w:rPr>
        <w:t>3.1</w:t>
      </w:r>
      <w:r>
        <w:rPr>
          <w:rFonts w:ascii="仿宋" w:eastAsia="仿宋" w:hAnsi="仿宋" w:hint="eastAsia"/>
          <w:kern w:val="0"/>
          <w:sz w:val="28"/>
          <w:szCs w:val="28"/>
        </w:rPr>
        <w:t>乙方应仅将甲方的保密信息用于与双方合作项目有关的用途或目的。</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3.2 </w:t>
      </w:r>
      <w:r>
        <w:rPr>
          <w:rFonts w:ascii="仿宋" w:eastAsia="仿宋" w:hAnsi="仿宋" w:hint="eastAsia"/>
          <w:kern w:val="0"/>
          <w:sz w:val="28"/>
          <w:szCs w:val="28"/>
        </w:rPr>
        <w:t>乙方应保护和妥善保存从甲方获知的保密信息，除本合同另有约定外，乙方不得披露甲方的保密信息。</w:t>
      </w:r>
    </w:p>
    <w:p w:rsidR="004879A0" w:rsidRDefault="003C28C7">
      <w:pPr>
        <w:pStyle w:val="a8"/>
        <w:numPr>
          <w:ilvl w:val="0"/>
          <w:numId w:val="1"/>
        </w:numPr>
        <w:spacing w:line="480" w:lineRule="exact"/>
        <w:ind w:left="426" w:firstLineChars="0"/>
        <w:rPr>
          <w:rFonts w:ascii="仿宋" w:eastAsia="仿宋" w:hAnsi="仿宋"/>
          <w:kern w:val="0"/>
          <w:sz w:val="28"/>
          <w:szCs w:val="28"/>
          <w:lang w:val="en-GB"/>
        </w:rPr>
      </w:pPr>
      <w:r>
        <w:rPr>
          <w:rFonts w:ascii="仿宋" w:eastAsia="仿宋" w:hAnsi="仿宋" w:hint="eastAsia"/>
          <w:kern w:val="0"/>
          <w:sz w:val="28"/>
          <w:szCs w:val="28"/>
        </w:rPr>
        <w:t xml:space="preserve">3.3 </w:t>
      </w:r>
      <w:r>
        <w:rPr>
          <w:rFonts w:ascii="仿宋" w:eastAsia="仿宋" w:hAnsi="仿宋" w:hint="eastAsia"/>
          <w:kern w:val="0"/>
          <w:sz w:val="28"/>
          <w:szCs w:val="28"/>
        </w:rPr>
        <w:t>乙方应对从甲方获知的保密信息按本合同约定，并至少采取与适用于自己的保密信息同样的保护措施和审慎程度进行保密。</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3.4 </w:t>
      </w:r>
      <w:r>
        <w:rPr>
          <w:rFonts w:ascii="仿宋" w:eastAsia="仿宋" w:hAnsi="仿宋" w:hint="eastAsia"/>
          <w:kern w:val="0"/>
          <w:sz w:val="28"/>
          <w:szCs w:val="28"/>
        </w:rPr>
        <w:t>保密信息仅可在乙方范围内仅为交易之目的而使用，乙方应保证相关使用人员以书面形式同意接受本合同条款的约束。</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3</w:t>
      </w:r>
      <w:r>
        <w:rPr>
          <w:rFonts w:ascii="仿宋" w:eastAsia="仿宋" w:hAnsi="仿宋" w:hint="eastAsia"/>
          <w:kern w:val="0"/>
          <w:sz w:val="28"/>
          <w:szCs w:val="28"/>
        </w:rPr>
        <w:t xml:space="preserve">.5 </w:t>
      </w:r>
      <w:r>
        <w:rPr>
          <w:rFonts w:ascii="仿宋" w:eastAsia="仿宋" w:hAnsi="仿宋" w:hint="eastAsia"/>
          <w:kern w:val="0"/>
          <w:sz w:val="28"/>
          <w:szCs w:val="28"/>
        </w:rPr>
        <w:t>除向第</w:t>
      </w:r>
      <w:r>
        <w:rPr>
          <w:rFonts w:ascii="仿宋" w:eastAsia="仿宋" w:hAnsi="仿宋" w:hint="eastAsia"/>
          <w:kern w:val="0"/>
          <w:sz w:val="28"/>
          <w:szCs w:val="28"/>
        </w:rPr>
        <w:t>3.4</w:t>
      </w:r>
      <w:r>
        <w:rPr>
          <w:rFonts w:ascii="仿宋" w:eastAsia="仿宋" w:hAnsi="仿宋" w:hint="eastAsia"/>
          <w:kern w:val="0"/>
          <w:sz w:val="28"/>
          <w:szCs w:val="28"/>
        </w:rPr>
        <w:t>款所述人员披露外，乙方不得向任何人披露以下信息：</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3.5.1</w:t>
      </w:r>
      <w:r>
        <w:rPr>
          <w:rFonts w:ascii="仿宋" w:eastAsia="仿宋" w:hAnsi="仿宋" w:hint="eastAsia"/>
          <w:kern w:val="0"/>
          <w:sz w:val="28"/>
          <w:szCs w:val="28"/>
        </w:rPr>
        <w:t>保密信息已提供给乙方这一事实；</w:t>
      </w:r>
      <w:r>
        <w:rPr>
          <w:rFonts w:ascii="仿宋" w:eastAsia="仿宋" w:hAnsi="仿宋" w:hint="eastAsia"/>
          <w:kern w:val="0"/>
          <w:sz w:val="28"/>
          <w:szCs w:val="28"/>
        </w:rPr>
        <w:t xml:space="preserve"> </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3.5.2 </w:t>
      </w:r>
      <w:r>
        <w:rPr>
          <w:rFonts w:ascii="仿宋" w:eastAsia="仿宋" w:hAnsi="仿宋" w:hint="eastAsia"/>
          <w:kern w:val="0"/>
          <w:sz w:val="28"/>
          <w:szCs w:val="28"/>
        </w:rPr>
        <w:t>乙方可能正在考虑的潜在交易、或者任何该等交易的任何条款、条件或其他事实，包括其进展状态；</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3.5.3</w:t>
      </w:r>
      <w:r>
        <w:rPr>
          <w:rFonts w:ascii="仿宋" w:eastAsia="仿宋" w:hAnsi="仿宋" w:hint="eastAsia"/>
          <w:kern w:val="0"/>
          <w:sz w:val="28"/>
          <w:szCs w:val="28"/>
        </w:rPr>
        <w:t>合同双方已经、正在考虑、或计划进行有关上述事项的讨论或谈判。</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3.6 </w:t>
      </w:r>
      <w:r>
        <w:rPr>
          <w:rFonts w:ascii="仿宋" w:eastAsia="仿宋" w:hAnsi="仿宋" w:hint="eastAsia"/>
          <w:kern w:val="0"/>
          <w:sz w:val="28"/>
          <w:szCs w:val="28"/>
        </w:rPr>
        <w:t>上述限制条款不适用于以下情况：</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乙方收到司法机关、仲裁机构、行政机关等有权机关和机构的有效传票或指令、要求，被要求披露全部或部分保密信息，并据此向上述机构披露保密信息的，但前提是乙方应立即通知甲方其被要求披露的事实、条</w:t>
      </w:r>
      <w:r>
        <w:rPr>
          <w:rFonts w:ascii="仿宋" w:eastAsia="仿宋" w:hAnsi="仿宋" w:hint="eastAsia"/>
          <w:kern w:val="0"/>
          <w:sz w:val="28"/>
          <w:szCs w:val="28"/>
        </w:rPr>
        <w:t>件和情况，并与甲方磋商（</w:t>
      </w:r>
      <w:r>
        <w:rPr>
          <w:rFonts w:ascii="仿宋" w:eastAsia="仿宋" w:hAnsi="仿宋" w:hint="eastAsia"/>
          <w:kern w:val="0"/>
          <w:sz w:val="28"/>
          <w:szCs w:val="28"/>
        </w:rPr>
        <w:t>i</w:t>
      </w:r>
      <w:r>
        <w:rPr>
          <w:rFonts w:ascii="仿宋" w:eastAsia="仿宋" w:hAnsi="仿宋" w:hint="eastAsia"/>
          <w:kern w:val="0"/>
          <w:sz w:val="28"/>
          <w:szCs w:val="28"/>
        </w:rPr>
        <w:t>）采取可行的法律步骤以拒绝该等要求或缩小披露范围或（</w:t>
      </w:r>
      <w:r>
        <w:rPr>
          <w:rFonts w:ascii="仿宋" w:eastAsia="仿宋" w:hAnsi="仿宋" w:hint="eastAsia"/>
          <w:kern w:val="0"/>
          <w:sz w:val="28"/>
          <w:szCs w:val="28"/>
        </w:rPr>
        <w:t>ii</w:t>
      </w:r>
      <w:r>
        <w:rPr>
          <w:rFonts w:ascii="仿宋" w:eastAsia="仿宋" w:hAnsi="仿宋" w:hint="eastAsia"/>
          <w:kern w:val="0"/>
          <w:sz w:val="28"/>
          <w:szCs w:val="28"/>
        </w:rPr>
        <w:t>）获得甲方的同意以提供被要求披露的保密信息，或二者同时进行。如果披露上述保密信息，则乙方应获得由要求其披露的机构签发的指令并尽力获得上述机构承诺对保密信息予以保密的可靠保证。</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3.7 </w:t>
      </w:r>
      <w:r>
        <w:rPr>
          <w:rFonts w:ascii="仿宋" w:eastAsia="仿宋" w:hAnsi="仿宋" w:hint="eastAsia"/>
          <w:kern w:val="0"/>
          <w:sz w:val="28"/>
          <w:szCs w:val="28"/>
        </w:rPr>
        <w:t>除本合同另有约定外，如果乙方须向任何第三方披露保密</w:t>
      </w:r>
      <w:r>
        <w:rPr>
          <w:rFonts w:ascii="仿宋" w:eastAsia="仿宋" w:hAnsi="仿宋" w:hint="eastAsia"/>
          <w:kern w:val="0"/>
          <w:sz w:val="28"/>
          <w:szCs w:val="28"/>
        </w:rPr>
        <w:lastRenderedPageBreak/>
        <w:t>信息，则乙方应事先得到甲方的书面同意。在向第三方披露保密信息之前，乙方应按照不低于本合同保密要求的程度与第三方签署保密合同。</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sz w:val="28"/>
          <w:szCs w:val="28"/>
        </w:rPr>
        <w:t>3.8</w:t>
      </w:r>
      <w:r>
        <w:rPr>
          <w:rFonts w:ascii="仿宋" w:eastAsia="仿宋" w:hAnsi="仿宋" w:hint="eastAsia"/>
          <w:sz w:val="28"/>
          <w:szCs w:val="28"/>
        </w:rPr>
        <w:t>乙方理解并且同意，在本合同下甲方无需对包含保密信息的文件和材料的准确性、完整性、或不准确、不完整作出任何明示或暗示的陈述或保证，且无需对包含保密信息的文件和材料的准确性、完整性负责。</w:t>
      </w:r>
    </w:p>
    <w:p w:rsidR="004879A0" w:rsidRDefault="003C28C7">
      <w:pPr>
        <w:pStyle w:val="1"/>
        <w:numPr>
          <w:ilvl w:val="0"/>
          <w:numId w:val="1"/>
        </w:numPr>
        <w:adjustRightInd w:val="0"/>
        <w:spacing w:line="480" w:lineRule="exact"/>
        <w:ind w:left="426" w:firstLineChars="0"/>
        <w:jc w:val="left"/>
        <w:rPr>
          <w:rFonts w:ascii="黑体" w:eastAsia="黑体"/>
          <w:b w:val="0"/>
          <w:sz w:val="28"/>
          <w:szCs w:val="28"/>
        </w:rPr>
      </w:pPr>
      <w:bookmarkStart w:id="47" w:name="_Toc374470350"/>
      <w:bookmarkStart w:id="48" w:name="_Toc528312510"/>
      <w:bookmarkStart w:id="49" w:name="_Toc528312269"/>
      <w:bookmarkStart w:id="50" w:name="_Toc528679772"/>
      <w:r>
        <w:rPr>
          <w:rFonts w:ascii="黑体" w:eastAsia="黑体" w:hint="eastAsia"/>
          <w:b w:val="0"/>
          <w:sz w:val="28"/>
          <w:szCs w:val="28"/>
        </w:rPr>
        <w:t>4.</w:t>
      </w:r>
      <w:r>
        <w:rPr>
          <w:rFonts w:ascii="黑体" w:eastAsia="黑体" w:hint="eastAsia"/>
          <w:b w:val="0"/>
          <w:sz w:val="28"/>
          <w:szCs w:val="28"/>
        </w:rPr>
        <w:t>知识产权</w:t>
      </w:r>
      <w:bookmarkEnd w:id="47"/>
      <w:bookmarkEnd w:id="48"/>
      <w:bookmarkEnd w:id="49"/>
      <w:bookmarkEnd w:id="50"/>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4.1 </w:t>
      </w:r>
      <w:r>
        <w:rPr>
          <w:rFonts w:ascii="仿宋" w:eastAsia="仿宋" w:hAnsi="仿宋" w:hint="eastAsia"/>
          <w:kern w:val="0"/>
          <w:sz w:val="28"/>
          <w:szCs w:val="28"/>
        </w:rPr>
        <w:t>未经甲方书面同意，乙方不得使用甲方的任何保密信息开发任何知识产权。</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4.2 </w:t>
      </w:r>
      <w:r>
        <w:rPr>
          <w:rFonts w:ascii="仿宋" w:eastAsia="仿宋" w:hAnsi="仿宋" w:hint="eastAsia"/>
          <w:kern w:val="0"/>
          <w:sz w:val="28"/>
          <w:szCs w:val="28"/>
        </w:rPr>
        <w:t>经甲方同意，乙方利用保密信息而直接或间接产生的知识产权方面的权利，归</w:t>
      </w:r>
      <w:r>
        <w:rPr>
          <w:rFonts w:ascii="仿宋" w:eastAsia="仿宋" w:hAnsi="仿宋" w:hint="eastAsia"/>
          <w:kern w:val="0"/>
          <w:sz w:val="28"/>
          <w:szCs w:val="28"/>
          <w:u w:val="single"/>
        </w:rPr>
        <w:t xml:space="preserve">  </w:t>
      </w:r>
      <w:r>
        <w:rPr>
          <w:rFonts w:ascii="仿宋" w:eastAsia="仿宋" w:hAnsi="仿宋" w:hint="eastAsia"/>
          <w:kern w:val="0"/>
          <w:sz w:val="28"/>
          <w:szCs w:val="28"/>
          <w:u w:val="single"/>
        </w:rPr>
        <w:t>甲</w:t>
      </w:r>
      <w:r>
        <w:rPr>
          <w:rFonts w:ascii="仿宋" w:eastAsia="仿宋" w:hAnsi="仿宋" w:hint="eastAsia"/>
          <w:kern w:val="0"/>
          <w:sz w:val="28"/>
          <w:szCs w:val="28"/>
          <w:u w:val="single"/>
        </w:rPr>
        <w:t xml:space="preserve"> </w:t>
      </w:r>
      <w:r>
        <w:rPr>
          <w:rFonts w:ascii="仿宋" w:eastAsia="仿宋" w:hAnsi="仿宋" w:hint="eastAsia"/>
          <w:kern w:val="0"/>
          <w:sz w:val="28"/>
          <w:szCs w:val="28"/>
        </w:rPr>
        <w:t>方所有。</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4.3</w:t>
      </w:r>
      <w:r>
        <w:rPr>
          <w:rFonts w:ascii="仿宋" w:eastAsia="仿宋" w:hAnsi="仿宋" w:hint="eastAsia"/>
          <w:kern w:val="0"/>
          <w:sz w:val="28"/>
          <w:szCs w:val="28"/>
        </w:rPr>
        <w:t>本条约定在本合同终止后仍然继续有效，且不受合同解除、终止或无效的影响。</w:t>
      </w:r>
    </w:p>
    <w:p w:rsidR="004879A0" w:rsidRDefault="003C28C7">
      <w:pPr>
        <w:pStyle w:val="1"/>
        <w:numPr>
          <w:ilvl w:val="0"/>
          <w:numId w:val="1"/>
        </w:numPr>
        <w:adjustRightInd w:val="0"/>
        <w:spacing w:line="480" w:lineRule="exact"/>
        <w:ind w:left="426" w:firstLineChars="0"/>
        <w:jc w:val="left"/>
        <w:rPr>
          <w:rFonts w:ascii="黑体" w:eastAsia="黑体"/>
          <w:b w:val="0"/>
          <w:sz w:val="28"/>
          <w:szCs w:val="28"/>
        </w:rPr>
      </w:pPr>
      <w:bookmarkStart w:id="51" w:name="_Toc528679773"/>
      <w:bookmarkStart w:id="52" w:name="_Toc374470351"/>
      <w:bookmarkStart w:id="53" w:name="_Toc528312511"/>
      <w:bookmarkStart w:id="54" w:name="_Toc528312270"/>
      <w:r>
        <w:rPr>
          <w:rFonts w:ascii="黑体" w:eastAsia="黑体" w:hint="eastAsia"/>
          <w:b w:val="0"/>
          <w:sz w:val="28"/>
          <w:szCs w:val="28"/>
        </w:rPr>
        <w:t>5.</w:t>
      </w:r>
      <w:r>
        <w:rPr>
          <w:rFonts w:ascii="黑体" w:eastAsia="黑体" w:hint="eastAsia"/>
          <w:b w:val="0"/>
          <w:sz w:val="28"/>
          <w:szCs w:val="28"/>
        </w:rPr>
        <w:t>保密文件的归还</w:t>
      </w:r>
      <w:bookmarkEnd w:id="51"/>
      <w:bookmarkEnd w:id="52"/>
      <w:bookmarkEnd w:id="53"/>
      <w:bookmarkEnd w:id="54"/>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5.1</w:t>
      </w:r>
      <w:r>
        <w:rPr>
          <w:rFonts w:ascii="仿宋" w:eastAsia="仿宋" w:hAnsi="仿宋" w:hint="eastAsia"/>
          <w:kern w:val="0"/>
          <w:sz w:val="28"/>
          <w:szCs w:val="28"/>
        </w:rPr>
        <w:t>无论甲方是否决定终止项目合作，均可选择在任何时候通知乙方终止其接触及进一步查阅保密信息。乙方应当根据甲方的要求在上述任一情况下立即销毁记录，并归还所有包含甲方保密信息的其他文件或材料或将之销毁</w:t>
      </w:r>
      <w:r>
        <w:rPr>
          <w:rFonts w:ascii="仿宋" w:eastAsia="仿宋" w:hAnsi="仿宋" w:hint="eastAsia"/>
          <w:kern w:val="0"/>
          <w:sz w:val="28"/>
          <w:szCs w:val="28"/>
        </w:rPr>
        <w:t>(</w:t>
      </w:r>
      <w:r>
        <w:rPr>
          <w:rFonts w:ascii="仿宋" w:eastAsia="仿宋" w:hAnsi="仿宋" w:hint="eastAsia"/>
          <w:kern w:val="0"/>
          <w:sz w:val="28"/>
          <w:szCs w:val="28"/>
        </w:rPr>
        <w:t>应向甲方证明已经销毁</w:t>
      </w:r>
      <w:r>
        <w:rPr>
          <w:rFonts w:ascii="仿宋" w:eastAsia="仿宋" w:hAnsi="仿宋" w:hint="eastAsia"/>
          <w:kern w:val="0"/>
          <w:sz w:val="28"/>
          <w:szCs w:val="28"/>
        </w:rPr>
        <w:t>)</w:t>
      </w:r>
      <w:r>
        <w:rPr>
          <w:rFonts w:ascii="仿宋" w:eastAsia="仿宋" w:hAnsi="仿宋" w:hint="eastAsia"/>
          <w:kern w:val="0"/>
          <w:sz w:val="28"/>
          <w:szCs w:val="28"/>
        </w:rPr>
        <w:t>。若乙方将与第三方合并或被第三方兼并，乙方应立即销毁记录，并归还所有包含甲方保密信息的其他文件或材料或将之销毁</w:t>
      </w:r>
      <w:r>
        <w:rPr>
          <w:rFonts w:ascii="仿宋" w:eastAsia="仿宋" w:hAnsi="仿宋" w:hint="eastAsia"/>
          <w:kern w:val="0"/>
          <w:sz w:val="28"/>
          <w:szCs w:val="28"/>
        </w:rPr>
        <w:t>(</w:t>
      </w:r>
      <w:r>
        <w:rPr>
          <w:rFonts w:ascii="仿宋" w:eastAsia="仿宋" w:hAnsi="仿宋" w:hint="eastAsia"/>
          <w:kern w:val="0"/>
          <w:sz w:val="28"/>
          <w:szCs w:val="28"/>
        </w:rPr>
        <w:t>应向甲方证明已经销毁</w:t>
      </w:r>
      <w:r>
        <w:rPr>
          <w:rFonts w:ascii="仿宋" w:eastAsia="仿宋" w:hAnsi="仿宋" w:hint="eastAsia"/>
          <w:kern w:val="0"/>
          <w:sz w:val="28"/>
          <w:szCs w:val="28"/>
        </w:rPr>
        <w:t>)</w:t>
      </w:r>
      <w:r>
        <w:rPr>
          <w:rFonts w:ascii="仿宋" w:eastAsia="仿宋" w:hAnsi="仿宋" w:hint="eastAsia"/>
          <w:kern w:val="0"/>
          <w:sz w:val="28"/>
          <w:szCs w:val="28"/>
        </w:rPr>
        <w:t>；但如事先获得甲方的书面同意，乙方可继续使用甲方的保密信息。</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5.2 </w:t>
      </w:r>
      <w:r>
        <w:rPr>
          <w:rFonts w:ascii="仿宋" w:eastAsia="仿宋" w:hAnsi="仿宋" w:hint="eastAsia"/>
          <w:kern w:val="0"/>
          <w:sz w:val="28"/>
          <w:szCs w:val="28"/>
        </w:rPr>
        <w:t>上述对包含有保密信息的文件或材料的归还或销毁，不影响乙方在本合同下应持续履行的保密义务</w:t>
      </w:r>
      <w:r>
        <w:rPr>
          <w:rFonts w:ascii="仿宋" w:eastAsia="仿宋" w:hAnsi="仿宋" w:hint="eastAsia"/>
          <w:kern w:val="0"/>
          <w:sz w:val="28"/>
          <w:szCs w:val="28"/>
        </w:rPr>
        <w:t>。</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5.3</w:t>
      </w:r>
      <w:r>
        <w:rPr>
          <w:rFonts w:ascii="仿宋" w:eastAsia="仿宋" w:hAnsi="仿宋" w:hint="eastAsia"/>
          <w:kern w:val="0"/>
          <w:sz w:val="28"/>
          <w:szCs w:val="28"/>
        </w:rPr>
        <w:t>本条约定在本合同终止后仍然继续有效，且不受合同解除、终止或无效的影响。</w:t>
      </w:r>
    </w:p>
    <w:p w:rsidR="004879A0" w:rsidRDefault="003C28C7">
      <w:pPr>
        <w:pStyle w:val="1"/>
        <w:numPr>
          <w:ilvl w:val="0"/>
          <w:numId w:val="1"/>
        </w:numPr>
        <w:adjustRightInd w:val="0"/>
        <w:spacing w:line="480" w:lineRule="exact"/>
        <w:ind w:left="426" w:firstLineChars="0"/>
        <w:jc w:val="left"/>
        <w:rPr>
          <w:rFonts w:ascii="黑体" w:eastAsia="黑体"/>
          <w:b w:val="0"/>
          <w:sz w:val="28"/>
          <w:szCs w:val="28"/>
        </w:rPr>
      </w:pPr>
      <w:bookmarkStart w:id="55" w:name="_Toc374470352"/>
      <w:bookmarkStart w:id="56" w:name="_Toc528312271"/>
      <w:bookmarkStart w:id="57" w:name="_Toc528679774"/>
      <w:bookmarkStart w:id="58" w:name="_Toc528312512"/>
      <w:r>
        <w:rPr>
          <w:rFonts w:ascii="黑体" w:eastAsia="黑体" w:hint="eastAsia"/>
          <w:b w:val="0"/>
          <w:sz w:val="28"/>
          <w:szCs w:val="28"/>
        </w:rPr>
        <w:lastRenderedPageBreak/>
        <w:t>6.</w:t>
      </w:r>
      <w:r>
        <w:rPr>
          <w:rFonts w:ascii="黑体" w:eastAsia="黑体" w:hint="eastAsia"/>
          <w:b w:val="0"/>
          <w:sz w:val="28"/>
          <w:szCs w:val="28"/>
        </w:rPr>
        <w:t>保密期限</w:t>
      </w:r>
      <w:bookmarkEnd w:id="55"/>
      <w:bookmarkEnd w:id="56"/>
      <w:bookmarkEnd w:id="57"/>
      <w:bookmarkEnd w:id="58"/>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6.1 </w:t>
      </w:r>
      <w:r>
        <w:rPr>
          <w:rFonts w:ascii="仿宋" w:eastAsia="仿宋" w:hAnsi="仿宋" w:hint="eastAsia"/>
          <w:kern w:val="0"/>
          <w:sz w:val="28"/>
          <w:szCs w:val="28"/>
        </w:rPr>
        <w:t>对于甲方未明确保密期限和明确保密期限</w:t>
      </w:r>
      <w:r>
        <w:rPr>
          <w:rFonts w:ascii="仿宋" w:eastAsia="仿宋" w:hAnsi="仿宋" w:hint="eastAsia"/>
          <w:kern w:val="0"/>
          <w:sz w:val="28"/>
          <w:szCs w:val="28"/>
        </w:rPr>
        <w:t>3</w:t>
      </w:r>
      <w:r>
        <w:rPr>
          <w:rFonts w:ascii="仿宋" w:eastAsia="仿宋" w:hAnsi="仿宋" w:hint="eastAsia"/>
          <w:kern w:val="0"/>
          <w:sz w:val="28"/>
          <w:szCs w:val="28"/>
        </w:rPr>
        <w:t>年以下（含本数）的保密信息，乙方的保密期限为本合同签署后三年内（含本数）或双方共同同意延长的其他期间。</w:t>
      </w:r>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 xml:space="preserve">6.2 </w:t>
      </w:r>
      <w:r>
        <w:rPr>
          <w:rFonts w:ascii="仿宋" w:eastAsia="仿宋" w:hAnsi="仿宋" w:hint="eastAsia"/>
          <w:kern w:val="0"/>
          <w:sz w:val="28"/>
          <w:szCs w:val="28"/>
        </w:rPr>
        <w:t>对于甲方明确保密期限三年以上（不含本数）的保密信息，乙方的保密期限为甲方规定的保密期限或双方共同同意延长的其他期间。</w:t>
      </w:r>
    </w:p>
    <w:p w:rsidR="004879A0" w:rsidRDefault="003C28C7">
      <w:pPr>
        <w:pStyle w:val="1"/>
        <w:numPr>
          <w:ilvl w:val="0"/>
          <w:numId w:val="1"/>
        </w:numPr>
        <w:adjustRightInd w:val="0"/>
        <w:spacing w:line="480" w:lineRule="exact"/>
        <w:ind w:left="426" w:firstLineChars="0"/>
        <w:jc w:val="left"/>
        <w:rPr>
          <w:rFonts w:ascii="黑体" w:eastAsia="黑体"/>
          <w:b w:val="0"/>
          <w:sz w:val="28"/>
          <w:szCs w:val="28"/>
        </w:rPr>
      </w:pPr>
      <w:bookmarkStart w:id="59" w:name="_Toc374470353"/>
      <w:bookmarkStart w:id="60" w:name="_Toc528312513"/>
      <w:bookmarkStart w:id="61" w:name="_Toc528312272"/>
      <w:bookmarkStart w:id="62" w:name="_Toc528679775"/>
      <w:r>
        <w:rPr>
          <w:rFonts w:ascii="黑体" w:eastAsia="黑体" w:hint="eastAsia"/>
          <w:b w:val="0"/>
          <w:sz w:val="28"/>
          <w:szCs w:val="28"/>
        </w:rPr>
        <w:t>7.</w:t>
      </w:r>
      <w:r>
        <w:rPr>
          <w:rFonts w:ascii="黑体" w:eastAsia="黑体" w:hint="eastAsia"/>
          <w:b w:val="0"/>
          <w:sz w:val="28"/>
          <w:szCs w:val="28"/>
        </w:rPr>
        <w:t>违约责任</w:t>
      </w:r>
      <w:bookmarkEnd w:id="59"/>
      <w:bookmarkEnd w:id="60"/>
      <w:bookmarkEnd w:id="61"/>
      <w:bookmarkEnd w:id="62"/>
    </w:p>
    <w:p w:rsidR="004879A0" w:rsidRDefault="003C28C7">
      <w:pPr>
        <w:pStyle w:val="a8"/>
        <w:numPr>
          <w:ilvl w:val="0"/>
          <w:numId w:val="1"/>
        </w:numPr>
        <w:spacing w:line="480" w:lineRule="exact"/>
        <w:ind w:left="426" w:firstLineChars="0"/>
        <w:rPr>
          <w:rFonts w:ascii="仿宋" w:eastAsia="仿宋" w:hAnsi="仿宋"/>
          <w:sz w:val="28"/>
          <w:szCs w:val="28"/>
        </w:rPr>
      </w:pPr>
      <w:r>
        <w:rPr>
          <w:rFonts w:ascii="仿宋" w:eastAsia="仿宋" w:hAnsi="仿宋" w:hint="eastAsia"/>
          <w:kern w:val="0"/>
          <w:sz w:val="28"/>
          <w:szCs w:val="28"/>
        </w:rPr>
        <w:t>乙方违反本合同约定时，甲方有权要求乙方停止侵害、消除影响或采取其他合理的救济措施，乙方还应赔偿因违约行为而给甲方造成的全部损失</w:t>
      </w:r>
      <w:r>
        <w:rPr>
          <w:rFonts w:ascii="仿宋" w:eastAsia="仿宋" w:hAnsi="仿宋" w:hint="eastAsia"/>
          <w:sz w:val="28"/>
          <w:szCs w:val="28"/>
        </w:rPr>
        <w:t>。</w:t>
      </w:r>
    </w:p>
    <w:p w:rsidR="004879A0" w:rsidRDefault="003C28C7">
      <w:pPr>
        <w:pStyle w:val="1"/>
        <w:numPr>
          <w:ilvl w:val="0"/>
          <w:numId w:val="1"/>
        </w:numPr>
        <w:adjustRightInd w:val="0"/>
        <w:spacing w:line="480" w:lineRule="exact"/>
        <w:ind w:left="426" w:firstLineChars="0"/>
        <w:jc w:val="left"/>
        <w:rPr>
          <w:rFonts w:ascii="黑体" w:eastAsia="黑体"/>
          <w:b w:val="0"/>
          <w:sz w:val="28"/>
          <w:szCs w:val="28"/>
        </w:rPr>
      </w:pPr>
      <w:bookmarkStart w:id="63" w:name="_Toc528679776"/>
      <w:bookmarkStart w:id="64" w:name="_Toc374470354"/>
      <w:bookmarkStart w:id="65" w:name="_Toc528312514"/>
      <w:bookmarkStart w:id="66" w:name="_Toc528312273"/>
      <w:r>
        <w:rPr>
          <w:rFonts w:ascii="黑体" w:eastAsia="黑体" w:hint="eastAsia"/>
          <w:b w:val="0"/>
          <w:sz w:val="28"/>
          <w:szCs w:val="28"/>
        </w:rPr>
        <w:t>8.</w:t>
      </w:r>
      <w:r>
        <w:rPr>
          <w:rFonts w:ascii="黑体" w:eastAsia="黑体" w:hint="eastAsia"/>
          <w:b w:val="0"/>
          <w:sz w:val="28"/>
          <w:szCs w:val="28"/>
        </w:rPr>
        <w:t>非弃权声明</w:t>
      </w:r>
      <w:bookmarkEnd w:id="63"/>
      <w:bookmarkEnd w:id="64"/>
      <w:bookmarkEnd w:id="65"/>
      <w:bookmarkEnd w:id="66"/>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kern w:val="0"/>
          <w:sz w:val="28"/>
          <w:szCs w:val="28"/>
        </w:rPr>
        <w:t>双方理解并同意，任何一方未行使或迟延行使在本合同下的任何权利不得被认为是对该等权利的放弃，单独或部分行使该等权利也不排除对该等权利的任何其他部分的行使或进一步行使，或对本合同下任何其他权利的行使。本合同任何条款的无效或不可强制执行不影响本合同任何其他条款的效力或可强制执行性。</w:t>
      </w:r>
    </w:p>
    <w:p w:rsidR="004879A0" w:rsidRDefault="003C28C7">
      <w:pPr>
        <w:pStyle w:val="1"/>
        <w:numPr>
          <w:ilvl w:val="0"/>
          <w:numId w:val="1"/>
        </w:numPr>
        <w:spacing w:line="480" w:lineRule="exact"/>
        <w:ind w:left="426" w:firstLineChars="0"/>
        <w:rPr>
          <w:rFonts w:ascii="仿宋" w:eastAsia="仿宋" w:hAnsi="仿宋"/>
          <w:kern w:val="0"/>
          <w:sz w:val="28"/>
          <w:szCs w:val="28"/>
          <w:lang w:val="en-GB"/>
        </w:rPr>
      </w:pPr>
      <w:bookmarkStart w:id="67" w:name="_Toc528312274"/>
      <w:bookmarkStart w:id="68" w:name="_Toc528679777"/>
      <w:bookmarkStart w:id="69" w:name="_Toc374470355"/>
      <w:bookmarkStart w:id="70" w:name="_Toc528312515"/>
      <w:r>
        <w:rPr>
          <w:rFonts w:ascii="黑体" w:eastAsia="黑体" w:hint="eastAsia"/>
          <w:b w:val="0"/>
          <w:sz w:val="28"/>
          <w:szCs w:val="28"/>
        </w:rPr>
        <w:t>9.</w:t>
      </w:r>
      <w:r>
        <w:rPr>
          <w:rFonts w:ascii="黑体" w:eastAsia="黑体" w:hint="eastAsia"/>
          <w:b w:val="0"/>
          <w:sz w:val="28"/>
          <w:szCs w:val="28"/>
        </w:rPr>
        <w:t>适用法律</w:t>
      </w:r>
      <w:bookmarkEnd w:id="67"/>
      <w:bookmarkEnd w:id="68"/>
      <w:bookmarkEnd w:id="69"/>
      <w:bookmarkEnd w:id="70"/>
    </w:p>
    <w:p w:rsidR="004879A0" w:rsidRDefault="003C28C7">
      <w:pPr>
        <w:pStyle w:val="a8"/>
        <w:numPr>
          <w:ilvl w:val="0"/>
          <w:numId w:val="1"/>
        </w:numPr>
        <w:spacing w:line="480" w:lineRule="exact"/>
        <w:ind w:left="426" w:firstLineChars="0"/>
        <w:rPr>
          <w:rFonts w:ascii="仿宋" w:eastAsia="仿宋" w:hAnsi="仿宋"/>
          <w:kern w:val="0"/>
          <w:sz w:val="28"/>
          <w:szCs w:val="28"/>
        </w:rPr>
      </w:pPr>
      <w:r>
        <w:rPr>
          <w:rFonts w:ascii="仿宋" w:eastAsia="仿宋" w:hAnsi="仿宋" w:hint="eastAsia"/>
          <w:sz w:val="28"/>
          <w:szCs w:val="28"/>
        </w:rPr>
        <w:t>本合同的订立、解释、履行及争议解决，均适用</w:t>
      </w:r>
      <w:r>
        <w:rPr>
          <w:rFonts w:ascii="仿宋" w:eastAsia="仿宋" w:hAnsi="仿宋" w:hint="eastAsia"/>
          <w:kern w:val="0"/>
          <w:sz w:val="28"/>
          <w:szCs w:val="28"/>
          <w:u w:val="single"/>
        </w:rPr>
        <w:t>中国的</w:t>
      </w:r>
      <w:r>
        <w:rPr>
          <w:rFonts w:ascii="仿宋" w:eastAsia="仿宋" w:hAnsi="仿宋" w:hint="eastAsia"/>
          <w:kern w:val="0"/>
          <w:sz w:val="28"/>
          <w:szCs w:val="28"/>
          <w:u w:val="single"/>
        </w:rPr>
        <w:t xml:space="preserve"> </w:t>
      </w:r>
      <w:r>
        <w:rPr>
          <w:rFonts w:ascii="仿宋" w:eastAsia="仿宋" w:hAnsi="仿宋" w:hint="eastAsia"/>
          <w:sz w:val="28"/>
          <w:szCs w:val="28"/>
        </w:rPr>
        <w:t>法律。</w:t>
      </w:r>
    </w:p>
    <w:p w:rsidR="004879A0" w:rsidRDefault="003C28C7">
      <w:pPr>
        <w:pStyle w:val="1"/>
        <w:numPr>
          <w:ilvl w:val="0"/>
          <w:numId w:val="1"/>
        </w:numPr>
        <w:spacing w:line="480" w:lineRule="exact"/>
        <w:ind w:left="426" w:firstLineChars="0"/>
        <w:rPr>
          <w:rFonts w:ascii="仿宋" w:eastAsia="仿宋" w:hAnsi="仿宋"/>
          <w:sz w:val="28"/>
          <w:szCs w:val="28"/>
        </w:rPr>
      </w:pPr>
      <w:bookmarkStart w:id="71" w:name="_Toc528312516"/>
      <w:bookmarkStart w:id="72" w:name="_Toc528679778"/>
      <w:bookmarkStart w:id="73" w:name="_Toc528312275"/>
      <w:bookmarkStart w:id="74" w:name="_Toc374470356"/>
      <w:r>
        <w:rPr>
          <w:rFonts w:ascii="黑体" w:eastAsia="黑体" w:hint="eastAsia"/>
          <w:b w:val="0"/>
          <w:sz w:val="28"/>
          <w:szCs w:val="28"/>
        </w:rPr>
        <w:t>10.</w:t>
      </w:r>
      <w:r>
        <w:rPr>
          <w:rFonts w:ascii="黑体" w:eastAsia="黑体" w:hint="eastAsia"/>
          <w:b w:val="0"/>
          <w:sz w:val="28"/>
          <w:szCs w:val="28"/>
        </w:rPr>
        <w:t>语言</w:t>
      </w:r>
      <w:bookmarkEnd w:id="71"/>
      <w:bookmarkEnd w:id="72"/>
      <w:bookmarkEnd w:id="73"/>
      <w:bookmarkEnd w:id="74"/>
    </w:p>
    <w:p w:rsidR="004879A0" w:rsidRDefault="003C28C7">
      <w:pPr>
        <w:pStyle w:val="a8"/>
        <w:numPr>
          <w:ilvl w:val="0"/>
          <w:numId w:val="1"/>
        </w:numPr>
        <w:spacing w:line="480" w:lineRule="exact"/>
        <w:ind w:left="426" w:firstLineChars="0"/>
        <w:rPr>
          <w:rFonts w:ascii="仿宋" w:eastAsia="仿宋" w:hAnsi="仿宋"/>
          <w:sz w:val="28"/>
          <w:szCs w:val="28"/>
        </w:rPr>
      </w:pPr>
      <w:r>
        <w:rPr>
          <w:rFonts w:ascii="仿宋" w:eastAsia="仿宋" w:hAnsi="仿宋" w:hint="eastAsia"/>
          <w:sz w:val="28"/>
          <w:szCs w:val="28"/>
        </w:rPr>
        <w:t>本合同用中文书写和签订。任何使用其他语言的翻译文本与中文文本不一致的，以中文文本为准。</w:t>
      </w:r>
    </w:p>
    <w:p w:rsidR="004879A0" w:rsidRDefault="003C28C7">
      <w:pPr>
        <w:pStyle w:val="1"/>
        <w:numPr>
          <w:ilvl w:val="0"/>
          <w:numId w:val="1"/>
        </w:numPr>
        <w:adjustRightInd w:val="0"/>
        <w:spacing w:line="480" w:lineRule="exact"/>
        <w:ind w:left="426" w:firstLineChars="0"/>
        <w:jc w:val="left"/>
        <w:rPr>
          <w:rFonts w:ascii="黑体" w:eastAsia="黑体"/>
          <w:b w:val="0"/>
          <w:sz w:val="28"/>
          <w:szCs w:val="28"/>
        </w:rPr>
      </w:pPr>
      <w:bookmarkStart w:id="75" w:name="_Toc528312276"/>
      <w:bookmarkStart w:id="76" w:name="_Toc528679779"/>
      <w:bookmarkStart w:id="77" w:name="_Toc374470359"/>
      <w:bookmarkStart w:id="78" w:name="_Toc528312517"/>
      <w:r>
        <w:rPr>
          <w:rFonts w:ascii="黑体" w:eastAsia="黑体" w:hint="eastAsia"/>
          <w:b w:val="0"/>
          <w:sz w:val="28"/>
          <w:szCs w:val="28"/>
        </w:rPr>
        <w:t>1</w:t>
      </w:r>
      <w:r>
        <w:rPr>
          <w:rFonts w:ascii="黑体" w:eastAsia="黑体"/>
          <w:b w:val="0"/>
          <w:sz w:val="28"/>
          <w:szCs w:val="28"/>
        </w:rPr>
        <w:t>1</w:t>
      </w:r>
      <w:r>
        <w:rPr>
          <w:rFonts w:ascii="黑体" w:eastAsia="黑体" w:hint="eastAsia"/>
          <w:b w:val="0"/>
          <w:sz w:val="28"/>
          <w:szCs w:val="28"/>
        </w:rPr>
        <w:t>.</w:t>
      </w:r>
      <w:r>
        <w:rPr>
          <w:rFonts w:ascii="黑体" w:eastAsia="黑体" w:hint="eastAsia"/>
          <w:b w:val="0"/>
          <w:sz w:val="28"/>
          <w:szCs w:val="28"/>
        </w:rPr>
        <w:t>合同生效</w:t>
      </w:r>
      <w:bookmarkEnd w:id="75"/>
      <w:bookmarkEnd w:id="76"/>
      <w:bookmarkEnd w:id="77"/>
      <w:bookmarkEnd w:id="78"/>
    </w:p>
    <w:p w:rsidR="004879A0" w:rsidRDefault="003C28C7">
      <w:pPr>
        <w:pStyle w:val="a8"/>
        <w:numPr>
          <w:ilvl w:val="0"/>
          <w:numId w:val="1"/>
        </w:numPr>
        <w:spacing w:line="480" w:lineRule="exact"/>
        <w:ind w:left="426" w:firstLineChars="0"/>
        <w:rPr>
          <w:rFonts w:ascii="仿宋" w:eastAsia="仿宋" w:hAnsi="仿宋"/>
          <w:sz w:val="28"/>
          <w:szCs w:val="28"/>
        </w:rPr>
      </w:pPr>
      <w:r>
        <w:rPr>
          <w:rFonts w:ascii="仿宋" w:eastAsia="仿宋" w:hAnsi="仿宋" w:hint="eastAsia"/>
          <w:sz w:val="28"/>
          <w:szCs w:val="28"/>
        </w:rPr>
        <w:t>本合同经双方法定代表人（负</w:t>
      </w:r>
      <w:r>
        <w:rPr>
          <w:rFonts w:ascii="仿宋" w:eastAsia="仿宋" w:hAnsi="仿宋" w:hint="eastAsia"/>
          <w:sz w:val="28"/>
          <w:szCs w:val="28"/>
        </w:rPr>
        <w:t>责人）或其授权代表签署并加盖双方公章或合同专用章之日起生效。合同签订日期以最后一方签署并加盖公章或合同专用章的日期为准。</w:t>
      </w:r>
    </w:p>
    <w:p w:rsidR="004879A0" w:rsidRDefault="003C28C7">
      <w:pPr>
        <w:pStyle w:val="1"/>
        <w:numPr>
          <w:ilvl w:val="0"/>
          <w:numId w:val="1"/>
        </w:numPr>
        <w:adjustRightInd w:val="0"/>
        <w:spacing w:line="480" w:lineRule="exact"/>
        <w:ind w:left="426" w:firstLineChars="0"/>
        <w:jc w:val="left"/>
        <w:rPr>
          <w:rFonts w:ascii="黑体" w:eastAsia="黑体"/>
          <w:b w:val="0"/>
          <w:sz w:val="28"/>
          <w:szCs w:val="28"/>
        </w:rPr>
      </w:pPr>
      <w:bookmarkStart w:id="79" w:name="_Toc528312277"/>
      <w:bookmarkStart w:id="80" w:name="_Toc528312518"/>
      <w:bookmarkStart w:id="81" w:name="_Toc374470360"/>
      <w:bookmarkStart w:id="82" w:name="_Toc528679780"/>
      <w:r>
        <w:rPr>
          <w:rFonts w:ascii="黑体" w:eastAsia="黑体" w:hint="eastAsia"/>
          <w:b w:val="0"/>
          <w:sz w:val="28"/>
          <w:szCs w:val="28"/>
        </w:rPr>
        <w:t>1</w:t>
      </w:r>
      <w:r>
        <w:rPr>
          <w:rFonts w:ascii="黑体" w:eastAsia="黑体"/>
          <w:b w:val="0"/>
          <w:sz w:val="28"/>
          <w:szCs w:val="28"/>
        </w:rPr>
        <w:t>2</w:t>
      </w:r>
      <w:r>
        <w:rPr>
          <w:rFonts w:ascii="黑体" w:eastAsia="黑体" w:hint="eastAsia"/>
          <w:b w:val="0"/>
          <w:sz w:val="28"/>
          <w:szCs w:val="28"/>
        </w:rPr>
        <w:t>.</w:t>
      </w:r>
      <w:r>
        <w:rPr>
          <w:rFonts w:ascii="黑体" w:eastAsia="黑体" w:hint="eastAsia"/>
          <w:b w:val="0"/>
          <w:sz w:val="28"/>
          <w:szCs w:val="28"/>
        </w:rPr>
        <w:t>份数</w:t>
      </w:r>
      <w:bookmarkEnd w:id="79"/>
      <w:bookmarkEnd w:id="80"/>
      <w:bookmarkEnd w:id="81"/>
      <w:bookmarkEnd w:id="82"/>
    </w:p>
    <w:p w:rsidR="004879A0" w:rsidRDefault="003C28C7">
      <w:pPr>
        <w:pStyle w:val="a8"/>
        <w:numPr>
          <w:ilvl w:val="0"/>
          <w:numId w:val="1"/>
        </w:numPr>
        <w:spacing w:line="480" w:lineRule="exact"/>
        <w:ind w:left="426" w:firstLineChars="0"/>
        <w:rPr>
          <w:rFonts w:ascii="仿宋" w:eastAsia="仿宋" w:hAnsi="仿宋"/>
          <w:sz w:val="28"/>
          <w:szCs w:val="28"/>
        </w:rPr>
      </w:pPr>
      <w:r>
        <w:rPr>
          <w:rFonts w:ascii="仿宋" w:eastAsia="仿宋" w:hAnsi="仿宋" w:hint="eastAsia"/>
          <w:sz w:val="28"/>
          <w:szCs w:val="28"/>
        </w:rPr>
        <w:t>本合同一式</w:t>
      </w:r>
      <w:r>
        <w:rPr>
          <w:rFonts w:ascii="仿宋" w:eastAsia="仿宋" w:hAnsi="仿宋" w:hint="eastAsia"/>
          <w:sz w:val="28"/>
          <w:szCs w:val="28"/>
          <w:u w:val="single"/>
        </w:rPr>
        <w:t xml:space="preserve"> </w:t>
      </w:r>
      <w:r>
        <w:rPr>
          <w:rFonts w:ascii="仿宋" w:eastAsia="仿宋" w:hAnsi="仿宋" w:hint="eastAsia"/>
          <w:sz w:val="28"/>
          <w:szCs w:val="28"/>
          <w:u w:val="single"/>
        </w:rPr>
        <w:t>贰</w:t>
      </w:r>
      <w:r>
        <w:rPr>
          <w:rFonts w:ascii="仿宋" w:eastAsia="仿宋" w:hAnsi="仿宋" w:hint="eastAsia"/>
          <w:sz w:val="28"/>
          <w:szCs w:val="28"/>
          <w:u w:val="single"/>
        </w:rPr>
        <w:t xml:space="preserve"> </w:t>
      </w:r>
      <w:r>
        <w:rPr>
          <w:rFonts w:ascii="仿宋" w:eastAsia="仿宋" w:hAnsi="仿宋" w:hint="eastAsia"/>
          <w:sz w:val="28"/>
          <w:szCs w:val="28"/>
        </w:rPr>
        <w:t>份，甲方执</w:t>
      </w:r>
      <w:r>
        <w:rPr>
          <w:rFonts w:ascii="仿宋" w:eastAsia="仿宋" w:hAnsi="仿宋" w:hint="eastAsia"/>
          <w:sz w:val="28"/>
          <w:szCs w:val="28"/>
          <w:u w:val="single"/>
        </w:rPr>
        <w:t>_</w:t>
      </w:r>
      <w:r>
        <w:rPr>
          <w:rFonts w:ascii="仿宋" w:eastAsia="仿宋" w:hAnsi="仿宋" w:hint="eastAsia"/>
          <w:snapToGrid w:val="0"/>
          <w:color w:val="000000"/>
          <w:kern w:val="0"/>
          <w:sz w:val="28"/>
          <w:szCs w:val="28"/>
          <w:u w:val="single"/>
        </w:rPr>
        <w:t>壹</w:t>
      </w:r>
      <w:r>
        <w:rPr>
          <w:rFonts w:ascii="仿宋" w:eastAsia="仿宋" w:hAnsi="仿宋" w:hint="eastAsia"/>
          <w:sz w:val="28"/>
          <w:szCs w:val="28"/>
          <w:u w:val="single"/>
        </w:rPr>
        <w:t>_</w:t>
      </w:r>
      <w:r>
        <w:rPr>
          <w:rFonts w:ascii="仿宋" w:eastAsia="仿宋" w:hAnsi="仿宋" w:hint="eastAsia"/>
          <w:sz w:val="28"/>
          <w:szCs w:val="28"/>
        </w:rPr>
        <w:t>份，乙方执</w:t>
      </w:r>
      <w:r>
        <w:rPr>
          <w:rFonts w:ascii="仿宋" w:eastAsia="仿宋" w:hAnsi="仿宋" w:hint="eastAsia"/>
          <w:sz w:val="28"/>
          <w:szCs w:val="28"/>
        </w:rPr>
        <w:t>_</w:t>
      </w:r>
      <w:r>
        <w:rPr>
          <w:rFonts w:ascii="仿宋" w:eastAsia="仿宋" w:hAnsi="仿宋" w:hint="eastAsia"/>
          <w:snapToGrid w:val="0"/>
          <w:color w:val="000000"/>
          <w:kern w:val="0"/>
          <w:sz w:val="28"/>
          <w:szCs w:val="28"/>
          <w:u w:val="single"/>
        </w:rPr>
        <w:t>壹</w:t>
      </w:r>
      <w:r>
        <w:rPr>
          <w:rFonts w:ascii="仿宋" w:eastAsia="仿宋" w:hAnsi="仿宋" w:hint="eastAsia"/>
          <w:sz w:val="28"/>
          <w:szCs w:val="28"/>
          <w:u w:val="single"/>
        </w:rPr>
        <w:t>_</w:t>
      </w:r>
      <w:r>
        <w:rPr>
          <w:rFonts w:ascii="仿宋" w:eastAsia="仿宋" w:hAnsi="仿宋" w:hint="eastAsia"/>
          <w:sz w:val="28"/>
          <w:szCs w:val="28"/>
        </w:rPr>
        <w:t>份，具有同等</w:t>
      </w:r>
      <w:r>
        <w:rPr>
          <w:rFonts w:ascii="仿宋" w:eastAsia="仿宋" w:hAnsi="仿宋" w:hint="eastAsia"/>
          <w:sz w:val="28"/>
          <w:szCs w:val="28"/>
        </w:rPr>
        <w:lastRenderedPageBreak/>
        <w:t>效力。</w:t>
      </w:r>
    </w:p>
    <w:p w:rsidR="004879A0" w:rsidRDefault="003C28C7">
      <w:pPr>
        <w:pStyle w:val="1"/>
        <w:numPr>
          <w:ilvl w:val="0"/>
          <w:numId w:val="1"/>
        </w:numPr>
        <w:spacing w:line="480" w:lineRule="exact"/>
        <w:ind w:left="426" w:firstLineChars="0"/>
        <w:rPr>
          <w:rFonts w:ascii="仿宋" w:eastAsia="仿宋" w:hAnsi="仿宋"/>
          <w:sz w:val="28"/>
          <w:szCs w:val="28"/>
        </w:rPr>
      </w:pPr>
      <w:bookmarkStart w:id="83" w:name="_Toc528679781"/>
      <w:bookmarkStart w:id="84" w:name="_Toc528312278"/>
      <w:bookmarkStart w:id="85" w:name="_Toc374470361"/>
      <w:bookmarkStart w:id="86" w:name="_Toc528312519"/>
      <w:r>
        <w:rPr>
          <w:rFonts w:ascii="黑体" w:eastAsia="黑体" w:hint="eastAsia"/>
          <w:b w:val="0"/>
          <w:sz w:val="28"/>
          <w:szCs w:val="28"/>
        </w:rPr>
        <w:t>1</w:t>
      </w:r>
      <w:r>
        <w:rPr>
          <w:rFonts w:ascii="黑体" w:eastAsia="黑体"/>
          <w:b w:val="0"/>
          <w:sz w:val="28"/>
          <w:szCs w:val="28"/>
        </w:rPr>
        <w:t>3</w:t>
      </w:r>
      <w:r>
        <w:rPr>
          <w:rFonts w:ascii="黑体" w:eastAsia="黑体" w:hint="eastAsia"/>
          <w:b w:val="0"/>
          <w:sz w:val="28"/>
          <w:szCs w:val="28"/>
        </w:rPr>
        <w:t>.</w:t>
      </w:r>
      <w:r>
        <w:rPr>
          <w:rFonts w:ascii="黑体" w:eastAsia="黑体" w:hint="eastAsia"/>
          <w:b w:val="0"/>
          <w:sz w:val="28"/>
          <w:szCs w:val="28"/>
        </w:rPr>
        <w:t>特别约定</w:t>
      </w:r>
      <w:bookmarkEnd w:id="83"/>
      <w:bookmarkEnd w:id="84"/>
      <w:bookmarkEnd w:id="85"/>
      <w:bookmarkEnd w:id="86"/>
    </w:p>
    <w:p w:rsidR="004879A0" w:rsidRDefault="003C28C7">
      <w:pPr>
        <w:pStyle w:val="a8"/>
        <w:numPr>
          <w:ilvl w:val="0"/>
          <w:numId w:val="1"/>
        </w:numPr>
        <w:spacing w:line="480" w:lineRule="exact"/>
        <w:ind w:left="426" w:firstLineChars="0"/>
        <w:rPr>
          <w:rFonts w:ascii="仿宋" w:eastAsia="仿宋" w:hAnsi="仿宋"/>
          <w:sz w:val="28"/>
          <w:szCs w:val="28"/>
        </w:rPr>
      </w:pPr>
      <w:r>
        <w:rPr>
          <w:rFonts w:ascii="仿宋" w:eastAsia="仿宋" w:hAnsi="仿宋" w:hint="eastAsia"/>
          <w:sz w:val="28"/>
          <w:szCs w:val="28"/>
        </w:rPr>
        <w:t>本特别约定是合同各方经协商后对合同其他条款的修改或补充，如有不一致，以特别约定为准。</w:t>
      </w:r>
    </w:p>
    <w:p w:rsidR="004879A0" w:rsidRDefault="003C28C7">
      <w:pPr>
        <w:pStyle w:val="a8"/>
        <w:ind w:firstLine="560"/>
        <w:rPr>
          <w:rFonts w:ascii="黑体" w:eastAsia="黑体" w:hAnsi="方正仿宋_GBK"/>
          <w:snapToGrid w:val="0"/>
          <w:color w:val="000000"/>
          <w:kern w:val="44"/>
          <w:sz w:val="28"/>
          <w:szCs w:val="28"/>
        </w:rPr>
      </w:pPr>
      <w:r>
        <w:rPr>
          <w:rFonts w:ascii="黑体" w:eastAsia="黑体" w:hAnsi="方正仿宋_GBK" w:hint="eastAsia"/>
          <w:snapToGrid w:val="0"/>
          <w:color w:val="000000"/>
          <w:kern w:val="44"/>
          <w:sz w:val="28"/>
          <w:szCs w:val="28"/>
        </w:rPr>
        <w:t xml:space="preserve"> </w:t>
      </w:r>
      <w:r>
        <w:rPr>
          <w:rFonts w:ascii="黑体" w:eastAsia="黑体" w:hAnsi="方正仿宋_GBK"/>
          <w:snapToGrid w:val="0"/>
          <w:color w:val="000000"/>
          <w:kern w:val="44"/>
          <w:sz w:val="28"/>
          <w:szCs w:val="28"/>
          <w:u w:val="single"/>
        </w:rPr>
        <w:t xml:space="preserve">   </w:t>
      </w:r>
      <w:r>
        <w:rPr>
          <w:rFonts w:ascii="仿宋" w:eastAsia="仿宋" w:hAnsi="仿宋"/>
          <w:sz w:val="28"/>
          <w:szCs w:val="28"/>
          <w:u w:val="single"/>
        </w:rPr>
        <w:t>无</w:t>
      </w:r>
      <w:r>
        <w:rPr>
          <w:rFonts w:ascii="仿宋" w:eastAsia="仿宋" w:hAnsi="仿宋"/>
          <w:sz w:val="28"/>
          <w:szCs w:val="28"/>
          <w:u w:val="single"/>
        </w:rPr>
        <w:t xml:space="preserve"> </w:t>
      </w:r>
      <w:r>
        <w:rPr>
          <w:rFonts w:ascii="黑体" w:eastAsia="黑体" w:hAnsi="方正仿宋_GBK"/>
          <w:snapToGrid w:val="0"/>
          <w:color w:val="000000"/>
          <w:kern w:val="44"/>
          <w:sz w:val="28"/>
          <w:szCs w:val="28"/>
          <w:u w:val="single"/>
        </w:rPr>
        <w:t xml:space="preserve">                 </w:t>
      </w:r>
      <w:r>
        <w:rPr>
          <w:rFonts w:ascii="黑体" w:eastAsia="黑体" w:hAnsi="方正仿宋_GBK" w:hint="eastAsia"/>
          <w:snapToGrid w:val="0"/>
          <w:color w:val="000000"/>
          <w:kern w:val="44"/>
          <w:sz w:val="28"/>
          <w:szCs w:val="28"/>
          <w:u w:val="single"/>
        </w:rPr>
        <w:t>。</w:t>
      </w:r>
      <w:r>
        <w:rPr>
          <w:rFonts w:ascii="黑体" w:eastAsia="黑体" w:hAnsi="方正仿宋_GBK"/>
          <w:snapToGrid w:val="0"/>
          <w:color w:val="000000"/>
          <w:kern w:val="44"/>
          <w:sz w:val="28"/>
          <w:szCs w:val="28"/>
          <w:u w:val="single"/>
        </w:rPr>
        <w:t xml:space="preserve"> </w:t>
      </w:r>
      <w:r>
        <w:rPr>
          <w:rFonts w:ascii="黑体" w:eastAsia="黑体" w:hAnsi="方正仿宋_GBK"/>
          <w:snapToGrid w:val="0"/>
          <w:color w:val="000000"/>
          <w:kern w:val="44"/>
          <w:sz w:val="28"/>
          <w:szCs w:val="28"/>
        </w:rPr>
        <w:t xml:space="preserve">           </w:t>
      </w:r>
    </w:p>
    <w:tbl>
      <w:tblPr>
        <w:tblW w:w="8508" w:type="dxa"/>
        <w:jc w:val="center"/>
        <w:tblLayout w:type="fixed"/>
        <w:tblLook w:val="04A0" w:firstRow="1" w:lastRow="0" w:firstColumn="1" w:lastColumn="0" w:noHBand="0" w:noVBand="1"/>
      </w:tblPr>
      <w:tblGrid>
        <w:gridCol w:w="4511"/>
        <w:gridCol w:w="3997"/>
      </w:tblGrid>
      <w:tr w:rsidR="004879A0">
        <w:trPr>
          <w:cantSplit/>
          <w:jc w:val="center"/>
        </w:trPr>
        <w:tc>
          <w:tcPr>
            <w:tcW w:w="4511" w:type="dxa"/>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甲方：</w:t>
            </w:r>
          </w:p>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（盖章）</w:t>
            </w:r>
            <w:r>
              <w:rPr>
                <w:rFonts w:ascii="仿宋" w:eastAsia="仿宋" w:hAnsi="仿宋" w:hint="eastAsia"/>
                <w:color w:val="000000"/>
                <w:sz w:val="28"/>
                <w:szCs w:val="28"/>
              </w:rPr>
              <w:t xml:space="preserve">     </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乙方：</w:t>
            </w:r>
          </w:p>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（盖章）</w:t>
            </w:r>
            <w:r>
              <w:rPr>
                <w:rFonts w:ascii="仿宋" w:eastAsia="仿宋" w:hAnsi="仿宋"/>
                <w:color w:val="000000"/>
                <w:sz w:val="28"/>
                <w:szCs w:val="28"/>
              </w:rPr>
              <w:t xml:space="preserve"> </w:t>
            </w:r>
          </w:p>
        </w:tc>
      </w:tr>
      <w:tr w:rsidR="004879A0">
        <w:trPr>
          <w:cantSplit/>
          <w:jc w:val="center"/>
        </w:trPr>
        <w:tc>
          <w:tcPr>
            <w:tcW w:w="4511" w:type="dxa"/>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法定代表人（负责人）或</w:t>
            </w:r>
          </w:p>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授权代表（签字）：</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法定代表人（负责人）或</w:t>
            </w:r>
          </w:p>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授权代表（签字）：</w:t>
            </w:r>
            <w:r>
              <w:rPr>
                <w:rFonts w:ascii="仿宋" w:eastAsia="仿宋" w:hAnsi="仿宋"/>
                <w:color w:val="000000"/>
                <w:sz w:val="28"/>
                <w:szCs w:val="28"/>
              </w:rPr>
              <w:t xml:space="preserve"> </w:t>
            </w:r>
          </w:p>
        </w:tc>
      </w:tr>
      <w:tr w:rsidR="004879A0">
        <w:trPr>
          <w:cantSplit/>
          <w:jc w:val="center"/>
        </w:trPr>
        <w:tc>
          <w:tcPr>
            <w:tcW w:w="4511" w:type="dxa"/>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签订日期：</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签订日期：</w:t>
            </w:r>
          </w:p>
        </w:tc>
      </w:tr>
      <w:tr w:rsidR="004879A0">
        <w:trPr>
          <w:cantSplit/>
          <w:jc w:val="center"/>
        </w:trPr>
        <w:tc>
          <w:tcPr>
            <w:tcW w:w="4511" w:type="dxa"/>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地址：</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地址：</w:t>
            </w:r>
          </w:p>
        </w:tc>
      </w:tr>
      <w:tr w:rsidR="004879A0">
        <w:trPr>
          <w:cantSplit/>
          <w:trHeight w:val="264"/>
          <w:jc w:val="center"/>
        </w:trPr>
        <w:tc>
          <w:tcPr>
            <w:tcW w:w="4511" w:type="dxa"/>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联系人：</w:t>
            </w:r>
          </w:p>
        </w:tc>
        <w:tc>
          <w:tcPr>
            <w:tcW w:w="3997" w:type="dxa"/>
            <w:vAlign w:val="bottom"/>
          </w:tcPr>
          <w:p w:rsidR="004879A0" w:rsidRDefault="003C28C7">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联系人：</w:t>
            </w:r>
          </w:p>
        </w:tc>
      </w:tr>
    </w:tbl>
    <w:p w:rsidR="004879A0" w:rsidRDefault="004879A0">
      <w:pPr>
        <w:rPr>
          <w:rFonts w:hint="eastAsia"/>
        </w:rPr>
      </w:pPr>
    </w:p>
    <w:p w:rsidR="004879A0" w:rsidRDefault="004879A0">
      <w:pPr>
        <w:rPr>
          <w:rFonts w:hint="eastAsia"/>
        </w:rPr>
      </w:pPr>
    </w:p>
    <w:sectPr w:rsidR="004879A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8C7" w:rsidRDefault="003C28C7">
      <w:pPr>
        <w:rPr>
          <w:rFonts w:hint="eastAsia"/>
        </w:rPr>
      </w:pPr>
      <w:r>
        <w:separator/>
      </w:r>
    </w:p>
  </w:endnote>
  <w:endnote w:type="continuationSeparator" w:id="0">
    <w:p w:rsidR="003C28C7" w:rsidRDefault="003C28C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altName w:val="Calibri Light"/>
    <w:panose1 w:val="020F0502020204030204"/>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方正仿宋_GBK">
    <w:panose1 w:val="02000000000000000000"/>
    <w:charset w:val="86"/>
    <w:family w:val="auto"/>
    <w:pitch w:val="variable"/>
    <w:sig w:usb0="A00002BF" w:usb1="38CF7CFA" w:usb2="00082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77683"/>
    </w:sdtPr>
    <w:sdtEndPr/>
    <w:sdtContent>
      <w:p w:rsidR="004879A0" w:rsidRDefault="003C28C7">
        <w:pPr>
          <w:pStyle w:val="a3"/>
          <w:jc w:val="center"/>
          <w:rPr>
            <w:rFonts w:hint="eastAsia"/>
          </w:rPr>
        </w:pPr>
        <w:r>
          <w:rPr>
            <w:lang w:val="zh-CN"/>
          </w:rPr>
          <w:fldChar w:fldCharType="begin"/>
        </w:r>
        <w:r>
          <w:rPr>
            <w:lang w:val="zh-CN"/>
          </w:rPr>
          <w:instrText xml:space="preserve"> PAGE   \* MERGEFORMAT </w:instrText>
        </w:r>
        <w:r>
          <w:rPr>
            <w:lang w:val="zh-CN"/>
          </w:rPr>
          <w:fldChar w:fldCharType="separate"/>
        </w:r>
        <w:r w:rsidR="00CE5C44">
          <w:rPr>
            <w:rFonts w:hint="eastAsia"/>
            <w:noProof/>
            <w:lang w:val="zh-CN"/>
          </w:rPr>
          <w:t>1</w:t>
        </w:r>
        <w:r>
          <w:rPr>
            <w:lang w:val="zh-CN"/>
          </w:rPr>
          <w:fldChar w:fldCharType="end"/>
        </w:r>
      </w:p>
    </w:sdtContent>
  </w:sdt>
  <w:p w:rsidR="004879A0" w:rsidRDefault="004879A0">
    <w:pPr>
      <w:pStyle w:val="a3"/>
      <w:jc w:val="center"/>
      <w:rPr>
        <w:rFonts w:ascii="方正仿宋_GBK" w:eastAsia="方正仿宋_GBK" w:hint="eastAsia"/>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8C7" w:rsidRDefault="003C28C7">
      <w:pPr>
        <w:rPr>
          <w:rFonts w:hint="eastAsia"/>
        </w:rPr>
      </w:pPr>
      <w:r>
        <w:separator/>
      </w:r>
    </w:p>
  </w:footnote>
  <w:footnote w:type="continuationSeparator" w:id="0">
    <w:p w:rsidR="003C28C7" w:rsidRDefault="003C28C7">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9A0" w:rsidRDefault="003C28C7">
    <w:pPr>
      <w:pStyle w:val="a4"/>
      <w:pBdr>
        <w:bottom w:val="none" w:sz="0" w:space="14" w:color="auto"/>
      </w:pBdr>
      <w:ind w:right="11"/>
      <w:rPr>
        <w:rFonts w:ascii="宋体" w:hAnsi="宋体"/>
        <w:sz w:val="21"/>
        <w:szCs w:val="21"/>
      </w:rPr>
    </w:pPr>
    <w:r>
      <w:rPr>
        <w:rFonts w:ascii="宋体" w:hAnsi="宋体" w:hint="eastAsia"/>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9A0" w:rsidRDefault="003C28C7">
    <w:pPr>
      <w:pStyle w:val="a4"/>
      <w:tabs>
        <w:tab w:val="left" w:pos="5548"/>
        <w:tab w:val="right" w:pos="9266"/>
      </w:tabs>
      <w:jc w:val="left"/>
      <w:rPr>
        <w:rFonts w:ascii="宋体" w:hAnsi="宋体"/>
        <w:sz w:val="21"/>
        <w:szCs w:val="21"/>
      </w:rPr>
    </w:pPr>
    <w:r>
      <w:rPr>
        <w:rFonts w:ascii="宋体" w:hAnsi="宋体" w:hint="eastAsia"/>
        <w:sz w:val="21"/>
        <w:szCs w:val="21"/>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A15CD"/>
    <w:multiLevelType w:val="multilevel"/>
    <w:tmpl w:val="040A15CD"/>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i w:val="0"/>
        <w:spacing w:val="0"/>
        <w:w w:val="100"/>
        <w:kern w:val="21"/>
        <w:sz w:val="21"/>
      </w:rPr>
    </w:lvl>
    <w:lvl w:ilvl="2">
      <w:start w:val="1"/>
      <w:numFmt w:val="decimal"/>
      <w:suff w:val="nothing"/>
      <w:lvlText w:val="%1%2.%3　"/>
      <w:lvlJc w:val="left"/>
      <w:pPr>
        <w:ind w:left="0" w:firstLine="0"/>
      </w:pPr>
      <w:rPr>
        <w:rFonts w:ascii="黑体" w:eastAsia="黑体" w:hAnsi="Times New Roman" w:hint="eastAsia"/>
        <w:b/>
        <w:i w:val="0"/>
        <w:sz w:val="21"/>
      </w:rPr>
    </w:lvl>
    <w:lvl w:ilvl="3">
      <w:start w:val="1"/>
      <w:numFmt w:val="decimal"/>
      <w:suff w:val="nothing"/>
      <w:lvlText w:val="%1%2.%3.%4　"/>
      <w:lvlJc w:val="left"/>
      <w:pPr>
        <w:ind w:left="0" w:firstLine="0"/>
      </w:pPr>
      <w:rPr>
        <w:rFonts w:ascii="黑体" w:eastAsia="黑体" w:hAnsi="Times New Roman" w:hint="eastAsia"/>
        <w:b/>
        <w:i w:val="0"/>
        <w:sz w:val="21"/>
      </w:rPr>
    </w:lvl>
    <w:lvl w:ilvl="4">
      <w:start w:val="1"/>
      <w:numFmt w:val="decimal"/>
      <w:suff w:val="nothing"/>
      <w:lvlText w:val="%1%2.%3.%4.%5　"/>
      <w:lvlJc w:val="left"/>
      <w:pPr>
        <w:ind w:left="0" w:firstLine="0"/>
      </w:pPr>
      <w:rPr>
        <w:rFonts w:ascii="黑体" w:eastAsia="黑体" w:hAnsi="Times New Roman" w:hint="eastAsia"/>
        <w:b/>
        <w:i w:val="0"/>
        <w:sz w:val="21"/>
      </w:rPr>
    </w:lvl>
    <w:lvl w:ilvl="5">
      <w:start w:val="1"/>
      <w:numFmt w:val="decimal"/>
      <w:suff w:val="nothing"/>
      <w:lvlText w:val="%1%2.%3.%4.%5.%6　"/>
      <w:lvlJc w:val="left"/>
      <w:pPr>
        <w:ind w:left="0" w:firstLine="0"/>
      </w:pPr>
      <w:rPr>
        <w:rFonts w:ascii="黑体" w:eastAsia="黑体" w:hAnsi="Times New Roman" w:hint="eastAsia"/>
        <w:b/>
        <w:i w:val="0"/>
        <w:sz w:val="21"/>
      </w:rPr>
    </w:lvl>
    <w:lvl w:ilvl="6">
      <w:start w:val="1"/>
      <w:numFmt w:val="decimal"/>
      <w:suff w:val="nothing"/>
      <w:lvlText w:val="%1%2.%3.%4.%5.%6.%7　"/>
      <w:lvlJc w:val="left"/>
      <w:pPr>
        <w:ind w:left="0" w:firstLine="0"/>
      </w:pPr>
      <w:rPr>
        <w:rFonts w:ascii="黑体" w:eastAsia="黑体" w:hAnsi="Times New Roman" w:hint="eastAsia"/>
        <w:b/>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footnotePr>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g2YTk5MTA3MTgwM2JhYzIwN2RiOGFmMThjMjUwOGEifQ=="/>
  </w:docVars>
  <w:rsids>
    <w:rsidRoot w:val="00F16E50"/>
    <w:rsid w:val="000A0820"/>
    <w:rsid w:val="00117EE1"/>
    <w:rsid w:val="00130DDB"/>
    <w:rsid w:val="0014108D"/>
    <w:rsid w:val="00143D51"/>
    <w:rsid w:val="00147F86"/>
    <w:rsid w:val="00150C3C"/>
    <w:rsid w:val="00163F8C"/>
    <w:rsid w:val="00165234"/>
    <w:rsid w:val="00172687"/>
    <w:rsid w:val="00196467"/>
    <w:rsid w:val="002A6F62"/>
    <w:rsid w:val="002D7813"/>
    <w:rsid w:val="002F7541"/>
    <w:rsid w:val="00301E59"/>
    <w:rsid w:val="00340477"/>
    <w:rsid w:val="003C10DB"/>
    <w:rsid w:val="003C28C7"/>
    <w:rsid w:val="004879A0"/>
    <w:rsid w:val="004C3F4F"/>
    <w:rsid w:val="004D54FD"/>
    <w:rsid w:val="004E5BDB"/>
    <w:rsid w:val="00573D7A"/>
    <w:rsid w:val="005F410B"/>
    <w:rsid w:val="005F5F85"/>
    <w:rsid w:val="00607D30"/>
    <w:rsid w:val="00615084"/>
    <w:rsid w:val="00616BA6"/>
    <w:rsid w:val="006376A7"/>
    <w:rsid w:val="006B648F"/>
    <w:rsid w:val="006B6E3A"/>
    <w:rsid w:val="00731A95"/>
    <w:rsid w:val="0079074B"/>
    <w:rsid w:val="007A6A3B"/>
    <w:rsid w:val="008130B9"/>
    <w:rsid w:val="0084346A"/>
    <w:rsid w:val="00846D4F"/>
    <w:rsid w:val="0085692C"/>
    <w:rsid w:val="0086343D"/>
    <w:rsid w:val="0088146A"/>
    <w:rsid w:val="00971E5F"/>
    <w:rsid w:val="009873B2"/>
    <w:rsid w:val="009A2F1B"/>
    <w:rsid w:val="009D7AB1"/>
    <w:rsid w:val="00A0259F"/>
    <w:rsid w:val="00A23CF9"/>
    <w:rsid w:val="00A24A10"/>
    <w:rsid w:val="00A72C39"/>
    <w:rsid w:val="00A81169"/>
    <w:rsid w:val="00A95825"/>
    <w:rsid w:val="00A966D1"/>
    <w:rsid w:val="00AF2AB1"/>
    <w:rsid w:val="00B0477A"/>
    <w:rsid w:val="00B4788A"/>
    <w:rsid w:val="00BC4A7B"/>
    <w:rsid w:val="00C0691C"/>
    <w:rsid w:val="00C24254"/>
    <w:rsid w:val="00C64D1D"/>
    <w:rsid w:val="00C651A3"/>
    <w:rsid w:val="00CE5C44"/>
    <w:rsid w:val="00CF5A2A"/>
    <w:rsid w:val="00D02542"/>
    <w:rsid w:val="00D16707"/>
    <w:rsid w:val="00D31F06"/>
    <w:rsid w:val="00D544FC"/>
    <w:rsid w:val="00D92C1C"/>
    <w:rsid w:val="00DC6350"/>
    <w:rsid w:val="00DC7250"/>
    <w:rsid w:val="00DC7AE1"/>
    <w:rsid w:val="00DE7762"/>
    <w:rsid w:val="00E76F54"/>
    <w:rsid w:val="00EB5030"/>
    <w:rsid w:val="00EE393A"/>
    <w:rsid w:val="00EF6A1E"/>
    <w:rsid w:val="00F11842"/>
    <w:rsid w:val="00F16E50"/>
    <w:rsid w:val="00F44731"/>
    <w:rsid w:val="00F50C36"/>
    <w:rsid w:val="00F90326"/>
    <w:rsid w:val="00F96395"/>
    <w:rsid w:val="00FE0635"/>
    <w:rsid w:val="01E00839"/>
    <w:rsid w:val="05EF6A72"/>
    <w:rsid w:val="0B2870BF"/>
    <w:rsid w:val="0C005165"/>
    <w:rsid w:val="0CC53C65"/>
    <w:rsid w:val="0CC93BEB"/>
    <w:rsid w:val="0EB875B1"/>
    <w:rsid w:val="100E30F9"/>
    <w:rsid w:val="129F4703"/>
    <w:rsid w:val="144E73D4"/>
    <w:rsid w:val="16226510"/>
    <w:rsid w:val="191E009A"/>
    <w:rsid w:val="1A3B72EF"/>
    <w:rsid w:val="201F4451"/>
    <w:rsid w:val="21E8011A"/>
    <w:rsid w:val="235E355D"/>
    <w:rsid w:val="239A78E3"/>
    <w:rsid w:val="24DD108F"/>
    <w:rsid w:val="28FD73D2"/>
    <w:rsid w:val="298A4F2C"/>
    <w:rsid w:val="29AD5E8F"/>
    <w:rsid w:val="2AC122AF"/>
    <w:rsid w:val="2BC328A1"/>
    <w:rsid w:val="2F6774B8"/>
    <w:rsid w:val="31C006F7"/>
    <w:rsid w:val="36C21BE7"/>
    <w:rsid w:val="37ED5EBA"/>
    <w:rsid w:val="38C876EF"/>
    <w:rsid w:val="38DB2629"/>
    <w:rsid w:val="3A2D496D"/>
    <w:rsid w:val="3B6B17C9"/>
    <w:rsid w:val="3D46187B"/>
    <w:rsid w:val="40061F5D"/>
    <w:rsid w:val="42136DA9"/>
    <w:rsid w:val="441D430F"/>
    <w:rsid w:val="49047E06"/>
    <w:rsid w:val="4A7C384F"/>
    <w:rsid w:val="4C1A1B75"/>
    <w:rsid w:val="4E297036"/>
    <w:rsid w:val="4FC46F1F"/>
    <w:rsid w:val="50DE2E8B"/>
    <w:rsid w:val="51A7008C"/>
    <w:rsid w:val="57C25989"/>
    <w:rsid w:val="58B87F46"/>
    <w:rsid w:val="592F47B7"/>
    <w:rsid w:val="5B6A734C"/>
    <w:rsid w:val="61F65B30"/>
    <w:rsid w:val="6485512F"/>
    <w:rsid w:val="64C379F7"/>
    <w:rsid w:val="6E4A1DCA"/>
    <w:rsid w:val="73243F3E"/>
    <w:rsid w:val="732D29EF"/>
    <w:rsid w:val="73E310D0"/>
    <w:rsid w:val="75CB616D"/>
    <w:rsid w:val="76CD4DCA"/>
    <w:rsid w:val="76F64562"/>
    <w:rsid w:val="7BAF5F30"/>
    <w:rsid w:val="7F62504E"/>
    <w:rsid w:val="7FB460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10A7856-A525-4459-8C01-D7CE3E215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2"/>
    </w:rPr>
  </w:style>
  <w:style w:type="paragraph" w:styleId="1">
    <w:name w:val="heading 1"/>
    <w:basedOn w:val="a"/>
    <w:next w:val="a"/>
    <w:link w:val="1Char"/>
    <w:qFormat/>
    <w:pPr>
      <w:keepNext/>
      <w:keepLines/>
      <w:snapToGrid w:val="0"/>
      <w:ind w:firstLineChars="200" w:firstLine="200"/>
      <w:outlineLvl w:val="0"/>
    </w:pPr>
    <w:rPr>
      <w:rFonts w:ascii="Times New Roman" w:eastAsia="华文仿宋" w:hAnsi="Times New Roman"/>
      <w:b/>
      <w:kern w:val="44"/>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style>
  <w:style w:type="paragraph" w:styleId="a5">
    <w:name w:val="footnote text"/>
    <w:basedOn w:val="a"/>
    <w:link w:val="Char1"/>
    <w:qFormat/>
    <w:pPr>
      <w:snapToGrid w:val="0"/>
      <w:jc w:val="left"/>
    </w:pPr>
    <w:rPr>
      <w:rFonts w:asciiTheme="minorHAnsi" w:eastAsiaTheme="minorEastAsia" w:hAnsiTheme="minorHAnsi" w:cstheme="minorBidi"/>
      <w:sz w:val="18"/>
    </w:rPr>
  </w:style>
  <w:style w:type="character" w:styleId="a6">
    <w:name w:val="Hyperlink"/>
    <w:basedOn w:val="a0"/>
    <w:uiPriority w:val="99"/>
    <w:unhideWhenUsed/>
    <w:qFormat/>
    <w:rPr>
      <w:color w:val="0000FF" w:themeColor="hyperlink"/>
      <w:u w:val="single"/>
    </w:rPr>
  </w:style>
  <w:style w:type="character" w:styleId="a7">
    <w:name w:val="footnote reference"/>
    <w:qFormat/>
    <w:rPr>
      <w:vertAlign w:val="superscript"/>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character" w:customStyle="1" w:styleId="Char1">
    <w:name w:val="脚注文本 Char1"/>
    <w:link w:val="a5"/>
    <w:qFormat/>
    <w:rPr>
      <w:sz w:val="18"/>
    </w:rPr>
  </w:style>
  <w:style w:type="character" w:customStyle="1" w:styleId="Char2">
    <w:name w:val="脚注文本 Char"/>
    <w:basedOn w:val="a0"/>
    <w:uiPriority w:val="99"/>
    <w:semiHidden/>
    <w:qFormat/>
    <w:rPr>
      <w:rFonts w:ascii="Calibri" w:eastAsia="宋体" w:hAnsi="Calibri" w:cs="Times New Roman"/>
      <w:sz w:val="18"/>
      <w:szCs w:val="18"/>
    </w:rPr>
  </w:style>
  <w:style w:type="character" w:customStyle="1" w:styleId="1Char">
    <w:name w:val="标题 1 Char"/>
    <w:basedOn w:val="a0"/>
    <w:link w:val="1"/>
    <w:qFormat/>
    <w:rPr>
      <w:rFonts w:ascii="Times New Roman" w:eastAsia="华文仿宋" w:hAnsi="Times New Roman" w:cs="Times New Roman"/>
      <w:b/>
      <w:kern w:val="44"/>
      <w:sz w:val="32"/>
      <w:szCs w:val="20"/>
    </w:rPr>
  </w:style>
  <w:style w:type="paragraph" w:styleId="a8">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1526</Words>
  <Characters>8702</Characters>
  <Application>Microsoft Office Word</Application>
  <DocSecurity>0</DocSecurity>
  <Lines>72</Lines>
  <Paragraphs>20</Paragraphs>
  <ScaleCrop>false</ScaleCrop>
  <Company/>
  <LinksUpToDate>false</LinksUpToDate>
  <CharactersWithSpaces>10208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郭志强</cp:lastModifiedBy>
  <cp:revision>77</cp:revision>
  <dcterms:created xsi:type="dcterms:W3CDTF">2018-10-22T01:41:00Z</dcterms:created>
  <dcterms:modified xsi:type="dcterms:W3CDTF">2024-06-28T07:58:00Z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AFE853250D0847A8914AA544129CF12F</vt:lpwstr>
  </property>
</Properties>
</file>