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="方正小标宋简体" w:hAnsi="仿宋" w:eastAsia="方正小标宋简体"/>
          <w:b/>
          <w:sz w:val="44"/>
          <w:szCs w:val="44"/>
          <w:lang w:eastAsia="zh-CN"/>
        </w:rPr>
      </w:pPr>
      <w:bookmarkStart w:id="0" w:name="OLE_LINK3"/>
      <w:bookmarkStart w:id="1" w:name="OLE_LINK5"/>
      <w:bookmarkStart w:id="2" w:name="OLE_LINK4"/>
      <w:bookmarkStart w:id="3" w:name="OLE_LINK2"/>
      <w:bookmarkStart w:id="4" w:name="OLE_LINK6"/>
      <w:bookmarkStart w:id="5" w:name="OLE_LINK1"/>
      <w:r>
        <w:rPr>
          <w:rFonts w:hint="eastAsia" w:ascii="方正小标宋简体" w:hAnsi="仿宋" w:eastAsia="方正小标宋简体"/>
          <w:b/>
          <w:sz w:val="44"/>
          <w:szCs w:val="44"/>
        </w:rPr>
        <w:t>关于</w:t>
      </w:r>
      <w:r>
        <w:rPr>
          <w:rFonts w:hint="eastAsia" w:ascii="方正小标宋简体" w:hAnsi="仿宋" w:eastAsia="方正小标宋简体"/>
          <w:b/>
          <w:sz w:val="44"/>
          <w:szCs w:val="44"/>
          <w:lang w:val="en-US" w:eastAsia="zh-CN"/>
        </w:rPr>
        <w:t>2024年</w:t>
      </w:r>
      <w:r>
        <w:rPr>
          <w:rFonts w:hint="eastAsia" w:ascii="方正小标宋简体" w:hAnsi="仿宋" w:eastAsia="方正小标宋简体"/>
          <w:b/>
          <w:sz w:val="44"/>
          <w:szCs w:val="44"/>
        </w:rPr>
        <w:t>车险增值服务项目</w:t>
      </w:r>
      <w:r>
        <w:rPr>
          <w:rFonts w:hint="eastAsia" w:ascii="方正小标宋简体" w:hAnsi="仿宋" w:eastAsia="方正小标宋简体"/>
          <w:b/>
          <w:sz w:val="44"/>
          <w:szCs w:val="44"/>
          <w:lang w:eastAsia="zh-CN"/>
        </w:rPr>
        <w:t>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rPr>
          <w:rFonts w:hint="eastAsia" w:ascii="方正小标宋简体" w:hAnsi="仿宋" w:eastAsia="方正小标宋简体"/>
          <w:b/>
          <w:sz w:val="44"/>
          <w:szCs w:val="44"/>
        </w:rPr>
      </w:pPr>
      <w:r>
        <w:rPr>
          <w:rFonts w:hint="eastAsia" w:ascii="方正小标宋简体" w:hAnsi="仿宋" w:eastAsia="方正小标宋简体"/>
          <w:b/>
          <w:sz w:val="44"/>
          <w:szCs w:val="44"/>
          <w:lang w:eastAsia="zh-CN"/>
        </w:rPr>
        <w:t>结果</w:t>
      </w:r>
      <w:r>
        <w:rPr>
          <w:rFonts w:hint="eastAsia" w:ascii="方正小标宋简体" w:hAnsi="仿宋" w:eastAsia="方正小标宋简体"/>
          <w:b/>
          <w:sz w:val="44"/>
          <w:szCs w:val="44"/>
        </w:rPr>
        <w:t>公示</w:t>
      </w: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根据中国人民保险集团采购管理相关制度规定，现将车险增值服务采购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项目</w:t>
      </w:r>
      <w:r>
        <w:rPr>
          <w:rFonts w:hint="eastAsia" w:ascii="仿宋_GB2312" w:hAnsi="仿宋" w:eastAsia="仿宋_GB2312"/>
          <w:sz w:val="32"/>
          <w:szCs w:val="32"/>
        </w:rPr>
        <w:t>采购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结果</w:t>
      </w:r>
      <w:r>
        <w:rPr>
          <w:rFonts w:hint="eastAsia" w:ascii="仿宋_GB2312" w:hAnsi="仿宋" w:eastAsia="仿宋_GB2312"/>
          <w:sz w:val="32"/>
          <w:szCs w:val="32"/>
        </w:rPr>
        <w:t>公示如下：</w:t>
      </w:r>
      <w:bookmarkStart w:id="6" w:name="_GoBack"/>
      <w:bookmarkEnd w:id="6"/>
    </w:p>
    <w:p>
      <w:pPr>
        <w:numPr>
          <w:ilvl w:val="0"/>
          <w:numId w:val="1"/>
        </w:num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采购内容：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车险增值服务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eastAsia" w:ascii="仿宋_GB2312" w:hAnsi="Calibri" w:eastAsia="仿宋_GB2312" w:cs="Times New Roman"/>
          <w:b/>
          <w:bCs/>
          <w:i/>
          <w:color w:val="00B0F0"/>
          <w:sz w:val="32"/>
          <w:szCs w:val="32"/>
          <w:highlight w:val="yellow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二、采购方式：</w:t>
      </w: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竞争性磋商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候选</w:t>
      </w:r>
      <w:r>
        <w:rPr>
          <w:rFonts w:hint="eastAsia" w:ascii="黑体" w:hAnsi="黑体" w:eastAsia="黑体"/>
          <w:b/>
          <w:sz w:val="32"/>
          <w:szCs w:val="32"/>
        </w:rPr>
        <w:t>供应商</w:t>
      </w:r>
    </w:p>
    <w:tbl>
      <w:tblPr>
        <w:tblStyle w:val="6"/>
        <w:tblW w:w="82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72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  <w:vAlign w:val="center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ascii="仿宋_GB2312" w:hAnsi="仿宋" w:eastAsia="仿宋_GB2312" w:cstheme="minorBidi"/>
                <w:b/>
                <w:kern w:val="2"/>
              </w:rPr>
            </w:pPr>
            <w:r>
              <w:rPr>
                <w:rFonts w:hint="eastAsia" w:ascii="仿宋_GB2312" w:hAnsi="仿宋" w:eastAsia="仿宋_GB2312" w:cstheme="minorBidi"/>
                <w:b/>
                <w:kern w:val="2"/>
              </w:rPr>
              <w:t>序号</w:t>
            </w:r>
          </w:p>
        </w:tc>
        <w:tc>
          <w:tcPr>
            <w:tcW w:w="7259" w:type="dxa"/>
            <w:vAlign w:val="center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ascii="仿宋_GB2312" w:hAnsi="仿宋" w:eastAsia="仿宋_GB2312" w:cstheme="minorBidi"/>
                <w:b/>
                <w:kern w:val="2"/>
              </w:rPr>
            </w:pPr>
            <w:r>
              <w:rPr>
                <w:rFonts w:hint="eastAsia" w:ascii="仿宋_GB2312" w:hAnsi="仿宋" w:eastAsia="仿宋_GB2312" w:cstheme="minorBidi"/>
                <w:b/>
                <w:kern w:val="2"/>
              </w:rPr>
              <w:t>供应商名称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_GB2312" w:hAnsi="仿宋" w:eastAsia="仿宋_GB2312" w:cstheme="minorBidi"/>
                <w:kern w:val="2"/>
              </w:rPr>
              <w:t>1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广东互连信息科技有限公司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_GB2312" w:hAnsi="仿宋" w:eastAsia="仿宋_GB2312" w:cstheme="minorBidi"/>
                <w:kern w:val="2"/>
              </w:rPr>
              <w:t>2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广东领科互联网科技有限公司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_GB2312" w:hAnsi="仿宋" w:eastAsia="仿宋_GB2312" w:cstheme="minorBidi"/>
                <w:kern w:val="2"/>
              </w:rPr>
              <w:t>3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广州中杰信息科技有限公司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_GB2312" w:hAnsi="仿宋" w:eastAsia="仿宋_GB2312" w:cstheme="minorBidi"/>
                <w:kern w:val="2"/>
              </w:rPr>
              <w:t>4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深圳车仆耀途科技有限公司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hint="default" w:ascii="仿宋_GB2312" w:hAnsi="仿宋" w:eastAsia="仿宋_GB2312" w:cstheme="minorBidi"/>
                <w:kern w:val="2"/>
                <w:lang w:val="en-US" w:eastAsia="zh-CN"/>
              </w:rPr>
            </w:pPr>
            <w:r>
              <w:rPr>
                <w:rFonts w:hint="eastAsia" w:ascii="仿宋_GB2312" w:hAnsi="仿宋" w:eastAsia="仿宋_GB2312" w:cstheme="minorBidi"/>
                <w:kern w:val="2"/>
                <w:lang w:val="en-US" w:eastAsia="zh-CN"/>
              </w:rPr>
              <w:t>5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深圳市鑫之蕾科技有限公司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hint="eastAsia" w:ascii="仿宋_GB2312" w:hAnsi="仿宋" w:eastAsia="仿宋_GB2312" w:cstheme="minorBidi"/>
                <w:kern w:val="2"/>
                <w:lang w:val="en-US" w:eastAsia="zh-CN"/>
              </w:rPr>
            </w:pPr>
            <w:r>
              <w:rPr>
                <w:rFonts w:hint="eastAsia" w:ascii="仿宋_GB2312" w:hAnsi="仿宋" w:eastAsia="仿宋_GB2312" w:cstheme="minorBidi"/>
                <w:kern w:val="2"/>
                <w:lang w:val="en-US" w:eastAsia="zh-CN"/>
              </w:rPr>
              <w:t>6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深圳市主车道汽车服务有限公司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3" w:type="dxa"/>
          </w:tcPr>
          <w:p>
            <w:pPr>
              <w:widowControl w:val="0"/>
              <w:adjustRightInd w:val="0"/>
              <w:snapToGrid w:val="0"/>
              <w:spacing w:line="600" w:lineRule="exact"/>
              <w:jc w:val="center"/>
              <w:rPr>
                <w:rFonts w:hint="eastAsia" w:ascii="仿宋_GB2312" w:hAnsi="仿宋" w:eastAsia="仿宋_GB2312" w:cstheme="minorBidi"/>
                <w:kern w:val="2"/>
                <w:lang w:val="en-US" w:eastAsia="zh-CN"/>
              </w:rPr>
            </w:pPr>
            <w:r>
              <w:rPr>
                <w:rFonts w:hint="eastAsia" w:ascii="仿宋_GB2312" w:hAnsi="仿宋" w:eastAsia="仿宋_GB2312" w:cstheme="minorBidi"/>
                <w:kern w:val="2"/>
                <w:lang w:val="en-US" w:eastAsia="zh-CN"/>
              </w:rPr>
              <w:t>7</w:t>
            </w:r>
          </w:p>
        </w:tc>
        <w:tc>
          <w:tcPr>
            <w:tcW w:w="725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" w:eastAsia="仿宋_GB2312" w:cstheme="minorBidi"/>
                <w:kern w:val="2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柚米（广东）互联网科技有限公司</w:t>
            </w:r>
          </w:p>
        </w:tc>
      </w:tr>
    </w:tbl>
    <w:p>
      <w:pPr>
        <w:adjustRightInd w:val="0"/>
        <w:snapToGrid w:val="0"/>
        <w:spacing w:line="360" w:lineRule="auto"/>
        <w:ind w:firstLine="643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其中，中选供应商：</w:t>
      </w:r>
      <w:r>
        <w:rPr>
          <w:rFonts w:hint="eastAsia" w:ascii="仿宋_GB2312" w:hAnsi="仿宋" w:eastAsia="仿宋_GB2312"/>
          <w:sz w:val="32"/>
          <w:szCs w:val="32"/>
        </w:rPr>
        <w:t>深圳车仆耀途科技有限公司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、广州中杰信息科技有限公司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643" w:firstLineChars="200"/>
        <w:rPr>
          <w:rFonts w:hint="eastAsia" w:ascii="黑体" w:hAnsi="黑体" w:eastAsia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四、采购结果</w:t>
      </w:r>
    </w:p>
    <w:p>
      <w:pPr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     </w:t>
      </w:r>
      <w:r>
        <w:rPr>
          <w:rFonts w:hint="eastAsia"/>
          <w:sz w:val="36"/>
          <w:szCs w:val="36"/>
        </w:rPr>
        <w:t>《采购增值服务报价清单》</w:t>
      </w:r>
    </w:p>
    <w:tbl>
      <w:tblPr>
        <w:tblStyle w:val="6"/>
        <w:tblW w:w="91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676"/>
        <w:gridCol w:w="1123"/>
        <w:gridCol w:w="1575"/>
        <w:gridCol w:w="30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spacing w:line="4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2676" w:type="dxa"/>
          </w:tcPr>
          <w:p>
            <w:pPr>
              <w:spacing w:line="4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产品名称</w:t>
            </w:r>
          </w:p>
        </w:tc>
        <w:tc>
          <w:tcPr>
            <w:tcW w:w="1123" w:type="dxa"/>
          </w:tcPr>
          <w:p>
            <w:pPr>
              <w:spacing w:line="4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</w:t>
            </w:r>
          </w:p>
        </w:tc>
        <w:tc>
          <w:tcPr>
            <w:tcW w:w="1575" w:type="dxa"/>
          </w:tcPr>
          <w:p>
            <w:pPr>
              <w:spacing w:line="4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单价（元）</w:t>
            </w:r>
          </w:p>
        </w:tc>
        <w:tc>
          <w:tcPr>
            <w:tcW w:w="3038" w:type="dxa"/>
          </w:tcPr>
          <w:p>
            <w:pPr>
              <w:spacing w:line="48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产品描述/参数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雨刷器检测服务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雨刷器检测服务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玻璃检测服务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玻璃检测服务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轮胎检测服务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轮胎检测服务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底盘检测服务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底盘检测服务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转向系统检测服务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转向系统检测服务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制动系统检测服务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制动系统检测服务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发动机检测服务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含机油、机滤、空滤、汽滤、火花塞等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变速器检测服务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变速器检测服务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轮胎动平衡服务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轮胎动平衡服务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车辆综合安全检测服务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150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车身防锈、车内环境、冷却系统、燃油系统、天窗等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汽车电子系统检测服务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含照明、信号、点火、仪表、电控等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四轮定位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四轮定位安全检测服务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13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代为驾驶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单次代为驾驶距离10公里内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14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代为送检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取送车年检代为办理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70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15</w:t>
            </w:r>
          </w:p>
        </w:tc>
        <w:tc>
          <w:tcPr>
            <w:tcW w:w="2676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城区范围道路救援拖车服务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250</w:t>
            </w:r>
          </w:p>
        </w:tc>
        <w:tc>
          <w:tcPr>
            <w:tcW w:w="3038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单次拖车距离100公里内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446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单价总计</w:t>
            </w:r>
          </w:p>
        </w:tc>
        <w:tc>
          <w:tcPr>
            <w:tcW w:w="1123" w:type="dxa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台次</w:t>
            </w:r>
          </w:p>
        </w:tc>
        <w:tc>
          <w:tcPr>
            <w:tcW w:w="1575" w:type="dxa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1550</w:t>
            </w:r>
          </w:p>
        </w:tc>
        <w:tc>
          <w:tcPr>
            <w:tcW w:w="3038" w:type="dxa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</w:p>
        </w:tc>
      </w:tr>
    </w:tbl>
    <w:p>
      <w:pPr>
        <w:adjustRightInd w:val="0"/>
        <w:snapToGrid w:val="0"/>
        <w:spacing w:line="360" w:lineRule="auto"/>
        <w:ind w:firstLine="643" w:firstLineChars="200"/>
        <w:rPr>
          <w:rFonts w:hint="eastAsia" w:ascii="黑体" w:hAnsi="黑体" w:eastAsia="黑体"/>
          <w:b/>
          <w:sz w:val="32"/>
          <w:szCs w:val="32"/>
          <w:lang w:eastAsia="zh-CN"/>
        </w:rPr>
      </w:pP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五</w:t>
      </w:r>
      <w:r>
        <w:rPr>
          <w:rFonts w:hint="eastAsia" w:ascii="黑体" w:hAnsi="黑体" w:eastAsia="黑体"/>
          <w:b/>
          <w:sz w:val="32"/>
          <w:szCs w:val="32"/>
        </w:rPr>
        <w:t>、公示期间:</w:t>
      </w:r>
      <w:r>
        <w:rPr>
          <w:rFonts w:hint="eastAsia" w:ascii="仿宋_GB2312" w:hAnsi="仿宋" w:eastAsia="仿宋_GB2312"/>
          <w:sz w:val="32"/>
          <w:szCs w:val="32"/>
        </w:rPr>
        <w:t>自公示发布之日起3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个工作</w:t>
      </w:r>
      <w:r>
        <w:rPr>
          <w:rFonts w:hint="eastAsia" w:ascii="仿宋_GB2312" w:hAnsi="仿宋" w:eastAsia="仿宋_GB2312"/>
          <w:sz w:val="32"/>
          <w:szCs w:val="32"/>
        </w:rPr>
        <w:t>日内，有关单位和个人如对以上项目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采购结果</w:t>
      </w:r>
      <w:r>
        <w:rPr>
          <w:rFonts w:hint="eastAsia" w:ascii="仿宋_GB2312" w:hAnsi="仿宋" w:eastAsia="仿宋_GB2312"/>
          <w:sz w:val="32"/>
          <w:szCs w:val="32"/>
        </w:rPr>
        <w:t>有异议，请在公告有效期内以书面形式与公示联系人联系。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六</w:t>
      </w:r>
      <w:r>
        <w:rPr>
          <w:rFonts w:hint="eastAsia" w:ascii="黑体" w:hAnsi="黑体" w:eastAsia="黑体"/>
          <w:b/>
          <w:sz w:val="32"/>
          <w:szCs w:val="32"/>
        </w:rPr>
        <w:t>、公示联系人</w:t>
      </w:r>
    </w:p>
    <w:p>
      <w:pPr>
        <w:autoSpaceDN w:val="0"/>
        <w:snapToGrid w:val="0"/>
        <w:spacing w:line="600" w:lineRule="exact"/>
        <w:ind w:firstLine="640"/>
        <w:rPr>
          <w:rFonts w:hint="eastAsia" w:ascii="仿宋_GB2312" w:eastAsia="仿宋_GB2312" w:hAnsiTheme="majorEastAsia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color w:val="000000"/>
          <w:sz w:val="32"/>
          <w:szCs w:val="32"/>
          <w:lang w:eastAsia="zh-CN"/>
        </w:rPr>
        <w:t>姓名</w:t>
      </w:r>
      <w:r>
        <w:rPr>
          <w:rFonts w:hint="eastAsia" w:ascii="仿宋_GB2312" w:eastAsia="仿宋_GB2312" w:hAnsiTheme="majorEastAsia"/>
          <w:color w:val="000000"/>
          <w:sz w:val="32"/>
          <w:szCs w:val="32"/>
        </w:rPr>
        <w:t>：</w:t>
      </w:r>
      <w:r>
        <w:rPr>
          <w:rFonts w:hint="eastAsia" w:ascii="仿宋_GB2312" w:eastAsia="仿宋_GB2312" w:hAnsiTheme="majorEastAsia"/>
          <w:color w:val="000000"/>
          <w:sz w:val="32"/>
          <w:szCs w:val="32"/>
          <w:lang w:val="en-US" w:eastAsia="zh-CN"/>
        </w:rPr>
        <w:t>何聃</w:t>
      </w:r>
    </w:p>
    <w:p>
      <w:pPr>
        <w:autoSpaceDN w:val="0"/>
        <w:snapToGrid w:val="0"/>
        <w:spacing w:line="600" w:lineRule="exact"/>
        <w:ind w:firstLine="640"/>
        <w:rPr>
          <w:rFonts w:hint="eastAsia" w:ascii="仿宋_GB2312" w:eastAsia="仿宋_GB2312" w:hAnsiTheme="majorEastAsia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color w:val="000000"/>
          <w:sz w:val="32"/>
          <w:szCs w:val="32"/>
          <w:lang w:eastAsia="zh-CN"/>
        </w:rPr>
        <w:t>邮箱</w:t>
      </w:r>
      <w:r>
        <w:rPr>
          <w:rFonts w:hint="eastAsia" w:ascii="仿宋_GB2312" w:eastAsia="仿宋_GB2312" w:hAnsiTheme="majorEastAsia"/>
          <w:color w:val="000000"/>
          <w:sz w:val="32"/>
          <w:szCs w:val="32"/>
        </w:rPr>
        <w:t>：</w:t>
      </w:r>
      <w:r>
        <w:rPr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fldChar w:fldCharType="begin"/>
      </w:r>
      <w:r>
        <w:rPr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instrText xml:space="preserve"> HYPERLINK "mailto:yexiaodan01@guangd.picc.com.cn" </w:instrText>
      </w:r>
      <w:r>
        <w:rPr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fldChar w:fldCharType="separate"/>
      </w:r>
      <w:r>
        <w:rPr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t>hedan10</w:t>
      </w:r>
      <w:r>
        <w:rPr>
          <w:rStyle w:val="8"/>
          <w:rFonts w:ascii="仿宋_GB2312" w:eastAsia="仿宋_GB2312" w:hAnsiTheme="majorEastAsia"/>
          <w:color w:val="000000"/>
          <w:sz w:val="32"/>
          <w:szCs w:val="32"/>
          <w:u w:val="single"/>
        </w:rPr>
        <w:t>@</w:t>
      </w:r>
      <w:r>
        <w:rPr>
          <w:rStyle w:val="8"/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t>guangd</w:t>
      </w:r>
      <w:r>
        <w:rPr>
          <w:rStyle w:val="8"/>
          <w:rFonts w:ascii="仿宋_GB2312" w:eastAsia="仿宋_GB2312" w:hAnsiTheme="majorEastAsia"/>
          <w:color w:val="000000"/>
          <w:sz w:val="32"/>
          <w:szCs w:val="32"/>
          <w:u w:val="single"/>
        </w:rPr>
        <w:t>.</w:t>
      </w:r>
      <w:r>
        <w:rPr>
          <w:rStyle w:val="8"/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t>picc.</w:t>
      </w:r>
      <w:r>
        <w:rPr>
          <w:rStyle w:val="8"/>
          <w:rFonts w:ascii="仿宋_GB2312" w:eastAsia="仿宋_GB2312" w:hAnsiTheme="majorEastAsia"/>
          <w:color w:val="000000"/>
          <w:sz w:val="32"/>
          <w:szCs w:val="32"/>
          <w:u w:val="single"/>
        </w:rPr>
        <w:t>com</w:t>
      </w:r>
      <w:r>
        <w:rPr>
          <w:rStyle w:val="8"/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t>.cn</w:t>
      </w:r>
      <w:r>
        <w:rPr>
          <w:rFonts w:hint="eastAsia" w:ascii="仿宋_GB2312" w:eastAsia="仿宋_GB2312" w:hAnsiTheme="majorEastAsia"/>
          <w:color w:val="000000"/>
          <w:sz w:val="32"/>
          <w:szCs w:val="32"/>
          <w:u w:val="single"/>
          <w:lang w:val="en-US" w:eastAsia="zh-CN"/>
        </w:rPr>
        <w:fldChar w:fldCharType="end"/>
      </w:r>
    </w:p>
    <w:p>
      <w:pPr>
        <w:spacing w:line="360" w:lineRule="auto"/>
        <w:ind w:firstLine="60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eastAsia="仿宋_GB2312"/>
          <w:sz w:val="30"/>
          <w:szCs w:val="30"/>
        </w:rPr>
        <w:t>特此公告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中国人民财产保险股份有限公司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河源市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分公司</w:t>
      </w:r>
    </w:p>
    <w:p>
      <w:pPr>
        <w:adjustRightInd w:val="0"/>
        <w:snapToGrid w:val="0"/>
        <w:spacing w:line="360" w:lineRule="auto"/>
        <w:ind w:firstLine="4960" w:firstLineChars="15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" w:eastAsia="仿宋_GB2312"/>
          <w:sz w:val="32"/>
          <w:szCs w:val="32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" w:eastAsia="仿宋_GB2312"/>
          <w:sz w:val="32"/>
          <w:szCs w:val="32"/>
        </w:rPr>
        <w:t>日</w:t>
      </w:r>
      <w:bookmarkEnd w:id="0"/>
      <w:bookmarkEnd w:id="1"/>
      <w:bookmarkEnd w:id="2"/>
      <w:bookmarkEnd w:id="3"/>
      <w:bookmarkEnd w:id="4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5F5803"/>
    <w:multiLevelType w:val="singleLevel"/>
    <w:tmpl w:val="D35F580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EA"/>
    <w:rsid w:val="00085621"/>
    <w:rsid w:val="000A745F"/>
    <w:rsid w:val="000C28B9"/>
    <w:rsid w:val="00141FA1"/>
    <w:rsid w:val="00281669"/>
    <w:rsid w:val="002C2E3C"/>
    <w:rsid w:val="002F3CB0"/>
    <w:rsid w:val="003708E5"/>
    <w:rsid w:val="00384CE9"/>
    <w:rsid w:val="003F18EC"/>
    <w:rsid w:val="005E0FF1"/>
    <w:rsid w:val="005F2C31"/>
    <w:rsid w:val="00613B10"/>
    <w:rsid w:val="00684766"/>
    <w:rsid w:val="006F027F"/>
    <w:rsid w:val="00722A4B"/>
    <w:rsid w:val="00752A74"/>
    <w:rsid w:val="007D0328"/>
    <w:rsid w:val="007D60D1"/>
    <w:rsid w:val="00874A20"/>
    <w:rsid w:val="0089484F"/>
    <w:rsid w:val="009A3388"/>
    <w:rsid w:val="00A855B7"/>
    <w:rsid w:val="00B415AA"/>
    <w:rsid w:val="00B5433F"/>
    <w:rsid w:val="00B91BC6"/>
    <w:rsid w:val="00CC5D32"/>
    <w:rsid w:val="00D61F71"/>
    <w:rsid w:val="00DB159B"/>
    <w:rsid w:val="00E52FEA"/>
    <w:rsid w:val="00E64017"/>
    <w:rsid w:val="00EB12A1"/>
    <w:rsid w:val="00EC2767"/>
    <w:rsid w:val="00EF4E2F"/>
    <w:rsid w:val="00F1626B"/>
    <w:rsid w:val="00FA2142"/>
    <w:rsid w:val="08773DF4"/>
    <w:rsid w:val="0E63757A"/>
    <w:rsid w:val="0FBF68AC"/>
    <w:rsid w:val="10FF162B"/>
    <w:rsid w:val="16842FAA"/>
    <w:rsid w:val="2D1C4F74"/>
    <w:rsid w:val="340033A4"/>
    <w:rsid w:val="39254347"/>
    <w:rsid w:val="3AE97ECF"/>
    <w:rsid w:val="57AC2BE5"/>
    <w:rsid w:val="5CD73855"/>
    <w:rsid w:val="6249748B"/>
    <w:rsid w:val="62B6798C"/>
    <w:rsid w:val="6A650498"/>
    <w:rsid w:val="6BF33A94"/>
    <w:rsid w:val="6C606679"/>
    <w:rsid w:val="705E1450"/>
    <w:rsid w:val="72371571"/>
    <w:rsid w:val="7374497A"/>
    <w:rsid w:val="7DC902AC"/>
    <w:rsid w:val="7EAB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210</Characters>
  <Lines>1</Lines>
  <Paragraphs>1</Paragraphs>
  <TotalTime>2</TotalTime>
  <ScaleCrop>false</ScaleCrop>
  <LinksUpToDate>false</LinksUpToDate>
  <CharactersWithSpaces>245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2021-04-25T09:20:00Z</dcterms:created>
  <dc:creator>孙艳红</dc:creator>
  <cp:lastModifiedBy>hedan10</cp:lastModifiedBy>
  <dcterms:modified xsi:type="dcterms:W3CDTF">2024-07-29T03:07:16Z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AE237B33AF8240C888AD2C0B6A7D3FE1</vt:lpwstr>
  </property>
</Properties>
</file>