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32"/>
          <w:szCs w:val="32"/>
        </w:rPr>
      </w:pPr>
      <w:r>
        <w:rPr>
          <w:rFonts w:ascii="宋体" w:hAnsi="宋体" w:eastAsia="宋体" w:cs="宋体"/>
          <w:b/>
          <w:bCs/>
          <w:sz w:val="32"/>
          <w:szCs w:val="32"/>
        </w:rPr>
        <w:t>中国人民财产保险股份有限公司宜昌市</w:t>
      </w:r>
      <w:r>
        <w:rPr>
          <w:rFonts w:hint="eastAsia" w:ascii="宋体" w:hAnsi="宋体" w:eastAsia="宋体" w:cs="宋体"/>
          <w:b/>
          <w:bCs/>
          <w:sz w:val="32"/>
          <w:szCs w:val="32"/>
          <w:lang w:eastAsia="zh-CN"/>
        </w:rPr>
        <w:t>伍家</w:t>
      </w:r>
      <w:r>
        <w:rPr>
          <w:rFonts w:ascii="宋体" w:hAnsi="宋体" w:eastAsia="宋体" w:cs="宋体"/>
          <w:b/>
          <w:bCs/>
          <w:sz w:val="32"/>
          <w:szCs w:val="32"/>
        </w:rPr>
        <w:t>支公司</w:t>
      </w:r>
    </w:p>
    <w:p>
      <w:pPr>
        <w:ind w:firstLine="964" w:firstLineChars="300"/>
        <w:jc w:val="both"/>
        <w:rPr>
          <w:rFonts w:hint="eastAsia" w:ascii="宋体" w:hAnsi="宋体" w:eastAsia="宋体" w:cs="宋体"/>
          <w:sz w:val="24"/>
          <w:szCs w:val="24"/>
          <w:lang w:val="en-US" w:eastAsia="zh-CN"/>
        </w:rPr>
      </w:pPr>
      <w:r>
        <w:rPr>
          <w:rFonts w:hint="eastAsia" w:ascii="宋体" w:hAnsi="宋体" w:eastAsia="宋体" w:cs="宋体"/>
          <w:b/>
          <w:bCs/>
          <w:sz w:val="32"/>
          <w:szCs w:val="32"/>
          <w:lang w:eastAsia="zh-CN"/>
        </w:rPr>
        <w:t>商团信用险产品</w:t>
      </w:r>
      <w:r>
        <w:rPr>
          <w:rFonts w:ascii="宋体" w:hAnsi="宋体" w:eastAsia="宋体" w:cs="宋体"/>
          <w:b/>
          <w:bCs/>
          <w:sz w:val="32"/>
          <w:szCs w:val="32"/>
        </w:rPr>
        <w:t>宣传</w:t>
      </w:r>
      <w:r>
        <w:rPr>
          <w:rFonts w:hint="eastAsia" w:ascii="宋体" w:hAnsi="宋体" w:eastAsia="宋体" w:cs="宋体"/>
          <w:b/>
          <w:bCs/>
          <w:sz w:val="32"/>
          <w:szCs w:val="32"/>
          <w:lang w:val="en-US" w:eastAsia="zh-CN"/>
        </w:rPr>
        <w:t>册及折页</w:t>
      </w:r>
      <w:r>
        <w:rPr>
          <w:rFonts w:ascii="宋体" w:hAnsi="宋体" w:eastAsia="宋体" w:cs="宋体"/>
          <w:b/>
          <w:bCs/>
          <w:sz w:val="32"/>
          <w:szCs w:val="32"/>
        </w:rPr>
        <w:t>印刷项目询价</w:t>
      </w:r>
      <w:r>
        <w:rPr>
          <w:rFonts w:hint="eastAsia" w:ascii="宋体" w:hAnsi="宋体" w:eastAsia="宋体" w:cs="宋体"/>
          <w:b/>
          <w:bCs/>
          <w:sz w:val="32"/>
          <w:szCs w:val="32"/>
          <w:lang w:val="en-US" w:eastAsia="zh-CN"/>
        </w:rPr>
        <w:t>函</w:t>
      </w:r>
    </w:p>
    <w:p>
      <w:pPr>
        <w:ind w:firstLine="1200" w:firstLineChars="400"/>
        <w:rPr>
          <w:rFonts w:hint="eastAsia" w:ascii="仿宋" w:hAnsi="仿宋" w:eastAsia="仿宋" w:cs="仿宋"/>
          <w:sz w:val="30"/>
          <w:szCs w:val="30"/>
        </w:rPr>
      </w:pP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rPr>
        <w:t>我公司拟通过询价方式，</w:t>
      </w:r>
      <w:r>
        <w:rPr>
          <w:rFonts w:hint="eastAsia" w:ascii="仿宋" w:hAnsi="仿宋" w:eastAsia="仿宋" w:cs="仿宋"/>
          <w:sz w:val="30"/>
          <w:szCs w:val="30"/>
          <w:lang w:val="en-US" w:eastAsia="zh-CN"/>
        </w:rPr>
        <w:t>公开征集</w:t>
      </w:r>
      <w:r>
        <w:rPr>
          <w:rFonts w:hint="eastAsia" w:ascii="仿宋" w:hAnsi="仿宋" w:eastAsia="仿宋" w:cs="仿宋"/>
          <w:sz w:val="30"/>
          <w:szCs w:val="30"/>
          <w:lang w:eastAsia="zh-CN"/>
        </w:rPr>
        <w:t>商团信用险产品</w:t>
      </w:r>
      <w:r>
        <w:rPr>
          <w:rFonts w:hint="eastAsia" w:ascii="仿宋" w:hAnsi="仿宋" w:eastAsia="仿宋" w:cs="仿宋"/>
          <w:sz w:val="30"/>
          <w:szCs w:val="30"/>
        </w:rPr>
        <w:t>宣传</w:t>
      </w:r>
      <w:r>
        <w:rPr>
          <w:rFonts w:hint="eastAsia" w:ascii="仿宋" w:hAnsi="仿宋" w:eastAsia="仿宋" w:cs="仿宋"/>
          <w:sz w:val="30"/>
          <w:szCs w:val="30"/>
          <w:lang w:val="en-US" w:eastAsia="zh-CN"/>
        </w:rPr>
        <w:t>册及折页</w:t>
      </w:r>
      <w:r>
        <w:rPr>
          <w:rFonts w:hint="eastAsia" w:ascii="仿宋" w:hAnsi="仿宋" w:eastAsia="仿宋" w:cs="仿宋"/>
          <w:sz w:val="30"/>
          <w:szCs w:val="30"/>
        </w:rPr>
        <w:t>印刷项目的服务合作供应商，合同签署主体为中国人民财产保险股份有限公司宜昌市分公司。</w:t>
      </w:r>
      <w:r>
        <w:rPr>
          <w:rFonts w:hint="eastAsia" w:ascii="仿宋" w:hAnsi="仿宋" w:eastAsia="仿宋" w:cs="仿宋"/>
          <w:sz w:val="30"/>
          <w:szCs w:val="30"/>
          <w:lang w:val="en-US" w:eastAsia="zh-CN"/>
        </w:rPr>
        <w:t xml:space="preserve"> </w:t>
      </w:r>
    </w:p>
    <w:p>
      <w:pPr>
        <w:numPr>
          <w:ilvl w:val="0"/>
          <w:numId w:val="1"/>
        </w:numPr>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递交时间及地点 </w:t>
      </w:r>
    </w:p>
    <w:p>
      <w:pPr>
        <w:numPr>
          <w:ilvl w:val="0"/>
          <w:numId w:val="0"/>
        </w:numPr>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rPr>
        <w:t>递交时间：2024年</w:t>
      </w:r>
      <w:r>
        <w:rPr>
          <w:rFonts w:hint="eastAsia" w:ascii="仿宋" w:hAnsi="仿宋" w:eastAsia="仿宋" w:cs="仿宋"/>
          <w:sz w:val="30"/>
          <w:szCs w:val="30"/>
          <w:lang w:val="en-US" w:eastAsia="zh-CN"/>
        </w:rPr>
        <w:t xml:space="preserve"> 9</w:t>
      </w:r>
      <w:r>
        <w:rPr>
          <w:rFonts w:hint="eastAsia" w:ascii="仿宋" w:hAnsi="仿宋" w:eastAsia="仿宋" w:cs="仿宋"/>
          <w:sz w:val="30"/>
          <w:szCs w:val="30"/>
        </w:rPr>
        <w:t>月</w:t>
      </w:r>
      <w:r>
        <w:rPr>
          <w:rFonts w:hint="eastAsia" w:ascii="仿宋" w:hAnsi="仿宋" w:eastAsia="仿宋" w:cs="仿宋"/>
          <w:sz w:val="30"/>
          <w:szCs w:val="30"/>
          <w:lang w:val="en-US" w:eastAsia="zh-CN"/>
        </w:rPr>
        <w:t xml:space="preserve"> 13 </w:t>
      </w:r>
      <w:r>
        <w:rPr>
          <w:rFonts w:hint="eastAsia" w:ascii="仿宋" w:hAnsi="仿宋" w:eastAsia="仿宋" w:cs="仿宋"/>
          <w:sz w:val="30"/>
          <w:szCs w:val="30"/>
        </w:rPr>
        <w:t>日</w:t>
      </w:r>
      <w:r>
        <w:rPr>
          <w:rFonts w:hint="eastAsia" w:ascii="仿宋" w:hAnsi="仿宋" w:eastAsia="仿宋" w:cs="仿宋"/>
          <w:sz w:val="30"/>
          <w:szCs w:val="30"/>
          <w:lang w:val="en-US" w:eastAsia="zh-CN"/>
        </w:rPr>
        <w:t xml:space="preserve"> 下午15时</w:t>
      </w:r>
    </w:p>
    <w:p>
      <w:pPr>
        <w:numPr>
          <w:ilvl w:val="0"/>
          <w:numId w:val="0"/>
        </w:numPr>
        <w:ind w:firstLine="600" w:firstLineChars="200"/>
        <w:rPr>
          <w:rFonts w:hint="eastAsia" w:ascii="仿宋" w:hAnsi="仿宋" w:eastAsia="仿宋" w:cs="仿宋"/>
          <w:sz w:val="30"/>
          <w:szCs w:val="30"/>
        </w:rPr>
      </w:pPr>
      <w:r>
        <w:rPr>
          <w:rFonts w:hint="eastAsia" w:ascii="仿宋" w:hAnsi="仿宋" w:eastAsia="仿宋" w:cs="仿宋"/>
          <w:sz w:val="30"/>
          <w:szCs w:val="30"/>
        </w:rPr>
        <w:t>递交地点：中国人民财产保险股份有限公司宜昌市分公司</w:t>
      </w:r>
      <w:r>
        <w:rPr>
          <w:rFonts w:hint="eastAsia" w:ascii="仿宋" w:hAnsi="仿宋" w:eastAsia="仿宋" w:cs="仿宋"/>
          <w:sz w:val="30"/>
          <w:szCs w:val="30"/>
          <w:lang w:eastAsia="zh-CN"/>
        </w:rPr>
        <w:t>伍家</w:t>
      </w:r>
      <w:r>
        <w:rPr>
          <w:rFonts w:hint="eastAsia" w:ascii="仿宋" w:hAnsi="仿宋" w:eastAsia="仿宋" w:cs="仿宋"/>
          <w:sz w:val="30"/>
          <w:szCs w:val="30"/>
        </w:rPr>
        <w:t>支公司（宜昌市</w:t>
      </w:r>
      <w:r>
        <w:rPr>
          <w:rFonts w:hint="eastAsia" w:ascii="仿宋" w:hAnsi="仿宋" w:eastAsia="仿宋" w:cs="仿宋"/>
          <w:sz w:val="30"/>
          <w:szCs w:val="30"/>
          <w:lang w:val="en-US" w:eastAsia="zh-CN"/>
        </w:rPr>
        <w:t>伍家区夷陵大道202-6 二楼205室</w:t>
      </w:r>
      <w:r>
        <w:rPr>
          <w:rFonts w:hint="eastAsia" w:ascii="仿宋" w:hAnsi="仿宋" w:eastAsia="仿宋" w:cs="仿宋"/>
          <w:sz w:val="30"/>
          <w:szCs w:val="30"/>
        </w:rPr>
        <w:t xml:space="preserve">） </w:t>
      </w:r>
    </w:p>
    <w:p>
      <w:pPr>
        <w:numPr>
          <w:ilvl w:val="0"/>
          <w:numId w:val="1"/>
        </w:numPr>
        <w:ind w:left="0" w:leftChars="0" w:firstLine="600" w:firstLineChars="200"/>
        <w:rPr>
          <w:rFonts w:hint="eastAsia" w:ascii="仿宋" w:hAnsi="仿宋" w:eastAsia="仿宋" w:cs="仿宋"/>
          <w:sz w:val="30"/>
          <w:szCs w:val="30"/>
        </w:rPr>
      </w:pPr>
      <w:r>
        <w:rPr>
          <w:rFonts w:hint="eastAsia" w:ascii="仿宋" w:hAnsi="仿宋" w:eastAsia="仿宋" w:cs="仿宋"/>
          <w:sz w:val="30"/>
          <w:szCs w:val="30"/>
        </w:rPr>
        <w:t>询价项目内容 服务具体内容： 1、宣传</w:t>
      </w:r>
      <w:r>
        <w:rPr>
          <w:rFonts w:hint="eastAsia" w:ascii="仿宋" w:hAnsi="仿宋" w:eastAsia="仿宋" w:cs="仿宋"/>
          <w:sz w:val="30"/>
          <w:szCs w:val="30"/>
          <w:lang w:val="en-US" w:eastAsia="zh-CN"/>
        </w:rPr>
        <w:t>册及折页</w:t>
      </w:r>
      <w:r>
        <w:rPr>
          <w:rFonts w:hint="eastAsia" w:ascii="仿宋" w:hAnsi="仿宋" w:eastAsia="仿宋" w:cs="仿宋"/>
          <w:sz w:val="30"/>
          <w:szCs w:val="30"/>
        </w:rPr>
        <w:t>设计：供应商需提供专业的宣传折页设计服务，包括但不限于以下内容：宣传折页的版面设计：确保设计风格符合我公司的品牌形象和市场定位；宣传内容的策划与编写：针对</w:t>
      </w:r>
      <w:r>
        <w:rPr>
          <w:rFonts w:hint="eastAsia" w:ascii="仿宋" w:hAnsi="仿宋" w:eastAsia="仿宋" w:cs="仿宋"/>
          <w:sz w:val="30"/>
          <w:szCs w:val="30"/>
          <w:lang w:eastAsia="zh-CN"/>
        </w:rPr>
        <w:t>商团信用险产品</w:t>
      </w:r>
      <w:r>
        <w:rPr>
          <w:rFonts w:hint="eastAsia" w:ascii="仿宋" w:hAnsi="仿宋" w:eastAsia="仿宋" w:cs="仿宋"/>
          <w:sz w:val="30"/>
          <w:szCs w:val="30"/>
        </w:rPr>
        <w:t>的特点、优势和使用方法进行详细介绍；提供至少3种设计方案供我司选择，并在选定设计方案后进行必要的修改和完善。 2、宣传</w:t>
      </w:r>
      <w:r>
        <w:rPr>
          <w:rFonts w:hint="eastAsia" w:ascii="仿宋" w:hAnsi="仿宋" w:eastAsia="仿宋" w:cs="仿宋"/>
          <w:sz w:val="30"/>
          <w:szCs w:val="30"/>
          <w:lang w:val="en-US" w:eastAsia="zh-CN"/>
        </w:rPr>
        <w:t>册及折页</w:t>
      </w:r>
      <w:r>
        <w:rPr>
          <w:rFonts w:hint="eastAsia" w:ascii="仿宋" w:hAnsi="仿宋" w:eastAsia="仿宋" w:cs="仿宋"/>
          <w:sz w:val="30"/>
          <w:szCs w:val="30"/>
        </w:rPr>
        <w:t>印刷：供应商需按照我司选定的设计方案进行宣传</w:t>
      </w:r>
      <w:r>
        <w:rPr>
          <w:rFonts w:hint="eastAsia" w:ascii="仿宋" w:hAnsi="仿宋" w:eastAsia="仿宋" w:cs="仿宋"/>
          <w:sz w:val="30"/>
          <w:szCs w:val="30"/>
          <w:lang w:val="en-US" w:eastAsia="zh-CN"/>
        </w:rPr>
        <w:t>册及折页</w:t>
      </w:r>
      <w:r>
        <w:rPr>
          <w:rFonts w:hint="eastAsia" w:ascii="仿宋" w:hAnsi="仿宋" w:eastAsia="仿宋" w:cs="仿宋"/>
          <w:sz w:val="30"/>
          <w:szCs w:val="30"/>
        </w:rPr>
        <w:t>的印刷，确保产品质量符合以下要求：采用优质纸张，确保印刷清晰、色彩鲜艳；确保印刷质量和数量的准确性，不得出现印刷错误或数量短缺的情况；提供合理的印刷工期，确保我司在规定时间内获得所需的宣传折页。 3、配送与物流：供应商需提供宣传折页的配送和物流服务，确保宣传</w:t>
      </w:r>
      <w:r>
        <w:rPr>
          <w:rFonts w:hint="eastAsia" w:ascii="仿宋" w:hAnsi="仿宋" w:eastAsia="仿宋" w:cs="仿宋"/>
          <w:sz w:val="30"/>
          <w:szCs w:val="30"/>
          <w:lang w:val="en-US" w:eastAsia="zh-CN"/>
        </w:rPr>
        <w:t>册及折页</w:t>
      </w:r>
      <w:r>
        <w:rPr>
          <w:rFonts w:hint="eastAsia" w:ascii="仿宋" w:hAnsi="仿宋" w:eastAsia="仿宋" w:cs="仿宋"/>
          <w:sz w:val="30"/>
          <w:szCs w:val="30"/>
        </w:rPr>
        <w:t>能够及时、准确地送达我司指定的地点：中国人民财产保险股份有限公司宜昌市分公司</w:t>
      </w:r>
      <w:r>
        <w:rPr>
          <w:rFonts w:hint="eastAsia" w:ascii="仿宋" w:hAnsi="仿宋" w:eastAsia="仿宋" w:cs="仿宋"/>
          <w:sz w:val="30"/>
          <w:szCs w:val="30"/>
          <w:lang w:eastAsia="zh-CN"/>
        </w:rPr>
        <w:t>伍家</w:t>
      </w:r>
      <w:r>
        <w:rPr>
          <w:rFonts w:hint="eastAsia" w:ascii="仿宋" w:hAnsi="仿宋" w:eastAsia="仿宋" w:cs="仿宋"/>
          <w:sz w:val="30"/>
          <w:szCs w:val="30"/>
        </w:rPr>
        <w:t>支公司（宜昌市</w:t>
      </w:r>
      <w:r>
        <w:rPr>
          <w:rFonts w:hint="eastAsia" w:ascii="仿宋" w:hAnsi="仿宋" w:eastAsia="仿宋" w:cs="仿宋"/>
          <w:sz w:val="30"/>
          <w:szCs w:val="30"/>
          <w:lang w:val="en-US" w:eastAsia="zh-CN"/>
        </w:rPr>
        <w:t>伍家区夷陵大道202-6 二楼205室</w:t>
      </w:r>
      <w:r>
        <w:rPr>
          <w:rFonts w:hint="eastAsia" w:ascii="仿宋" w:hAnsi="仿宋" w:eastAsia="仿宋" w:cs="仿宋"/>
          <w:sz w:val="30"/>
          <w:szCs w:val="30"/>
        </w:rPr>
        <w:t xml:space="preserve">）。供应商需提供物流单号，以便我司进行物流追踪和监控。 4、售后服务：供应商需提供一定期限的售后服务，包括但不限于以下内容：如有质量问题或印刷错误，供应商需及时处理并重新提供符合要求的宣传折页；对于我司提出的改进意见，供应商需积极响应并配合改进。 5、供应商提供报价的同时，须提供法人营业执照。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15" w:lineRule="atLeast"/>
        <w:ind w:left="0" w:right="0" w:firstLine="561"/>
        <w:jc w:val="left"/>
        <w:rPr>
          <w:rFonts w:hint="eastAsia" w:ascii="宋体" w:hAnsi="宋体" w:eastAsia="宋体" w:cs="宋体"/>
          <w:i w:val="0"/>
          <w:iCs w:val="0"/>
          <w:caps w:val="0"/>
          <w:color w:val="13161E"/>
          <w:spacing w:val="0"/>
          <w:sz w:val="28"/>
          <w:szCs w:val="28"/>
          <w:shd w:val="clear" w:fill="FFFFFF"/>
        </w:rPr>
      </w:pPr>
      <w:r>
        <w:rPr>
          <w:rFonts w:hint="eastAsia" w:ascii="仿宋" w:hAnsi="仿宋" w:eastAsia="仿宋" w:cs="仿宋"/>
          <w:sz w:val="30"/>
          <w:szCs w:val="30"/>
          <w:lang w:val="en-US" w:eastAsia="zh-CN"/>
        </w:rPr>
        <w:t>三、</w:t>
      </w:r>
      <w:r>
        <w:rPr>
          <w:rFonts w:hint="eastAsia" w:ascii="仿宋" w:hAnsi="仿宋" w:eastAsia="仿宋" w:cs="仿宋"/>
          <w:sz w:val="30"/>
          <w:szCs w:val="30"/>
        </w:rPr>
        <w:t>供应商资格条件（须同时满足）</w:t>
      </w:r>
      <w:r>
        <w:rPr>
          <w:rFonts w:hint="eastAsia" w:ascii="宋体" w:hAnsi="宋体" w:eastAsia="宋体" w:cs="宋体"/>
          <w:i w:val="0"/>
          <w:iCs w:val="0"/>
          <w:caps w:val="0"/>
          <w:color w:val="13161E"/>
          <w:spacing w:val="0"/>
          <w:sz w:val="28"/>
          <w:szCs w:val="28"/>
          <w:shd w:val="clear" w:fill="FFFFFF"/>
        </w:rPr>
        <w:t>1.在中华人民共和国境内依照《中华人民共和国民法典》注册的、具有法人资格、符合本谈判文件的要求并承诺提供本次服务的企业，需提供营业执照复印件；</w:t>
      </w:r>
      <w:r>
        <w:rPr>
          <w:rFonts w:hint="eastAsia" w:ascii="宋体" w:hAnsi="宋体" w:eastAsia="宋体" w:cs="宋体"/>
          <w:i w:val="0"/>
          <w:iCs w:val="0"/>
          <w:caps w:val="0"/>
          <w:color w:val="13161E"/>
          <w:spacing w:val="0"/>
          <w:sz w:val="28"/>
          <w:szCs w:val="28"/>
          <w:shd w:val="clear" w:fill="FFFFFF"/>
        </w:rPr>
        <w:br w:type="textWrapping"/>
      </w:r>
      <w:r>
        <w:rPr>
          <w:rFonts w:hint="eastAsia" w:ascii="宋体" w:hAnsi="宋体" w:eastAsia="宋体" w:cs="宋体"/>
          <w:i w:val="0"/>
          <w:iCs w:val="0"/>
          <w:caps w:val="0"/>
          <w:color w:val="13161E"/>
          <w:spacing w:val="0"/>
          <w:sz w:val="28"/>
          <w:szCs w:val="28"/>
          <w:shd w:val="clear" w:fill="FFFFFF"/>
        </w:rPr>
        <w:t>   2.具有履行合同所必需的设备和专业技术能力；</w:t>
      </w:r>
      <w:r>
        <w:rPr>
          <w:rFonts w:hint="eastAsia" w:ascii="宋体" w:hAnsi="宋体" w:eastAsia="宋体" w:cs="宋体"/>
          <w:i w:val="0"/>
          <w:iCs w:val="0"/>
          <w:caps w:val="0"/>
          <w:color w:val="13161E"/>
          <w:spacing w:val="0"/>
          <w:sz w:val="28"/>
          <w:szCs w:val="28"/>
          <w:shd w:val="clear" w:fill="FFFFFF"/>
        </w:rPr>
        <w:br w:type="textWrapping"/>
      </w:r>
      <w:r>
        <w:rPr>
          <w:rFonts w:hint="eastAsia" w:ascii="宋体" w:hAnsi="宋体" w:eastAsia="宋体" w:cs="宋体"/>
          <w:i w:val="0"/>
          <w:iCs w:val="0"/>
          <w:caps w:val="0"/>
          <w:color w:val="13161E"/>
          <w:spacing w:val="0"/>
          <w:sz w:val="28"/>
          <w:szCs w:val="28"/>
          <w:shd w:val="clear" w:fill="FFFFFF"/>
        </w:rPr>
        <w:t> </w:t>
      </w:r>
      <w:r>
        <w:rPr>
          <w:rFonts w:hint="eastAsia" w:ascii="宋体" w:hAnsi="宋体" w:eastAsia="宋体" w:cs="宋体"/>
          <w:i w:val="0"/>
          <w:iCs w:val="0"/>
          <w:caps w:val="0"/>
          <w:color w:val="13161E"/>
          <w:spacing w:val="0"/>
          <w:sz w:val="28"/>
          <w:szCs w:val="28"/>
          <w:shd w:val="clear" w:fill="FFFFFF"/>
          <w:lang w:val="en-US" w:eastAsia="zh-CN"/>
        </w:rPr>
        <w:t xml:space="preserve"> </w:t>
      </w:r>
      <w:r>
        <w:rPr>
          <w:rFonts w:hint="eastAsia" w:ascii="宋体" w:hAnsi="宋体" w:eastAsia="宋体" w:cs="宋体"/>
          <w:i w:val="0"/>
          <w:iCs w:val="0"/>
          <w:caps w:val="0"/>
          <w:color w:val="13161E"/>
          <w:spacing w:val="0"/>
          <w:sz w:val="28"/>
          <w:szCs w:val="28"/>
          <w:shd w:val="clear" w:fill="FFFFFF"/>
        </w:rPr>
        <w:t> </w:t>
      </w:r>
      <w:r>
        <w:rPr>
          <w:rFonts w:hint="eastAsia" w:ascii="宋体" w:hAnsi="宋体" w:eastAsia="宋体" w:cs="宋体"/>
          <w:i w:val="0"/>
          <w:iCs w:val="0"/>
          <w:caps w:val="0"/>
          <w:color w:val="13161E"/>
          <w:spacing w:val="0"/>
          <w:sz w:val="28"/>
          <w:szCs w:val="28"/>
          <w:shd w:val="clear" w:fill="FFFFFF"/>
          <w:lang w:val="en-US" w:eastAsia="zh-CN"/>
        </w:rPr>
        <w:t>3</w:t>
      </w:r>
      <w:r>
        <w:rPr>
          <w:rFonts w:hint="eastAsia" w:ascii="宋体" w:hAnsi="宋体" w:eastAsia="宋体" w:cs="宋体"/>
          <w:i w:val="0"/>
          <w:iCs w:val="0"/>
          <w:caps w:val="0"/>
          <w:color w:val="13161E"/>
          <w:spacing w:val="0"/>
          <w:sz w:val="28"/>
          <w:szCs w:val="28"/>
          <w:shd w:val="clear" w:fill="FFFFFF"/>
        </w:rPr>
        <w:t>.参加此项采购活动最近三年没有出现违法违规或失信行为，没有骗取中标和严重违约的行为；（“信用中国”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15" w:lineRule="atLeast"/>
        <w:ind w:right="0"/>
        <w:jc w:val="left"/>
        <w:rPr>
          <w:rFonts w:hint="default" w:ascii="Segoe UI" w:hAnsi="Segoe UI" w:eastAsia="Segoe UI" w:cs="Segoe UI"/>
          <w:i w:val="0"/>
          <w:iCs w:val="0"/>
          <w:caps w:val="0"/>
          <w:color w:val="13161E"/>
          <w:spacing w:val="0"/>
          <w:sz w:val="21"/>
          <w:szCs w:val="21"/>
        </w:rPr>
      </w:pPr>
      <w:r>
        <w:rPr>
          <w:rFonts w:hint="eastAsia" w:ascii="宋体" w:hAnsi="宋体" w:eastAsia="宋体" w:cs="宋体"/>
          <w:i w:val="0"/>
          <w:iCs w:val="0"/>
          <w:caps w:val="0"/>
          <w:color w:val="13161E"/>
          <w:spacing w:val="0"/>
          <w:sz w:val="28"/>
          <w:szCs w:val="28"/>
          <w:shd w:val="clear" w:fill="FFFFFF"/>
        </w:rPr>
        <w:t>(www.creditchina.gov.cn)、“国家企业信用信息公示系统”（http://www.gsxt.gov.cn/）、“中国政府采购网”(www.ccgp.gov.cn)查询主体信用记录，投标人未被列入信用记录失信被执行人、重大税收违法失信主体、政府采购严重违法失信行为记录名单）</w:t>
      </w:r>
      <w:r>
        <w:rPr>
          <w:rFonts w:hint="eastAsia" w:ascii="宋体" w:hAnsi="宋体" w:eastAsia="宋体" w:cs="宋体"/>
          <w:i w:val="0"/>
          <w:iCs w:val="0"/>
          <w:caps w:val="0"/>
          <w:color w:val="13161E"/>
          <w:spacing w:val="0"/>
          <w:sz w:val="28"/>
          <w:szCs w:val="28"/>
          <w:shd w:val="clear" w:fill="FFFFFF"/>
        </w:rPr>
        <w:br w:type="textWrapping"/>
      </w:r>
      <w:r>
        <w:rPr>
          <w:rFonts w:hint="eastAsia" w:ascii="宋体" w:hAnsi="宋体" w:eastAsia="宋体" w:cs="宋体"/>
          <w:i w:val="0"/>
          <w:iCs w:val="0"/>
          <w:caps w:val="0"/>
          <w:color w:val="13161E"/>
          <w:spacing w:val="0"/>
          <w:sz w:val="28"/>
          <w:szCs w:val="28"/>
          <w:shd w:val="clear" w:fill="FFFFFF"/>
        </w:rPr>
        <w:t>   </w:t>
      </w:r>
      <w:r>
        <w:rPr>
          <w:rFonts w:hint="eastAsia" w:ascii="宋体" w:hAnsi="宋体" w:eastAsia="宋体" w:cs="宋体"/>
          <w:i w:val="0"/>
          <w:iCs w:val="0"/>
          <w:caps w:val="0"/>
          <w:color w:val="13161E"/>
          <w:spacing w:val="0"/>
          <w:sz w:val="28"/>
          <w:szCs w:val="28"/>
          <w:shd w:val="clear" w:fill="FFFFFF"/>
          <w:lang w:val="en-US" w:eastAsia="zh-CN"/>
        </w:rPr>
        <w:t>4.</w:t>
      </w:r>
      <w:r>
        <w:rPr>
          <w:rFonts w:hint="eastAsia" w:ascii="宋体" w:hAnsi="宋体" w:eastAsia="宋体" w:cs="宋体"/>
          <w:i w:val="0"/>
          <w:iCs w:val="0"/>
          <w:caps w:val="0"/>
          <w:color w:val="13161E"/>
          <w:spacing w:val="0"/>
          <w:sz w:val="28"/>
          <w:szCs w:val="28"/>
          <w:shd w:val="clear" w:fill="FFFFFF"/>
        </w:rPr>
        <w:t>单位负责人为同一人或存在控股、管理关系的不同单位，不得参加同一采购项目；</w:t>
      </w:r>
      <w:r>
        <w:rPr>
          <w:rFonts w:hint="eastAsia" w:ascii="宋体" w:hAnsi="宋体" w:eastAsia="宋体" w:cs="宋体"/>
          <w:i w:val="0"/>
          <w:iCs w:val="0"/>
          <w:caps w:val="0"/>
          <w:color w:val="13161E"/>
          <w:spacing w:val="0"/>
          <w:sz w:val="28"/>
          <w:szCs w:val="28"/>
          <w:shd w:val="clear" w:fill="FFFFFF"/>
        </w:rPr>
        <w:br w:type="textWrapping"/>
      </w:r>
      <w:r>
        <w:rPr>
          <w:rFonts w:hint="eastAsia" w:ascii="宋体" w:hAnsi="宋体" w:eastAsia="宋体" w:cs="宋体"/>
          <w:i w:val="0"/>
          <w:iCs w:val="0"/>
          <w:caps w:val="0"/>
          <w:color w:val="13161E"/>
          <w:spacing w:val="0"/>
          <w:sz w:val="28"/>
          <w:szCs w:val="28"/>
          <w:shd w:val="clear" w:fill="FFFFFF"/>
        </w:rPr>
        <w:t>   </w:t>
      </w:r>
      <w:r>
        <w:rPr>
          <w:rFonts w:hint="eastAsia" w:ascii="宋体" w:hAnsi="宋体" w:eastAsia="宋体" w:cs="宋体"/>
          <w:i w:val="0"/>
          <w:iCs w:val="0"/>
          <w:caps w:val="0"/>
          <w:color w:val="13161E"/>
          <w:spacing w:val="0"/>
          <w:sz w:val="28"/>
          <w:szCs w:val="28"/>
          <w:shd w:val="clear" w:fill="FFFFFF"/>
          <w:lang w:val="en-US" w:eastAsia="zh-CN"/>
        </w:rPr>
        <w:t>5.</w:t>
      </w:r>
      <w:r>
        <w:rPr>
          <w:rFonts w:hint="eastAsia" w:ascii="宋体" w:hAnsi="宋体" w:eastAsia="宋体" w:cs="宋体"/>
          <w:i w:val="0"/>
          <w:iCs w:val="0"/>
          <w:caps w:val="0"/>
          <w:color w:val="13161E"/>
          <w:spacing w:val="0"/>
          <w:sz w:val="28"/>
          <w:szCs w:val="28"/>
          <w:shd w:val="clear" w:fill="FFFFFF"/>
        </w:rPr>
        <w:t>本项目不接受联合体。</w:t>
      </w:r>
    </w:p>
    <w:p>
      <w:pPr>
        <w:numPr>
          <w:numId w:val="0"/>
        </w:numPr>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四、</w:t>
      </w:r>
      <w:r>
        <w:rPr>
          <w:rFonts w:hint="eastAsia" w:ascii="仿宋" w:hAnsi="仿宋" w:eastAsia="仿宋" w:cs="仿宋"/>
          <w:sz w:val="30"/>
          <w:szCs w:val="30"/>
        </w:rPr>
        <w:t>报价文件要求参加报价的供应商应按正本1份，准备纸质报价文件，采用左侧胶装方式装订，并连续标注页码，加盖企业公章。报价文件按以下顺序构成，包含但不限于以下内容： （一）供应商承诺与声明（见附件1）； （二）法定代表人身份证件或法定代表人授权委托书（见 附件2）； （三）公司资质证明文件，包括不限于：法人营业执照（复 印件） （四）报价单（见附件3，需加盖供应商公章）。</w:t>
      </w:r>
    </w:p>
    <w:p>
      <w:pPr>
        <w:numPr>
          <w:numId w:val="0"/>
        </w:numPr>
        <w:ind w:leftChars="200"/>
        <w:rPr>
          <w:rFonts w:hint="eastAsia" w:ascii="仿宋" w:hAnsi="仿宋" w:eastAsia="仿宋" w:cs="仿宋"/>
          <w:sz w:val="30"/>
          <w:szCs w:val="30"/>
        </w:rPr>
      </w:pPr>
      <w:r>
        <w:rPr>
          <w:rFonts w:hint="eastAsia" w:ascii="仿宋" w:hAnsi="仿宋" w:eastAsia="仿宋" w:cs="仿宋"/>
          <w:sz w:val="30"/>
          <w:szCs w:val="30"/>
          <w:lang w:val="en-US" w:eastAsia="zh-CN"/>
        </w:rPr>
        <w:t>五、</w:t>
      </w:r>
      <w:r>
        <w:rPr>
          <w:rFonts w:hint="eastAsia" w:ascii="仿宋" w:hAnsi="仿宋" w:eastAsia="仿宋" w:cs="仿宋"/>
          <w:sz w:val="30"/>
          <w:szCs w:val="30"/>
        </w:rPr>
        <w:t xml:space="preserve">联系人 </w:t>
      </w:r>
      <w:r>
        <w:rPr>
          <w:rFonts w:hint="eastAsia" w:ascii="仿宋" w:hAnsi="仿宋" w:eastAsia="仿宋" w:cs="仿宋"/>
          <w:sz w:val="30"/>
          <w:szCs w:val="30"/>
          <w:lang w:val="en-US" w:eastAsia="zh-CN"/>
        </w:rPr>
        <w:t>蔡平</w:t>
      </w:r>
      <w:r>
        <w:rPr>
          <w:rFonts w:hint="eastAsia" w:ascii="仿宋" w:hAnsi="仿宋" w:eastAsia="仿宋" w:cs="仿宋"/>
          <w:sz w:val="30"/>
          <w:szCs w:val="30"/>
        </w:rPr>
        <w:t>；联系电话：0717-</w:t>
      </w:r>
      <w:r>
        <w:rPr>
          <w:rFonts w:hint="eastAsia" w:ascii="仿宋" w:hAnsi="仿宋" w:eastAsia="仿宋" w:cs="仿宋"/>
          <w:sz w:val="30"/>
          <w:szCs w:val="30"/>
          <w:lang w:val="en-US" w:eastAsia="zh-CN"/>
        </w:rPr>
        <w:t>6482528</w:t>
      </w:r>
      <w:r>
        <w:rPr>
          <w:rFonts w:hint="eastAsia" w:ascii="仿宋" w:hAnsi="仿宋" w:eastAsia="仿宋" w:cs="仿宋"/>
          <w:sz w:val="30"/>
          <w:szCs w:val="30"/>
        </w:rPr>
        <w:t xml:space="preserve"> </w:t>
      </w:r>
    </w:p>
    <w:p>
      <w:pPr>
        <w:numPr>
          <w:ilvl w:val="0"/>
          <w:numId w:val="0"/>
        </w:numPr>
        <w:ind w:leftChars="200"/>
        <w:rPr>
          <w:rFonts w:hint="eastAsia" w:ascii="仿宋" w:hAnsi="仿宋" w:eastAsia="仿宋" w:cs="仿宋"/>
          <w:sz w:val="30"/>
          <w:szCs w:val="30"/>
        </w:rPr>
      </w:pPr>
    </w:p>
    <w:p>
      <w:pPr>
        <w:numPr>
          <w:ilvl w:val="0"/>
          <w:numId w:val="0"/>
        </w:numPr>
        <w:ind w:leftChars="200"/>
        <w:rPr>
          <w:rFonts w:hint="eastAsia" w:ascii="仿宋" w:hAnsi="仿宋" w:eastAsia="仿宋" w:cs="仿宋"/>
          <w:sz w:val="30"/>
          <w:szCs w:val="30"/>
        </w:rPr>
      </w:pPr>
    </w:p>
    <w:p>
      <w:pPr>
        <w:numPr>
          <w:ilvl w:val="0"/>
          <w:numId w:val="0"/>
        </w:numPr>
        <w:ind w:leftChars="200"/>
        <w:rPr>
          <w:rFonts w:hint="eastAsia" w:ascii="仿宋" w:hAnsi="仿宋" w:eastAsia="仿宋" w:cs="仿宋"/>
          <w:sz w:val="30"/>
          <w:szCs w:val="30"/>
        </w:rPr>
      </w:pPr>
    </w:p>
    <w:p>
      <w:pPr>
        <w:numPr>
          <w:ilvl w:val="0"/>
          <w:numId w:val="0"/>
        </w:numPr>
        <w:ind w:firstLine="1500" w:firstLineChars="500"/>
        <w:rPr>
          <w:rFonts w:hint="eastAsia" w:ascii="仿宋" w:hAnsi="仿宋" w:eastAsia="仿宋" w:cs="仿宋"/>
          <w:sz w:val="30"/>
          <w:szCs w:val="30"/>
          <w:lang w:val="en-US" w:eastAsia="zh-CN"/>
        </w:rPr>
      </w:pPr>
      <w:r>
        <w:rPr>
          <w:rFonts w:hint="eastAsia" w:ascii="仿宋" w:hAnsi="仿宋" w:eastAsia="仿宋" w:cs="仿宋"/>
          <w:sz w:val="30"/>
          <w:szCs w:val="30"/>
        </w:rPr>
        <w:t>中国人民财产保险股份有限公司宜昌市</w:t>
      </w:r>
      <w:r>
        <w:rPr>
          <w:rFonts w:hint="eastAsia" w:ascii="仿宋" w:hAnsi="仿宋" w:eastAsia="仿宋" w:cs="仿宋"/>
          <w:sz w:val="30"/>
          <w:szCs w:val="30"/>
          <w:lang w:eastAsia="zh-CN"/>
        </w:rPr>
        <w:t>伍家</w:t>
      </w:r>
      <w:r>
        <w:rPr>
          <w:rFonts w:hint="eastAsia" w:ascii="仿宋" w:hAnsi="仿宋" w:eastAsia="仿宋" w:cs="仿宋"/>
          <w:sz w:val="30"/>
          <w:szCs w:val="30"/>
        </w:rPr>
        <w:t xml:space="preserve">支公司 </w:t>
      </w:r>
      <w:r>
        <w:rPr>
          <w:rFonts w:hint="eastAsia" w:ascii="仿宋" w:hAnsi="仿宋" w:eastAsia="仿宋" w:cs="仿宋"/>
          <w:sz w:val="30"/>
          <w:szCs w:val="30"/>
          <w:lang w:val="en-US" w:eastAsia="zh-CN"/>
        </w:rPr>
        <w:t xml:space="preserve"> </w:t>
      </w:r>
    </w:p>
    <w:p>
      <w:pPr>
        <w:numPr>
          <w:ilvl w:val="0"/>
          <w:numId w:val="0"/>
        </w:numPr>
        <w:ind w:firstLine="1500" w:firstLineChars="5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二0二四年九月九日</w:t>
      </w:r>
    </w:p>
    <w:p>
      <w:pPr>
        <w:numPr>
          <w:ilvl w:val="0"/>
          <w:numId w:val="0"/>
        </w:numPr>
        <w:ind w:firstLine="1500" w:firstLineChars="500"/>
        <w:rPr>
          <w:rFonts w:hint="eastAsia" w:ascii="仿宋" w:hAnsi="仿宋" w:eastAsia="仿宋" w:cs="仿宋"/>
          <w:sz w:val="30"/>
          <w:szCs w:val="30"/>
          <w:lang w:val="en-US" w:eastAsia="zh-CN"/>
        </w:rPr>
      </w:pPr>
    </w:p>
    <w:p>
      <w:pPr>
        <w:numPr>
          <w:ilvl w:val="0"/>
          <w:numId w:val="0"/>
        </w:numPr>
        <w:ind w:firstLine="1500" w:firstLineChars="500"/>
        <w:rPr>
          <w:rFonts w:hint="eastAsia" w:ascii="仿宋" w:hAnsi="仿宋" w:eastAsia="仿宋" w:cs="仿宋"/>
          <w:sz w:val="30"/>
          <w:szCs w:val="30"/>
          <w:lang w:val="en-US" w:eastAsia="zh-CN"/>
        </w:rPr>
      </w:pPr>
    </w:p>
    <w:p>
      <w:pPr>
        <w:numPr>
          <w:ilvl w:val="0"/>
          <w:numId w:val="0"/>
        </w:numPr>
        <w:ind w:firstLine="1500" w:firstLineChars="500"/>
        <w:rPr>
          <w:rFonts w:hint="eastAsia" w:ascii="仿宋" w:hAnsi="仿宋" w:eastAsia="仿宋" w:cs="仿宋"/>
          <w:sz w:val="30"/>
          <w:szCs w:val="30"/>
          <w:lang w:val="en-US" w:eastAsia="zh-CN"/>
        </w:rPr>
      </w:pPr>
    </w:p>
    <w:p>
      <w:pPr>
        <w:numPr>
          <w:ilvl w:val="0"/>
          <w:numId w:val="0"/>
        </w:numPr>
        <w:ind w:firstLine="1500" w:firstLineChars="500"/>
        <w:rPr>
          <w:rFonts w:hint="eastAsia" w:ascii="仿宋" w:hAnsi="仿宋" w:eastAsia="仿宋" w:cs="仿宋"/>
          <w:sz w:val="30"/>
          <w:szCs w:val="30"/>
          <w:lang w:val="en-US" w:eastAsia="zh-CN"/>
        </w:rPr>
      </w:pPr>
    </w:p>
    <w:p>
      <w:pPr>
        <w:numPr>
          <w:ilvl w:val="0"/>
          <w:numId w:val="0"/>
        </w:numPr>
        <w:ind w:firstLine="1500" w:firstLineChars="500"/>
        <w:rPr>
          <w:rFonts w:hint="eastAsia" w:ascii="仿宋" w:hAnsi="仿宋" w:eastAsia="仿宋" w:cs="仿宋"/>
          <w:sz w:val="30"/>
          <w:szCs w:val="30"/>
          <w:lang w:val="en-US" w:eastAsia="zh-CN"/>
        </w:rPr>
      </w:pPr>
    </w:p>
    <w:p>
      <w:pPr>
        <w:numPr>
          <w:ilvl w:val="0"/>
          <w:numId w:val="0"/>
        </w:numPr>
        <w:ind w:firstLine="1500" w:firstLineChars="500"/>
        <w:rPr>
          <w:rFonts w:hint="eastAsia" w:ascii="仿宋" w:hAnsi="仿宋" w:eastAsia="仿宋" w:cs="仿宋"/>
          <w:sz w:val="30"/>
          <w:szCs w:val="30"/>
          <w:lang w:val="en-US" w:eastAsia="zh-CN"/>
        </w:rPr>
      </w:pPr>
    </w:p>
    <w:p>
      <w:pPr>
        <w:numPr>
          <w:ilvl w:val="0"/>
          <w:numId w:val="0"/>
        </w:numPr>
        <w:ind w:firstLine="1500" w:firstLineChars="500"/>
        <w:rPr>
          <w:rFonts w:hint="eastAsia" w:ascii="仿宋" w:hAnsi="仿宋" w:eastAsia="仿宋" w:cs="仿宋"/>
          <w:sz w:val="30"/>
          <w:szCs w:val="30"/>
          <w:lang w:val="en-US" w:eastAsia="zh-CN"/>
        </w:rPr>
      </w:pPr>
    </w:p>
    <w:p>
      <w:pPr>
        <w:numPr>
          <w:ilvl w:val="0"/>
          <w:numId w:val="0"/>
        </w:numPr>
        <w:ind w:firstLine="1500" w:firstLineChars="500"/>
        <w:rPr>
          <w:rFonts w:hint="eastAsia" w:ascii="仿宋" w:hAnsi="仿宋" w:eastAsia="仿宋" w:cs="仿宋"/>
          <w:sz w:val="30"/>
          <w:szCs w:val="30"/>
          <w:lang w:val="en-US" w:eastAsia="zh-CN"/>
        </w:rPr>
      </w:pPr>
    </w:p>
    <w:p>
      <w:pPr>
        <w:numPr>
          <w:ilvl w:val="0"/>
          <w:numId w:val="0"/>
        </w:numPr>
        <w:ind w:firstLine="1500" w:firstLineChars="500"/>
        <w:rPr>
          <w:rFonts w:hint="eastAsia" w:ascii="仿宋" w:hAnsi="仿宋" w:eastAsia="仿宋" w:cs="仿宋"/>
          <w:sz w:val="30"/>
          <w:szCs w:val="30"/>
          <w:lang w:val="en-US" w:eastAsia="zh-CN"/>
        </w:rPr>
      </w:pPr>
    </w:p>
    <w:p>
      <w:pPr>
        <w:numPr>
          <w:ilvl w:val="0"/>
          <w:numId w:val="0"/>
        </w:numPr>
        <w:rPr>
          <w:rFonts w:hint="eastAsia" w:ascii="仿宋" w:hAnsi="仿宋" w:eastAsia="仿宋" w:cs="仿宋"/>
          <w:sz w:val="30"/>
          <w:szCs w:val="30"/>
          <w:lang w:val="en-US" w:eastAsia="zh-CN"/>
        </w:rPr>
      </w:pPr>
    </w:p>
    <w:p>
      <w:pPr>
        <w:pStyle w:val="2"/>
        <w:rPr>
          <w:rFonts w:hint="eastAsia" w:ascii="仿宋" w:hAnsi="仿宋" w:eastAsia="仿宋" w:cs="仿宋"/>
          <w:sz w:val="30"/>
          <w:szCs w:val="30"/>
        </w:rPr>
      </w:pPr>
      <w:bookmarkStart w:id="0" w:name="_GoBack"/>
      <w:bookmarkEnd w:id="0"/>
      <w:r>
        <w:rPr>
          <w:rFonts w:hint="eastAsia" w:ascii="仿宋" w:hAnsi="仿宋" w:eastAsia="仿宋" w:cs="仿宋"/>
          <w:sz w:val="30"/>
          <w:szCs w:val="30"/>
        </w:rPr>
        <w:t>附件1：供应商承诺与声明</w:t>
      </w:r>
    </w:p>
    <w:p>
      <w:pPr>
        <w:jc w:val="center"/>
        <w:rPr>
          <w:rFonts w:hint="eastAsia" w:ascii="仿宋" w:hAnsi="仿宋" w:eastAsia="仿宋" w:cs="仿宋"/>
          <w:color w:val="333333"/>
          <w:kern w:val="0"/>
          <w:sz w:val="30"/>
          <w:szCs w:val="30"/>
        </w:rPr>
      </w:pPr>
      <w:r>
        <w:rPr>
          <w:rFonts w:hint="eastAsia" w:ascii="仿宋" w:hAnsi="仿宋" w:eastAsia="仿宋" w:cs="仿宋"/>
          <w:b/>
          <w:bCs/>
          <w:snapToGrid w:val="0"/>
          <w:color w:val="333333"/>
          <w:kern w:val="0"/>
          <w:sz w:val="30"/>
          <w:szCs w:val="30"/>
        </w:rPr>
        <w:t>供应商承诺与声明</w:t>
      </w:r>
    </w:p>
    <w:p>
      <w:pPr>
        <w:widowControl/>
        <w:adjustRightInd w:val="0"/>
        <w:snapToGrid w:val="0"/>
        <w:spacing w:line="329" w:lineRule="auto"/>
        <w:rPr>
          <w:rFonts w:hint="eastAsia" w:ascii="仿宋" w:hAnsi="仿宋" w:eastAsia="仿宋" w:cs="仿宋"/>
          <w:color w:val="333333"/>
          <w:kern w:val="0"/>
          <w:sz w:val="30"/>
          <w:szCs w:val="30"/>
        </w:rPr>
      </w:pPr>
      <w:r>
        <w:rPr>
          <w:rFonts w:hint="eastAsia" w:ascii="仿宋" w:hAnsi="仿宋" w:eastAsia="仿宋" w:cs="仿宋"/>
          <w:b/>
          <w:color w:val="333333"/>
          <w:kern w:val="0"/>
          <w:sz w:val="30"/>
          <w:szCs w:val="30"/>
        </w:rPr>
        <w:t>致：中国人民财产保险股份有限公司</w:t>
      </w:r>
    </w:p>
    <w:p>
      <w:pPr>
        <w:widowControl/>
        <w:adjustRightInd w:val="0"/>
        <w:snapToGrid w:val="0"/>
        <w:spacing w:line="329" w:lineRule="auto"/>
        <w:ind w:firstLine="600" w:firstLineChars="200"/>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一、_______________________(以下简称我方)认识到中国人民财产保险股份有限公司采购（以下简称贵方）为企业采购，非政府采购。</w:t>
      </w:r>
    </w:p>
    <w:p>
      <w:pPr>
        <w:widowControl/>
        <w:adjustRightInd w:val="0"/>
        <w:snapToGrid w:val="0"/>
        <w:spacing w:line="329" w:lineRule="auto"/>
        <w:ind w:firstLine="600" w:firstLineChars="200"/>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二、我方承诺遵守贵方有关集中采购管理和供应商管理的相关规定、履行相应义务。</w:t>
      </w:r>
    </w:p>
    <w:p>
      <w:pPr>
        <w:widowControl/>
        <w:adjustRightInd w:val="0"/>
        <w:snapToGrid w:val="0"/>
        <w:spacing w:line="329" w:lineRule="auto"/>
        <w:ind w:firstLine="600" w:firstLineChars="200"/>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三、在采购过程中，我方将认真阅读贵方邀请文件，完全理解邀请文件的内容，并保证严格保密文件内容，不泄露贵方任何信息。</w:t>
      </w:r>
    </w:p>
    <w:p>
      <w:pPr>
        <w:widowControl/>
        <w:adjustRightInd w:val="0"/>
        <w:snapToGrid w:val="0"/>
        <w:spacing w:line="329" w:lineRule="auto"/>
        <w:ind w:firstLine="600" w:firstLineChars="200"/>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本承诺文件所称“保密信息”特指在“采购过程中”由贵方以任何形式向我方提供的在披露之时不为公众所知晓的商业、技术及管理信息，包括但不限于：专有技术、保密资料、商业秘密、商业计划、投资信息、财务信息、营销策略、产品信息、技术资料等。在提供“保密信息”时，该等“保密信息”已经为公众所知的不在此列。</w:t>
      </w:r>
    </w:p>
    <w:p>
      <w:pPr>
        <w:widowControl/>
        <w:adjustRightInd w:val="0"/>
        <w:snapToGrid w:val="0"/>
        <w:spacing w:line="329" w:lineRule="auto"/>
        <w:ind w:firstLine="600" w:firstLineChars="200"/>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我方承诺不以任何方式将 贵方“保密信息”发布或披露给任何人，除了那些因为参与“采购”有必要知道该“保密信息”的我方或我方的雇员、咨询顾问；当且仅当我方、其雇员及咨询顾问受到雇用协议或其他书面协议所规定的不低于本协议保密义务的约束。</w:t>
      </w:r>
    </w:p>
    <w:p>
      <w:pPr>
        <w:widowControl/>
        <w:adjustRightInd w:val="0"/>
        <w:snapToGrid w:val="0"/>
        <w:spacing w:line="329" w:lineRule="auto"/>
        <w:ind w:firstLine="600" w:firstLineChars="200"/>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四、我方保证所递交的投标文件、资格证明、产品资料、合同等文件内容的真实性、有效性；愿意承担虚构信息及伪造资格证明、合同等违背诚实信用原则导致的一切不利后果。我方所提交的投标文件构成要约，经贵方承诺，我方即受上述文件中意思表示的约束；贵方所发出的邀请文件等行为不被视为要约。</w:t>
      </w:r>
    </w:p>
    <w:p>
      <w:pPr>
        <w:widowControl/>
        <w:adjustRightInd w:val="0"/>
        <w:snapToGrid w:val="0"/>
        <w:spacing w:line="329" w:lineRule="auto"/>
        <w:ind w:firstLine="600" w:firstLineChars="200"/>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五、未经贵方书面许可，我方承诺不在市场宣传中使用与贵方的合作案例，不将贵方作为业务合作伙伴进行宣传，不使用贵方的商标、标志语、徽标等。</w:t>
      </w:r>
    </w:p>
    <w:p>
      <w:pPr>
        <w:widowControl/>
        <w:adjustRightInd w:val="0"/>
        <w:snapToGrid w:val="0"/>
        <w:spacing w:line="329" w:lineRule="auto"/>
        <w:ind w:firstLine="600" w:firstLineChars="200"/>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六、在采购过程中，我方承诺不做任何可能影响正当交易的行为。</w:t>
      </w:r>
    </w:p>
    <w:p>
      <w:pPr>
        <w:widowControl/>
        <w:adjustRightInd w:val="0"/>
        <w:snapToGrid w:val="0"/>
        <w:spacing w:line="329" w:lineRule="auto"/>
        <w:ind w:firstLine="600" w:firstLineChars="200"/>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七、我方承诺根据贵方的要求提供我方供应产品的市场参考价格，并保证该数据的真实性与时效性；我方提供不实或虚假数据的，自愿接受录入贵方供应商诚信档案记录的不利后果。</w:t>
      </w:r>
    </w:p>
    <w:p>
      <w:pPr>
        <w:autoSpaceDE w:val="0"/>
        <w:autoSpaceDN w:val="0"/>
        <w:adjustRightInd w:val="0"/>
        <w:spacing w:line="329" w:lineRule="auto"/>
        <w:ind w:firstLine="600" w:firstLineChars="200"/>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八、如果我方（包括咨询顾问、董事、雇员、代理人和代表）违反或未履行本承诺与声明书下的任何规定、保证及陈述，我方将对因违反或未履行承诺书的规定而对贵方造成的直接损失进行赔偿。</w:t>
      </w:r>
    </w:p>
    <w:p>
      <w:pPr>
        <w:widowControl/>
        <w:adjustRightInd w:val="0"/>
        <w:snapToGrid w:val="0"/>
        <w:spacing w:line="329" w:lineRule="auto"/>
        <w:ind w:firstLine="600" w:firstLineChars="200"/>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九、采购过程中涉及函件往来的，请使用我方以下地址及联系方式：</w:t>
      </w:r>
    </w:p>
    <w:p>
      <w:pPr>
        <w:widowControl/>
        <w:adjustRightInd w:val="0"/>
        <w:snapToGrid w:val="0"/>
        <w:spacing w:line="329" w:lineRule="auto"/>
        <w:ind w:firstLine="600" w:firstLineChars="200"/>
        <w:jc w:val="left"/>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公司名称（全称、盖章）：________________</w:t>
      </w:r>
    </w:p>
    <w:p>
      <w:pPr>
        <w:widowControl/>
        <w:adjustRightInd w:val="0"/>
        <w:snapToGrid w:val="0"/>
        <w:spacing w:line="329" w:lineRule="auto"/>
        <w:ind w:right="640" w:firstLine="600" w:firstLineChars="200"/>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法定代表人姓名、职务：__________________</w:t>
      </w:r>
    </w:p>
    <w:p>
      <w:pPr>
        <w:widowControl/>
        <w:adjustRightInd w:val="0"/>
        <w:snapToGrid w:val="0"/>
        <w:spacing w:line="329" w:lineRule="auto"/>
        <w:ind w:right="640" w:firstLine="600" w:firstLineChars="200"/>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邮编：__________地址：__________________</w:t>
      </w:r>
    </w:p>
    <w:p>
      <w:pPr>
        <w:widowControl/>
        <w:adjustRightInd w:val="0"/>
        <w:snapToGrid w:val="0"/>
        <w:spacing w:line="329" w:lineRule="auto"/>
        <w:ind w:right="640" w:firstLine="600" w:firstLineChars="200"/>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电话：__________传真：__________________</w:t>
      </w:r>
    </w:p>
    <w:p>
      <w:pPr>
        <w:adjustRightInd w:val="0"/>
        <w:snapToGrid w:val="0"/>
        <w:spacing w:line="329" w:lineRule="auto"/>
        <w:ind w:firstLine="600" w:firstLineChars="200"/>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法定代表人或授权代表签字：______________</w:t>
      </w:r>
    </w:p>
    <w:p>
      <w:pPr>
        <w:adjustRightInd w:val="0"/>
        <w:snapToGrid w:val="0"/>
        <w:spacing w:line="329" w:lineRule="auto"/>
        <w:ind w:firstLine="600" w:firstLineChars="200"/>
        <w:rPr>
          <w:rFonts w:hint="eastAsia" w:ascii="仿宋" w:hAnsi="仿宋" w:eastAsia="仿宋" w:cs="仿宋"/>
          <w:color w:val="333333"/>
          <w:kern w:val="0"/>
          <w:sz w:val="30"/>
          <w:szCs w:val="30"/>
        </w:rPr>
      </w:pPr>
    </w:p>
    <w:p>
      <w:pPr>
        <w:adjustRightInd w:val="0"/>
        <w:snapToGrid w:val="0"/>
        <w:spacing w:line="329" w:lineRule="auto"/>
        <w:ind w:firstLine="600" w:firstLineChars="200"/>
        <w:rPr>
          <w:rFonts w:hint="eastAsia" w:ascii="仿宋" w:hAnsi="仿宋" w:eastAsia="仿宋" w:cs="仿宋"/>
          <w:color w:val="333333"/>
          <w:kern w:val="0"/>
          <w:sz w:val="30"/>
          <w:szCs w:val="30"/>
        </w:rPr>
      </w:pPr>
    </w:p>
    <w:p>
      <w:pPr>
        <w:adjustRightInd w:val="0"/>
        <w:snapToGrid w:val="0"/>
        <w:spacing w:line="329" w:lineRule="auto"/>
        <w:ind w:firstLine="600" w:firstLineChars="200"/>
        <w:rPr>
          <w:rFonts w:hint="eastAsia" w:ascii="仿宋" w:hAnsi="仿宋" w:eastAsia="仿宋" w:cs="仿宋"/>
          <w:color w:val="333333"/>
          <w:kern w:val="0"/>
          <w:sz w:val="30"/>
          <w:szCs w:val="30"/>
        </w:rPr>
      </w:pPr>
    </w:p>
    <w:p>
      <w:pPr>
        <w:pStyle w:val="2"/>
        <w:rPr>
          <w:rFonts w:hint="eastAsia" w:ascii="仿宋" w:hAnsi="仿宋" w:eastAsia="仿宋" w:cs="仿宋"/>
          <w:sz w:val="30"/>
          <w:szCs w:val="30"/>
        </w:rPr>
      </w:pPr>
      <w:r>
        <w:rPr>
          <w:rFonts w:hint="eastAsia" w:ascii="仿宋" w:hAnsi="仿宋" w:eastAsia="仿宋" w:cs="仿宋"/>
          <w:sz w:val="30"/>
          <w:szCs w:val="30"/>
        </w:rPr>
        <w:t>附件2：法定代表人授权委托书</w:t>
      </w:r>
    </w:p>
    <w:p>
      <w:pPr>
        <w:spacing w:line="420" w:lineRule="exact"/>
        <w:jc w:val="center"/>
        <w:rPr>
          <w:rFonts w:hint="eastAsia" w:ascii="仿宋" w:hAnsi="仿宋" w:eastAsia="仿宋" w:cs="仿宋"/>
          <w:b/>
          <w:bCs/>
          <w:sz w:val="30"/>
          <w:szCs w:val="30"/>
        </w:rPr>
      </w:pPr>
      <w:r>
        <w:rPr>
          <w:rFonts w:hint="eastAsia" w:ascii="仿宋" w:hAnsi="仿宋" w:eastAsia="仿宋" w:cs="仿宋"/>
          <w:b/>
          <w:bCs/>
          <w:sz w:val="30"/>
          <w:szCs w:val="30"/>
        </w:rPr>
        <w:t>法定代表人授权委托书</w:t>
      </w:r>
    </w:p>
    <w:p>
      <w:pPr>
        <w:spacing w:line="420" w:lineRule="exact"/>
        <w:rPr>
          <w:rFonts w:hint="eastAsia" w:ascii="仿宋" w:hAnsi="仿宋" w:eastAsia="仿宋" w:cs="仿宋"/>
          <w:sz w:val="30"/>
          <w:szCs w:val="30"/>
        </w:rPr>
      </w:pPr>
    </w:p>
    <w:p>
      <w:pPr>
        <w:spacing w:line="420" w:lineRule="exact"/>
        <w:ind w:firstLine="728" w:firstLineChars="200"/>
        <w:rPr>
          <w:rFonts w:hint="eastAsia" w:ascii="仿宋" w:hAnsi="仿宋" w:eastAsia="仿宋" w:cs="仿宋"/>
          <w:spacing w:val="32"/>
          <w:sz w:val="30"/>
          <w:szCs w:val="30"/>
        </w:rPr>
      </w:pPr>
      <w:r>
        <w:rPr>
          <w:rFonts w:hint="eastAsia" w:ascii="仿宋" w:hAnsi="仿宋" w:eastAsia="仿宋" w:cs="仿宋"/>
          <w:spacing w:val="32"/>
          <w:sz w:val="30"/>
          <w:szCs w:val="30"/>
        </w:rPr>
        <w:t>本人作为</w:t>
      </w:r>
      <w:r>
        <w:rPr>
          <w:rFonts w:hint="eastAsia" w:ascii="仿宋" w:hAnsi="仿宋" w:eastAsia="仿宋" w:cs="仿宋"/>
          <w:spacing w:val="32"/>
          <w:sz w:val="30"/>
          <w:szCs w:val="30"/>
          <w:u w:val="single"/>
        </w:rPr>
        <w:t xml:space="preserve">   （投标人名称）   </w:t>
      </w:r>
      <w:r>
        <w:rPr>
          <w:rFonts w:hint="eastAsia" w:ascii="仿宋" w:hAnsi="仿宋" w:eastAsia="仿宋" w:cs="仿宋"/>
          <w:spacing w:val="32"/>
          <w:sz w:val="30"/>
          <w:szCs w:val="30"/>
        </w:rPr>
        <w:t>的法定代表人，在此授权我企业的</w:t>
      </w:r>
      <w:r>
        <w:rPr>
          <w:rFonts w:hint="eastAsia" w:ascii="仿宋" w:hAnsi="仿宋" w:eastAsia="仿宋" w:cs="仿宋"/>
          <w:spacing w:val="32"/>
          <w:sz w:val="30"/>
          <w:szCs w:val="30"/>
          <w:u w:val="single"/>
        </w:rPr>
        <w:t xml:space="preserve">      </w:t>
      </w:r>
      <w:r>
        <w:rPr>
          <w:rFonts w:hint="eastAsia" w:ascii="仿宋" w:hAnsi="仿宋" w:eastAsia="仿宋" w:cs="仿宋"/>
          <w:spacing w:val="32"/>
          <w:sz w:val="30"/>
          <w:szCs w:val="30"/>
        </w:rPr>
        <w:t xml:space="preserve">，作为我的合法的代理人，以我的名义并代表我企业全权处理                </w:t>
      </w:r>
      <w:r>
        <w:rPr>
          <w:rFonts w:hint="eastAsia" w:ascii="仿宋" w:hAnsi="仿宋" w:eastAsia="仿宋" w:cs="仿宋"/>
          <w:spacing w:val="32"/>
          <w:sz w:val="30"/>
          <w:szCs w:val="30"/>
          <w:u w:val="single"/>
        </w:rPr>
        <w:t xml:space="preserve">                                                                 （项目名称）  </w:t>
      </w:r>
      <w:r>
        <w:rPr>
          <w:rFonts w:hint="eastAsia" w:ascii="仿宋" w:hAnsi="仿宋" w:eastAsia="仿宋" w:cs="仿宋"/>
          <w:spacing w:val="32"/>
          <w:sz w:val="30"/>
          <w:szCs w:val="30"/>
        </w:rPr>
        <w:t>项目竞争性谈判的以下事宜：</w:t>
      </w:r>
    </w:p>
    <w:p>
      <w:pPr>
        <w:spacing w:line="420" w:lineRule="exact"/>
        <w:rPr>
          <w:rFonts w:hint="eastAsia" w:ascii="仿宋" w:hAnsi="仿宋" w:eastAsia="仿宋" w:cs="仿宋"/>
          <w:spacing w:val="32"/>
          <w:sz w:val="30"/>
          <w:szCs w:val="30"/>
        </w:rPr>
      </w:pPr>
      <w:r>
        <w:rPr>
          <w:rFonts w:hint="eastAsia" w:ascii="仿宋" w:hAnsi="仿宋" w:eastAsia="仿宋" w:cs="仿宋"/>
          <w:spacing w:val="32"/>
          <w:sz w:val="30"/>
          <w:szCs w:val="30"/>
        </w:rPr>
        <w:t xml:space="preserve">   1、                                                            </w:t>
      </w:r>
    </w:p>
    <w:p>
      <w:pPr>
        <w:spacing w:line="420" w:lineRule="exact"/>
        <w:rPr>
          <w:rFonts w:hint="eastAsia" w:ascii="仿宋" w:hAnsi="仿宋" w:eastAsia="仿宋" w:cs="仿宋"/>
          <w:spacing w:val="32"/>
          <w:sz w:val="30"/>
          <w:szCs w:val="30"/>
        </w:rPr>
      </w:pPr>
      <w:r>
        <w:rPr>
          <w:rFonts w:hint="eastAsia" w:ascii="仿宋" w:hAnsi="仿宋" w:eastAsia="仿宋" w:cs="仿宋"/>
          <w:spacing w:val="32"/>
          <w:sz w:val="30"/>
          <w:szCs w:val="30"/>
        </w:rPr>
        <w:t xml:space="preserve">   2、                                                           </w:t>
      </w:r>
    </w:p>
    <w:p>
      <w:pPr>
        <w:spacing w:line="420" w:lineRule="exact"/>
        <w:rPr>
          <w:rFonts w:hint="eastAsia" w:ascii="仿宋" w:hAnsi="仿宋" w:eastAsia="仿宋" w:cs="仿宋"/>
          <w:spacing w:val="32"/>
          <w:sz w:val="30"/>
          <w:szCs w:val="30"/>
        </w:rPr>
      </w:pPr>
      <w:r>
        <w:rPr>
          <w:rFonts w:hint="eastAsia" w:ascii="仿宋" w:hAnsi="仿宋" w:eastAsia="仿宋" w:cs="仿宋"/>
          <w:spacing w:val="32"/>
          <w:sz w:val="30"/>
          <w:szCs w:val="30"/>
        </w:rPr>
        <w:t xml:space="preserve">   3、                                                            </w:t>
      </w:r>
    </w:p>
    <w:p>
      <w:pPr>
        <w:spacing w:line="420" w:lineRule="exact"/>
        <w:rPr>
          <w:rFonts w:hint="eastAsia" w:ascii="仿宋" w:hAnsi="仿宋" w:eastAsia="仿宋" w:cs="仿宋"/>
          <w:spacing w:val="32"/>
          <w:sz w:val="30"/>
          <w:szCs w:val="30"/>
        </w:rPr>
      </w:pPr>
    </w:p>
    <w:p>
      <w:pPr>
        <w:spacing w:line="420" w:lineRule="exact"/>
        <w:ind w:firstLine="728" w:firstLineChars="200"/>
        <w:rPr>
          <w:rFonts w:hint="eastAsia" w:ascii="仿宋" w:hAnsi="仿宋" w:eastAsia="仿宋" w:cs="仿宋"/>
          <w:spacing w:val="32"/>
          <w:sz w:val="30"/>
          <w:szCs w:val="30"/>
        </w:rPr>
      </w:pPr>
      <w:r>
        <w:rPr>
          <w:rFonts w:hint="eastAsia" w:ascii="仿宋" w:hAnsi="仿宋" w:eastAsia="仿宋" w:cs="仿宋"/>
          <w:spacing w:val="32"/>
          <w:sz w:val="30"/>
          <w:szCs w:val="30"/>
        </w:rPr>
        <w:t>在此授权范围和期限内，被授权人所实施的行为具有法律效力，授权人予以认可。</w:t>
      </w:r>
    </w:p>
    <w:p>
      <w:pPr>
        <w:spacing w:line="420" w:lineRule="exact"/>
        <w:rPr>
          <w:rFonts w:hint="eastAsia" w:ascii="仿宋" w:hAnsi="仿宋" w:eastAsia="仿宋" w:cs="仿宋"/>
          <w:spacing w:val="32"/>
          <w:sz w:val="30"/>
          <w:szCs w:val="30"/>
        </w:rPr>
      </w:pPr>
    </w:p>
    <w:p>
      <w:pPr>
        <w:spacing w:line="420" w:lineRule="exact"/>
        <w:rPr>
          <w:rFonts w:hint="eastAsia" w:ascii="仿宋" w:hAnsi="仿宋" w:eastAsia="仿宋" w:cs="仿宋"/>
          <w:spacing w:val="32"/>
          <w:sz w:val="30"/>
          <w:szCs w:val="30"/>
        </w:rPr>
      </w:pPr>
    </w:p>
    <w:p>
      <w:pPr>
        <w:spacing w:line="420" w:lineRule="exact"/>
        <w:rPr>
          <w:rFonts w:hint="eastAsia" w:ascii="仿宋" w:hAnsi="仿宋" w:eastAsia="仿宋" w:cs="仿宋"/>
          <w:spacing w:val="32"/>
          <w:sz w:val="30"/>
          <w:szCs w:val="30"/>
        </w:rPr>
      </w:pPr>
    </w:p>
    <w:p>
      <w:pPr>
        <w:spacing w:line="420" w:lineRule="exact"/>
        <w:rPr>
          <w:rFonts w:hint="eastAsia" w:ascii="仿宋" w:hAnsi="仿宋" w:eastAsia="仿宋" w:cs="仿宋"/>
          <w:spacing w:val="32"/>
          <w:sz w:val="30"/>
          <w:szCs w:val="30"/>
        </w:rPr>
      </w:pPr>
      <w:r>
        <w:rPr>
          <w:rFonts w:hint="eastAsia" w:ascii="仿宋" w:hAnsi="仿宋" w:eastAsia="仿宋" w:cs="仿宋"/>
          <w:spacing w:val="32"/>
          <w:sz w:val="30"/>
          <w:szCs w:val="30"/>
        </w:rPr>
        <w:t>投标人名称：                  （盖章）</w:t>
      </w:r>
    </w:p>
    <w:p>
      <w:pPr>
        <w:spacing w:line="420" w:lineRule="exact"/>
        <w:rPr>
          <w:rFonts w:hint="eastAsia" w:ascii="仿宋" w:hAnsi="仿宋" w:eastAsia="仿宋" w:cs="仿宋"/>
          <w:spacing w:val="32"/>
          <w:sz w:val="30"/>
          <w:szCs w:val="30"/>
        </w:rPr>
      </w:pPr>
      <w:r>
        <w:rPr>
          <w:rFonts w:hint="eastAsia" w:ascii="仿宋" w:hAnsi="仿宋" w:eastAsia="仿宋" w:cs="仿宋"/>
          <w:spacing w:val="32"/>
          <w:sz w:val="30"/>
          <w:szCs w:val="30"/>
        </w:rPr>
        <w:t xml:space="preserve">                       </w:t>
      </w:r>
    </w:p>
    <w:p>
      <w:pPr>
        <w:spacing w:line="420" w:lineRule="exact"/>
        <w:rPr>
          <w:rFonts w:hint="eastAsia" w:ascii="仿宋" w:hAnsi="仿宋" w:eastAsia="仿宋" w:cs="仿宋"/>
          <w:spacing w:val="32"/>
          <w:sz w:val="30"/>
          <w:szCs w:val="30"/>
        </w:rPr>
      </w:pPr>
      <w:r>
        <w:rPr>
          <w:rFonts w:hint="eastAsia" w:ascii="仿宋" w:hAnsi="仿宋" w:eastAsia="仿宋" w:cs="仿宋"/>
          <w:spacing w:val="32"/>
          <w:sz w:val="30"/>
          <w:szCs w:val="30"/>
        </w:rPr>
        <w:t xml:space="preserve">                                                    </w:t>
      </w:r>
    </w:p>
    <w:p>
      <w:pPr>
        <w:spacing w:line="420" w:lineRule="exact"/>
        <w:rPr>
          <w:rFonts w:hint="eastAsia" w:ascii="仿宋" w:hAnsi="仿宋" w:eastAsia="仿宋" w:cs="仿宋"/>
          <w:spacing w:val="32"/>
          <w:sz w:val="30"/>
          <w:szCs w:val="30"/>
        </w:rPr>
      </w:pPr>
      <w:r>
        <w:rPr>
          <w:rFonts w:hint="eastAsia" w:ascii="仿宋" w:hAnsi="仿宋" w:eastAsia="仿宋" w:cs="仿宋"/>
          <w:spacing w:val="32"/>
          <w:sz w:val="30"/>
          <w:szCs w:val="30"/>
        </w:rPr>
        <w:t xml:space="preserve">法定代表人：   </w:t>
      </w:r>
    </w:p>
    <w:p>
      <w:pPr>
        <w:spacing w:line="420" w:lineRule="exact"/>
        <w:rPr>
          <w:rFonts w:hint="eastAsia" w:ascii="仿宋" w:hAnsi="仿宋" w:eastAsia="仿宋" w:cs="仿宋"/>
          <w:spacing w:val="32"/>
          <w:sz w:val="30"/>
          <w:szCs w:val="30"/>
        </w:rPr>
      </w:pPr>
      <w:r>
        <w:rPr>
          <w:rFonts w:hint="eastAsia" w:ascii="仿宋" w:hAnsi="仿宋" w:eastAsia="仿宋" w:cs="仿宋"/>
          <w:spacing w:val="32"/>
          <w:sz w:val="30"/>
          <w:szCs w:val="30"/>
        </w:rPr>
        <w:t xml:space="preserve">（盖章或签字）                     </w:t>
      </w:r>
    </w:p>
    <w:p>
      <w:pPr>
        <w:spacing w:line="420" w:lineRule="exact"/>
        <w:ind w:firstLine="9402" w:firstLineChars="2583"/>
        <w:rPr>
          <w:rFonts w:hint="eastAsia" w:ascii="仿宋" w:hAnsi="仿宋" w:eastAsia="仿宋" w:cs="仿宋"/>
          <w:spacing w:val="32"/>
          <w:sz w:val="30"/>
          <w:szCs w:val="30"/>
        </w:rPr>
      </w:pPr>
    </w:p>
    <w:p>
      <w:pPr>
        <w:spacing w:line="420" w:lineRule="exact"/>
        <w:rPr>
          <w:rFonts w:hint="eastAsia" w:ascii="仿宋" w:hAnsi="仿宋" w:eastAsia="仿宋" w:cs="仿宋"/>
          <w:spacing w:val="32"/>
          <w:sz w:val="30"/>
          <w:szCs w:val="30"/>
        </w:rPr>
      </w:pPr>
    </w:p>
    <w:p>
      <w:pPr>
        <w:spacing w:line="420" w:lineRule="exact"/>
        <w:rPr>
          <w:rFonts w:hint="eastAsia" w:ascii="仿宋" w:hAnsi="仿宋" w:eastAsia="仿宋" w:cs="仿宋"/>
          <w:spacing w:val="32"/>
          <w:sz w:val="30"/>
          <w:szCs w:val="30"/>
        </w:rPr>
      </w:pPr>
    </w:p>
    <w:p>
      <w:pPr>
        <w:spacing w:line="420" w:lineRule="exact"/>
        <w:rPr>
          <w:rFonts w:hint="eastAsia" w:ascii="仿宋" w:hAnsi="仿宋" w:eastAsia="仿宋" w:cs="仿宋"/>
          <w:spacing w:val="32"/>
          <w:sz w:val="30"/>
          <w:szCs w:val="30"/>
        </w:rPr>
      </w:pPr>
      <w:r>
        <w:rPr>
          <w:rFonts w:hint="eastAsia" w:ascii="仿宋" w:hAnsi="仿宋" w:eastAsia="仿宋" w:cs="仿宋"/>
          <w:spacing w:val="32"/>
          <w:sz w:val="30"/>
          <w:szCs w:val="30"/>
        </w:rPr>
        <w:t xml:space="preserve"> 被授权代理人：                     </w:t>
      </w:r>
    </w:p>
    <w:p>
      <w:pPr>
        <w:spacing w:line="420" w:lineRule="exact"/>
        <w:rPr>
          <w:rFonts w:hint="eastAsia" w:ascii="仿宋" w:hAnsi="仿宋" w:eastAsia="仿宋" w:cs="仿宋"/>
          <w:spacing w:val="32"/>
          <w:sz w:val="30"/>
          <w:szCs w:val="30"/>
        </w:rPr>
      </w:pPr>
      <w:r>
        <w:rPr>
          <w:rFonts w:hint="eastAsia" w:ascii="仿宋" w:hAnsi="仿宋" w:eastAsia="仿宋" w:cs="仿宋"/>
          <w:spacing w:val="32"/>
          <w:sz w:val="30"/>
          <w:szCs w:val="30"/>
        </w:rPr>
        <w:t>（盖章或签字）</w:t>
      </w:r>
    </w:p>
    <w:p>
      <w:pPr>
        <w:spacing w:line="420" w:lineRule="exact"/>
        <w:rPr>
          <w:rFonts w:hint="eastAsia" w:ascii="仿宋" w:hAnsi="仿宋" w:eastAsia="仿宋" w:cs="仿宋"/>
          <w:spacing w:val="32"/>
          <w:sz w:val="30"/>
          <w:szCs w:val="30"/>
        </w:rPr>
      </w:pPr>
    </w:p>
    <w:p>
      <w:pPr>
        <w:spacing w:line="420" w:lineRule="exact"/>
        <w:rPr>
          <w:rFonts w:hint="eastAsia" w:ascii="仿宋" w:hAnsi="仿宋" w:eastAsia="仿宋" w:cs="仿宋"/>
          <w:spacing w:val="32"/>
          <w:sz w:val="30"/>
          <w:szCs w:val="30"/>
        </w:rPr>
      </w:pPr>
      <w:r>
        <w:rPr>
          <w:rFonts w:hint="eastAsia" w:ascii="仿宋" w:hAnsi="仿宋" w:eastAsia="仿宋" w:cs="仿宋"/>
          <w:spacing w:val="32"/>
          <w:sz w:val="30"/>
          <w:szCs w:val="30"/>
        </w:rPr>
        <w:t>日 期：    年    月    日</w:t>
      </w:r>
    </w:p>
    <w:p>
      <w:pPr>
        <w:pStyle w:val="2"/>
        <w:rPr>
          <w:rFonts w:hint="eastAsia" w:ascii="仿宋" w:hAnsi="仿宋" w:eastAsia="仿宋" w:cs="仿宋"/>
          <w:i/>
          <w:sz w:val="30"/>
          <w:szCs w:val="30"/>
        </w:rPr>
      </w:pPr>
      <w:r>
        <w:rPr>
          <w:rFonts w:hint="eastAsia" w:ascii="仿宋" w:hAnsi="仿宋" w:eastAsia="仿宋" w:cs="仿宋"/>
          <w:sz w:val="30"/>
          <w:szCs w:val="30"/>
        </w:rPr>
        <w:t>附件3：报价表</w:t>
      </w:r>
      <w:r>
        <w:rPr>
          <w:rFonts w:hint="eastAsia" w:ascii="仿宋" w:hAnsi="仿宋" w:eastAsia="仿宋" w:cs="仿宋"/>
          <w:i/>
          <w:sz w:val="30"/>
          <w:szCs w:val="30"/>
        </w:rPr>
        <w:t>（供应商的所有报价均以人民币报价）</w:t>
      </w:r>
    </w:p>
    <w:tbl>
      <w:tblPr>
        <w:tblStyle w:val="4"/>
        <w:tblW w:w="107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2"/>
        <w:gridCol w:w="2289"/>
        <w:gridCol w:w="1309"/>
        <w:gridCol w:w="1627"/>
        <w:gridCol w:w="1552"/>
        <w:gridCol w:w="1312"/>
        <w:gridCol w:w="1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82" w:type="dxa"/>
            <w:vAlign w:val="center"/>
          </w:tcPr>
          <w:p>
            <w:pPr>
              <w:widowControl/>
              <w:spacing w:line="360" w:lineRule="auto"/>
              <w:jc w:val="center"/>
              <w:rPr>
                <w:rFonts w:hint="eastAsia" w:ascii="仿宋" w:hAnsi="仿宋" w:eastAsia="仿宋" w:cs="仿宋"/>
                <w:b/>
                <w:bCs/>
                <w:kern w:val="0"/>
                <w:sz w:val="30"/>
                <w:szCs w:val="30"/>
              </w:rPr>
            </w:pPr>
            <w:r>
              <w:rPr>
                <w:rFonts w:hint="eastAsia" w:ascii="仿宋" w:hAnsi="仿宋" w:eastAsia="仿宋" w:cs="仿宋"/>
                <w:b/>
                <w:bCs/>
                <w:kern w:val="0"/>
                <w:sz w:val="30"/>
                <w:szCs w:val="30"/>
              </w:rPr>
              <w:t>序号</w:t>
            </w:r>
          </w:p>
        </w:tc>
        <w:tc>
          <w:tcPr>
            <w:tcW w:w="2289" w:type="dxa"/>
            <w:vAlign w:val="center"/>
          </w:tcPr>
          <w:p>
            <w:pPr>
              <w:widowControl/>
              <w:spacing w:line="360" w:lineRule="auto"/>
              <w:jc w:val="center"/>
              <w:rPr>
                <w:rFonts w:hint="eastAsia" w:ascii="仿宋" w:hAnsi="仿宋" w:eastAsia="仿宋" w:cs="仿宋"/>
                <w:b/>
                <w:bCs/>
                <w:kern w:val="0"/>
                <w:sz w:val="30"/>
                <w:szCs w:val="30"/>
              </w:rPr>
            </w:pPr>
            <w:r>
              <w:rPr>
                <w:rFonts w:hint="eastAsia" w:ascii="仿宋" w:hAnsi="仿宋" w:eastAsia="仿宋" w:cs="仿宋"/>
                <w:b/>
                <w:bCs/>
                <w:kern w:val="0"/>
                <w:sz w:val="30"/>
                <w:szCs w:val="30"/>
              </w:rPr>
              <w:t>项目类别</w:t>
            </w:r>
          </w:p>
        </w:tc>
        <w:tc>
          <w:tcPr>
            <w:tcW w:w="1309" w:type="dxa"/>
            <w:vAlign w:val="center"/>
          </w:tcPr>
          <w:p>
            <w:pPr>
              <w:widowControl/>
              <w:spacing w:line="360" w:lineRule="auto"/>
              <w:jc w:val="center"/>
              <w:rPr>
                <w:rFonts w:hint="eastAsia" w:ascii="仿宋" w:hAnsi="仿宋" w:eastAsia="仿宋" w:cs="仿宋"/>
                <w:b/>
                <w:bCs/>
                <w:kern w:val="0"/>
                <w:sz w:val="30"/>
                <w:szCs w:val="30"/>
              </w:rPr>
            </w:pPr>
            <w:r>
              <w:rPr>
                <w:rFonts w:hint="eastAsia" w:ascii="仿宋" w:hAnsi="仿宋" w:eastAsia="仿宋" w:cs="仿宋"/>
                <w:b/>
                <w:bCs/>
                <w:kern w:val="0"/>
                <w:sz w:val="30"/>
                <w:szCs w:val="30"/>
              </w:rPr>
              <w:t>数量（如有）</w:t>
            </w:r>
          </w:p>
        </w:tc>
        <w:tc>
          <w:tcPr>
            <w:tcW w:w="1627" w:type="dxa"/>
            <w:vAlign w:val="center"/>
          </w:tcPr>
          <w:p>
            <w:pPr>
              <w:widowControl/>
              <w:spacing w:line="360" w:lineRule="auto"/>
              <w:jc w:val="center"/>
              <w:rPr>
                <w:rFonts w:hint="eastAsia" w:ascii="仿宋" w:hAnsi="仿宋" w:eastAsia="仿宋" w:cs="仿宋"/>
                <w:b/>
                <w:bCs/>
                <w:kern w:val="0"/>
                <w:sz w:val="30"/>
                <w:szCs w:val="30"/>
              </w:rPr>
            </w:pPr>
            <w:r>
              <w:rPr>
                <w:rFonts w:hint="eastAsia" w:ascii="仿宋" w:hAnsi="仿宋" w:eastAsia="仿宋" w:cs="仿宋"/>
                <w:b/>
                <w:bCs/>
                <w:kern w:val="0"/>
                <w:sz w:val="30"/>
                <w:szCs w:val="30"/>
                <w:lang w:val="en-US" w:eastAsia="zh-CN"/>
              </w:rPr>
              <w:t>单</w:t>
            </w:r>
            <w:r>
              <w:rPr>
                <w:rFonts w:hint="eastAsia" w:ascii="仿宋" w:hAnsi="仿宋" w:eastAsia="仿宋" w:cs="仿宋"/>
                <w:b/>
                <w:bCs/>
                <w:kern w:val="0"/>
                <w:sz w:val="30"/>
                <w:szCs w:val="30"/>
              </w:rPr>
              <w:t>价</w:t>
            </w:r>
          </w:p>
          <w:p>
            <w:pPr>
              <w:widowControl/>
              <w:spacing w:line="360" w:lineRule="auto"/>
              <w:jc w:val="center"/>
              <w:rPr>
                <w:rFonts w:hint="eastAsia" w:ascii="仿宋" w:hAnsi="仿宋" w:eastAsia="仿宋" w:cs="仿宋"/>
                <w:b/>
                <w:bCs/>
                <w:kern w:val="0"/>
                <w:sz w:val="30"/>
                <w:szCs w:val="30"/>
              </w:rPr>
            </w:pPr>
            <w:r>
              <w:rPr>
                <w:rFonts w:hint="eastAsia" w:ascii="仿宋" w:hAnsi="仿宋" w:eastAsia="仿宋" w:cs="仿宋"/>
                <w:b/>
                <w:bCs/>
                <w:kern w:val="0"/>
                <w:sz w:val="30"/>
                <w:szCs w:val="30"/>
              </w:rPr>
              <w:t>（不含税）</w:t>
            </w:r>
          </w:p>
        </w:tc>
        <w:tc>
          <w:tcPr>
            <w:tcW w:w="1552" w:type="dxa"/>
            <w:vAlign w:val="center"/>
          </w:tcPr>
          <w:p>
            <w:pPr>
              <w:spacing w:line="360" w:lineRule="auto"/>
              <w:jc w:val="center"/>
              <w:rPr>
                <w:rFonts w:hint="eastAsia" w:ascii="仿宋" w:hAnsi="仿宋" w:eastAsia="仿宋" w:cs="仿宋"/>
                <w:b/>
                <w:bCs/>
                <w:kern w:val="0"/>
                <w:sz w:val="30"/>
                <w:szCs w:val="30"/>
              </w:rPr>
            </w:pPr>
            <w:r>
              <w:rPr>
                <w:rFonts w:hint="eastAsia" w:ascii="仿宋" w:hAnsi="仿宋" w:eastAsia="仿宋" w:cs="仿宋"/>
                <w:b/>
                <w:bCs/>
                <w:kern w:val="0"/>
                <w:sz w:val="30"/>
                <w:szCs w:val="30"/>
              </w:rPr>
              <w:t>增值税税率</w:t>
            </w:r>
          </w:p>
        </w:tc>
        <w:tc>
          <w:tcPr>
            <w:tcW w:w="1312" w:type="dxa"/>
            <w:vAlign w:val="center"/>
          </w:tcPr>
          <w:p>
            <w:pPr>
              <w:spacing w:line="360" w:lineRule="auto"/>
              <w:jc w:val="center"/>
              <w:rPr>
                <w:rFonts w:hint="eastAsia" w:ascii="仿宋" w:hAnsi="仿宋" w:eastAsia="仿宋" w:cs="仿宋"/>
                <w:b/>
                <w:bCs/>
                <w:kern w:val="0"/>
                <w:sz w:val="30"/>
                <w:szCs w:val="30"/>
              </w:rPr>
            </w:pPr>
            <w:r>
              <w:rPr>
                <w:rFonts w:hint="eastAsia" w:ascii="仿宋" w:hAnsi="仿宋" w:eastAsia="仿宋" w:cs="仿宋"/>
                <w:b/>
                <w:bCs/>
                <w:kern w:val="0"/>
                <w:sz w:val="30"/>
                <w:szCs w:val="30"/>
                <w:lang w:val="en-US" w:eastAsia="zh-CN"/>
              </w:rPr>
              <w:t>单</w:t>
            </w:r>
            <w:r>
              <w:rPr>
                <w:rFonts w:hint="eastAsia" w:ascii="仿宋" w:hAnsi="仿宋" w:eastAsia="仿宋" w:cs="仿宋"/>
                <w:b/>
                <w:bCs/>
                <w:kern w:val="0"/>
                <w:sz w:val="30"/>
                <w:szCs w:val="30"/>
              </w:rPr>
              <w:t>价</w:t>
            </w:r>
          </w:p>
          <w:p>
            <w:pPr>
              <w:spacing w:line="360" w:lineRule="auto"/>
              <w:jc w:val="center"/>
              <w:rPr>
                <w:rFonts w:hint="eastAsia" w:ascii="仿宋" w:hAnsi="仿宋" w:eastAsia="仿宋" w:cs="仿宋"/>
                <w:b/>
                <w:bCs/>
                <w:kern w:val="0"/>
                <w:sz w:val="30"/>
                <w:szCs w:val="30"/>
              </w:rPr>
            </w:pPr>
            <w:r>
              <w:rPr>
                <w:rFonts w:hint="eastAsia" w:ascii="仿宋" w:hAnsi="仿宋" w:eastAsia="仿宋" w:cs="仿宋"/>
                <w:b/>
                <w:bCs/>
                <w:kern w:val="0"/>
                <w:sz w:val="30"/>
                <w:szCs w:val="30"/>
              </w:rPr>
              <w:t>（含税）</w:t>
            </w:r>
          </w:p>
        </w:tc>
        <w:tc>
          <w:tcPr>
            <w:tcW w:w="1637" w:type="dxa"/>
            <w:vAlign w:val="center"/>
          </w:tcPr>
          <w:p>
            <w:pPr>
              <w:spacing w:line="360" w:lineRule="auto"/>
              <w:jc w:val="center"/>
              <w:rPr>
                <w:rFonts w:hint="eastAsia" w:ascii="仿宋" w:hAnsi="仿宋" w:eastAsia="仿宋" w:cs="仿宋"/>
                <w:b/>
                <w:bCs/>
                <w:kern w:val="0"/>
                <w:sz w:val="30"/>
                <w:szCs w:val="30"/>
              </w:rPr>
            </w:pPr>
            <w:r>
              <w:rPr>
                <w:rFonts w:hint="eastAsia" w:ascii="仿宋" w:hAnsi="仿宋" w:eastAsia="仿宋" w:cs="仿宋"/>
                <w:b/>
                <w:bCs/>
                <w:kern w:val="0"/>
                <w:sz w:val="30"/>
                <w:szCs w:val="3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982" w:type="dxa"/>
            <w:vMerge w:val="restart"/>
            <w:vAlign w:val="center"/>
          </w:tcPr>
          <w:p>
            <w:pPr>
              <w:widowControl/>
              <w:spacing w:line="360" w:lineRule="auto"/>
              <w:jc w:val="center"/>
              <w:rPr>
                <w:rFonts w:hint="default" w:ascii="仿宋" w:hAnsi="仿宋" w:eastAsia="仿宋" w:cs="仿宋"/>
                <w:bCs/>
                <w:kern w:val="0"/>
                <w:sz w:val="24"/>
                <w:szCs w:val="24"/>
                <w:lang w:val="en-US" w:eastAsia="zh-CN"/>
              </w:rPr>
            </w:pPr>
            <w:r>
              <w:rPr>
                <w:rFonts w:hint="eastAsia" w:ascii="仿宋" w:hAnsi="仿宋" w:eastAsia="仿宋" w:cs="仿宋"/>
                <w:bCs/>
                <w:kern w:val="0"/>
                <w:sz w:val="24"/>
                <w:szCs w:val="24"/>
                <w:lang w:val="en-US" w:eastAsia="zh-CN"/>
              </w:rPr>
              <w:t xml:space="preserve">1 </w:t>
            </w:r>
          </w:p>
        </w:tc>
        <w:tc>
          <w:tcPr>
            <w:tcW w:w="2289" w:type="dxa"/>
            <w:vAlign w:val="center"/>
          </w:tcPr>
          <w:p>
            <w:pPr>
              <w:widowControl/>
              <w:spacing w:line="360" w:lineRule="auto"/>
              <w:jc w:val="left"/>
              <w:rPr>
                <w:rFonts w:hint="default" w:ascii="仿宋" w:hAnsi="仿宋" w:eastAsia="仿宋" w:cs="仿宋"/>
                <w:bCs/>
                <w:kern w:val="0"/>
                <w:sz w:val="21"/>
                <w:szCs w:val="21"/>
                <w:lang w:val="en-US" w:eastAsia="zh-CN"/>
              </w:rPr>
            </w:pPr>
            <w:r>
              <w:rPr>
                <w:rFonts w:hint="eastAsia" w:ascii="仿宋" w:hAnsi="仿宋" w:eastAsia="仿宋" w:cs="仿宋"/>
                <w:bCs/>
                <w:kern w:val="0"/>
                <w:sz w:val="21"/>
                <w:szCs w:val="21"/>
                <w:lang w:val="en-US" w:eastAsia="zh-CN"/>
              </w:rPr>
              <w:t>商业非车险宣传折页（285*210铜版纸）</w:t>
            </w:r>
          </w:p>
        </w:tc>
        <w:tc>
          <w:tcPr>
            <w:tcW w:w="1309" w:type="dxa"/>
          </w:tcPr>
          <w:p>
            <w:pPr>
              <w:widowControl/>
              <w:spacing w:line="360" w:lineRule="auto"/>
              <w:jc w:val="center"/>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 xml:space="preserve"> </w:t>
            </w:r>
          </w:p>
        </w:tc>
        <w:tc>
          <w:tcPr>
            <w:tcW w:w="1627" w:type="dxa"/>
          </w:tcPr>
          <w:p>
            <w:pPr>
              <w:widowControl/>
              <w:spacing w:line="360" w:lineRule="auto"/>
              <w:jc w:val="left"/>
              <w:rPr>
                <w:rFonts w:hint="eastAsia" w:ascii="仿宋" w:hAnsi="仿宋" w:eastAsia="仿宋" w:cs="仿宋"/>
                <w:kern w:val="0"/>
                <w:sz w:val="30"/>
                <w:szCs w:val="30"/>
              </w:rPr>
            </w:pPr>
          </w:p>
        </w:tc>
        <w:tc>
          <w:tcPr>
            <w:tcW w:w="1552" w:type="dxa"/>
          </w:tcPr>
          <w:p>
            <w:pPr>
              <w:widowControl/>
              <w:spacing w:line="360" w:lineRule="auto"/>
              <w:jc w:val="left"/>
              <w:rPr>
                <w:rFonts w:hint="eastAsia" w:ascii="仿宋" w:hAnsi="仿宋" w:eastAsia="仿宋" w:cs="仿宋"/>
                <w:kern w:val="0"/>
                <w:sz w:val="30"/>
                <w:szCs w:val="30"/>
              </w:rPr>
            </w:pPr>
          </w:p>
        </w:tc>
        <w:tc>
          <w:tcPr>
            <w:tcW w:w="1312" w:type="dxa"/>
          </w:tcPr>
          <w:p>
            <w:pPr>
              <w:widowControl/>
              <w:spacing w:line="360" w:lineRule="auto"/>
              <w:jc w:val="left"/>
              <w:rPr>
                <w:rFonts w:hint="eastAsia" w:ascii="仿宋" w:hAnsi="仿宋" w:eastAsia="仿宋" w:cs="仿宋"/>
                <w:kern w:val="0"/>
                <w:sz w:val="30"/>
                <w:szCs w:val="30"/>
              </w:rPr>
            </w:pPr>
          </w:p>
        </w:tc>
        <w:tc>
          <w:tcPr>
            <w:tcW w:w="1637" w:type="dxa"/>
          </w:tcPr>
          <w:p>
            <w:pPr>
              <w:widowControl/>
              <w:spacing w:line="360" w:lineRule="auto"/>
              <w:jc w:val="left"/>
              <w:rPr>
                <w:rFonts w:hint="eastAsia" w:ascii="仿宋" w:hAnsi="仿宋" w:eastAsia="仿宋" w:cs="仿宋"/>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982" w:type="dxa"/>
            <w:vMerge w:val="continue"/>
            <w:vAlign w:val="center"/>
          </w:tcPr>
          <w:p>
            <w:pPr>
              <w:widowControl/>
              <w:spacing w:line="360" w:lineRule="auto"/>
              <w:jc w:val="center"/>
              <w:rPr>
                <w:rFonts w:hint="default" w:ascii="仿宋" w:hAnsi="仿宋" w:eastAsia="仿宋" w:cs="仿宋"/>
                <w:bCs/>
                <w:kern w:val="0"/>
                <w:sz w:val="24"/>
                <w:szCs w:val="24"/>
                <w:lang w:val="en-US" w:eastAsia="zh-CN"/>
              </w:rPr>
            </w:pPr>
          </w:p>
        </w:tc>
        <w:tc>
          <w:tcPr>
            <w:tcW w:w="2289" w:type="dxa"/>
            <w:vAlign w:val="center"/>
          </w:tcPr>
          <w:p>
            <w:pPr>
              <w:widowControl/>
              <w:spacing w:line="360" w:lineRule="auto"/>
              <w:jc w:val="left"/>
              <w:rPr>
                <w:rFonts w:hint="default" w:ascii="仿宋" w:hAnsi="仿宋" w:eastAsia="仿宋" w:cs="仿宋"/>
                <w:bCs/>
                <w:kern w:val="0"/>
                <w:sz w:val="21"/>
                <w:szCs w:val="21"/>
                <w:lang w:val="en-US" w:eastAsia="zh-CN"/>
              </w:rPr>
            </w:pPr>
            <w:r>
              <w:rPr>
                <w:rFonts w:hint="eastAsia" w:ascii="仿宋" w:hAnsi="仿宋" w:eastAsia="仿宋" w:cs="仿宋"/>
                <w:bCs/>
                <w:kern w:val="0"/>
                <w:sz w:val="21"/>
                <w:szCs w:val="21"/>
                <w:lang w:val="en-US" w:eastAsia="zh-CN"/>
              </w:rPr>
              <w:t>服务手册（28/P,A5.封面布纹纸彩色打印，彩色纸打印内芯，胶装</w:t>
            </w:r>
          </w:p>
        </w:tc>
        <w:tc>
          <w:tcPr>
            <w:tcW w:w="1309" w:type="dxa"/>
          </w:tcPr>
          <w:p>
            <w:pPr>
              <w:widowControl/>
              <w:spacing w:line="360" w:lineRule="auto"/>
              <w:jc w:val="center"/>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 xml:space="preserve"> </w:t>
            </w:r>
          </w:p>
        </w:tc>
        <w:tc>
          <w:tcPr>
            <w:tcW w:w="1627" w:type="dxa"/>
          </w:tcPr>
          <w:p>
            <w:pPr>
              <w:widowControl/>
              <w:spacing w:line="360" w:lineRule="auto"/>
              <w:jc w:val="left"/>
              <w:rPr>
                <w:rFonts w:hint="eastAsia" w:ascii="仿宋" w:hAnsi="仿宋" w:eastAsia="仿宋" w:cs="仿宋"/>
                <w:kern w:val="0"/>
                <w:sz w:val="30"/>
                <w:szCs w:val="30"/>
              </w:rPr>
            </w:pPr>
          </w:p>
        </w:tc>
        <w:tc>
          <w:tcPr>
            <w:tcW w:w="1552" w:type="dxa"/>
          </w:tcPr>
          <w:p>
            <w:pPr>
              <w:widowControl/>
              <w:spacing w:line="360" w:lineRule="auto"/>
              <w:jc w:val="left"/>
              <w:rPr>
                <w:rFonts w:hint="eastAsia" w:ascii="仿宋" w:hAnsi="仿宋" w:eastAsia="仿宋" w:cs="仿宋"/>
                <w:kern w:val="0"/>
                <w:sz w:val="30"/>
                <w:szCs w:val="30"/>
              </w:rPr>
            </w:pPr>
          </w:p>
        </w:tc>
        <w:tc>
          <w:tcPr>
            <w:tcW w:w="1312" w:type="dxa"/>
          </w:tcPr>
          <w:p>
            <w:pPr>
              <w:widowControl/>
              <w:spacing w:line="360" w:lineRule="auto"/>
              <w:jc w:val="left"/>
              <w:rPr>
                <w:rFonts w:hint="eastAsia" w:ascii="仿宋" w:hAnsi="仿宋" w:eastAsia="仿宋" w:cs="仿宋"/>
                <w:kern w:val="0"/>
                <w:sz w:val="30"/>
                <w:szCs w:val="30"/>
              </w:rPr>
            </w:pPr>
          </w:p>
        </w:tc>
        <w:tc>
          <w:tcPr>
            <w:tcW w:w="1637" w:type="dxa"/>
          </w:tcPr>
          <w:p>
            <w:pPr>
              <w:widowControl/>
              <w:spacing w:line="360" w:lineRule="auto"/>
              <w:jc w:val="left"/>
              <w:rPr>
                <w:rFonts w:hint="eastAsia" w:ascii="仿宋" w:hAnsi="仿宋" w:eastAsia="仿宋" w:cs="仿宋"/>
                <w:kern w:val="0"/>
                <w:sz w:val="30"/>
                <w:szCs w:val="30"/>
              </w:rPr>
            </w:pPr>
          </w:p>
        </w:tc>
      </w:tr>
    </w:tbl>
    <w:p>
      <w:pPr>
        <w:keepNext w:val="0"/>
        <w:keepLines w:val="0"/>
        <w:pageBreakBefore w:val="0"/>
        <w:widowControl w:val="0"/>
        <w:kinsoku/>
        <w:wordWrap/>
        <w:overflowPunct/>
        <w:topLinePunct w:val="0"/>
        <w:autoSpaceDE/>
        <w:autoSpaceDN/>
        <w:bidi w:val="0"/>
        <w:spacing w:line="380" w:lineRule="exact"/>
        <w:jc w:val="left"/>
        <w:rPr>
          <w:rFonts w:hint="eastAsia" w:ascii="仿宋" w:hAnsi="仿宋" w:eastAsia="仿宋" w:cs="仿宋"/>
          <w:sz w:val="30"/>
          <w:szCs w:val="30"/>
        </w:rPr>
      </w:pPr>
      <w:r>
        <w:rPr>
          <w:rFonts w:hint="eastAsia" w:ascii="仿宋" w:hAnsi="仿宋" w:eastAsia="仿宋" w:cs="仿宋"/>
          <w:sz w:val="30"/>
          <w:szCs w:val="30"/>
        </w:rPr>
        <w:t>各部门可根据采购项目的实际情况，自行调整。</w:t>
      </w:r>
    </w:p>
    <w:p>
      <w:pPr>
        <w:keepNext w:val="0"/>
        <w:keepLines w:val="0"/>
        <w:pageBreakBefore w:val="0"/>
        <w:widowControl w:val="0"/>
        <w:kinsoku/>
        <w:wordWrap/>
        <w:overflowPunct/>
        <w:topLinePunct w:val="0"/>
        <w:autoSpaceDE/>
        <w:autoSpaceDN/>
        <w:bidi w:val="0"/>
        <w:spacing w:line="380" w:lineRule="exact"/>
        <w:jc w:val="left"/>
        <w:rPr>
          <w:rFonts w:hint="eastAsia" w:ascii="仿宋" w:hAnsi="仿宋" w:eastAsia="仿宋" w:cs="仿宋"/>
          <w:sz w:val="30"/>
          <w:szCs w:val="30"/>
        </w:rPr>
      </w:pPr>
      <w:r>
        <w:rPr>
          <w:rFonts w:hint="eastAsia" w:ascii="仿宋" w:hAnsi="仿宋" w:eastAsia="仿宋" w:cs="仿宋"/>
          <w:sz w:val="30"/>
          <w:szCs w:val="30"/>
        </w:rPr>
        <w:t>备注：</w:t>
      </w:r>
    </w:p>
    <w:p>
      <w:pPr>
        <w:keepNext w:val="0"/>
        <w:keepLines w:val="0"/>
        <w:pageBreakBefore w:val="0"/>
        <w:widowControl w:val="0"/>
        <w:kinsoku/>
        <w:wordWrap/>
        <w:overflowPunct/>
        <w:topLinePunct w:val="0"/>
        <w:autoSpaceDE/>
        <w:autoSpaceDN/>
        <w:bidi w:val="0"/>
        <w:spacing w:line="380" w:lineRule="exact"/>
        <w:jc w:val="left"/>
        <w:rPr>
          <w:rFonts w:hint="eastAsia" w:ascii="仿宋" w:hAnsi="仿宋" w:eastAsia="仿宋" w:cs="仿宋"/>
          <w:sz w:val="30"/>
          <w:szCs w:val="30"/>
        </w:rPr>
      </w:pPr>
      <w:r>
        <w:rPr>
          <w:rFonts w:hint="eastAsia" w:ascii="仿宋" w:hAnsi="仿宋" w:eastAsia="仿宋" w:cs="仿宋"/>
          <w:sz w:val="30"/>
          <w:szCs w:val="30"/>
        </w:rPr>
        <w:t>1、备注栏可说明在报价基础上其他可给予的优惠等内容。</w:t>
      </w:r>
    </w:p>
    <w:p>
      <w:pPr>
        <w:keepNext w:val="0"/>
        <w:keepLines w:val="0"/>
        <w:pageBreakBefore w:val="0"/>
        <w:widowControl w:val="0"/>
        <w:kinsoku/>
        <w:wordWrap/>
        <w:overflowPunct/>
        <w:topLinePunct w:val="0"/>
        <w:autoSpaceDE/>
        <w:autoSpaceDN/>
        <w:bidi w:val="0"/>
        <w:spacing w:line="380" w:lineRule="exact"/>
        <w:jc w:val="left"/>
        <w:rPr>
          <w:rFonts w:hint="eastAsia" w:ascii="仿宋" w:hAnsi="仿宋" w:eastAsia="仿宋" w:cs="仿宋"/>
          <w:sz w:val="30"/>
          <w:szCs w:val="30"/>
        </w:rPr>
      </w:pPr>
      <w:r>
        <w:rPr>
          <w:rFonts w:hint="eastAsia" w:ascii="仿宋" w:hAnsi="仿宋" w:eastAsia="仿宋" w:cs="仿宋"/>
          <w:sz w:val="30"/>
          <w:szCs w:val="30"/>
        </w:rPr>
        <w:t>2、如果表格叙述不下，可另附页说明，加盖骑缝章，但要便于组织人查阅。</w:t>
      </w:r>
    </w:p>
    <w:p>
      <w:pPr>
        <w:keepNext w:val="0"/>
        <w:keepLines w:val="0"/>
        <w:pageBreakBefore w:val="0"/>
        <w:widowControl w:val="0"/>
        <w:pBdr>
          <w:bottom w:val="single" w:color="auto" w:sz="6" w:space="11"/>
        </w:pBdr>
        <w:tabs>
          <w:tab w:val="center" w:pos="4153"/>
          <w:tab w:val="right" w:pos="8306"/>
        </w:tabs>
        <w:kinsoku/>
        <w:wordWrap/>
        <w:overflowPunct/>
        <w:topLinePunct w:val="0"/>
        <w:autoSpaceDE/>
        <w:autoSpaceDN/>
        <w:bidi w:val="0"/>
        <w:adjustRightInd w:val="0"/>
        <w:snapToGrid w:val="0"/>
        <w:spacing w:line="380" w:lineRule="exact"/>
        <w:jc w:val="center"/>
        <w:textAlignment w:val="baseline"/>
        <w:rPr>
          <w:rFonts w:hint="eastAsia" w:ascii="仿宋" w:hAnsi="仿宋" w:eastAsia="仿宋" w:cs="仿宋"/>
          <w:sz w:val="30"/>
          <w:szCs w:val="30"/>
          <w:lang w:val="en-US" w:eastAsia="zh-CN"/>
        </w:rPr>
      </w:pPr>
    </w:p>
    <w:p>
      <w:pPr>
        <w:keepNext w:val="0"/>
        <w:keepLines w:val="0"/>
        <w:pageBreakBefore w:val="0"/>
        <w:widowControl w:val="0"/>
        <w:pBdr>
          <w:bottom w:val="single" w:color="auto" w:sz="6" w:space="11"/>
        </w:pBdr>
        <w:tabs>
          <w:tab w:val="center" w:pos="4153"/>
          <w:tab w:val="right" w:pos="8306"/>
        </w:tabs>
        <w:kinsoku/>
        <w:wordWrap/>
        <w:overflowPunct/>
        <w:topLinePunct w:val="0"/>
        <w:autoSpaceDE/>
        <w:autoSpaceDN/>
        <w:bidi w:val="0"/>
        <w:adjustRightInd w:val="0"/>
        <w:snapToGrid w:val="0"/>
        <w:spacing w:line="380" w:lineRule="exact"/>
        <w:jc w:val="center"/>
        <w:textAlignment w:val="baseline"/>
        <w:rPr>
          <w:rFonts w:hint="eastAsia" w:ascii="仿宋" w:hAnsi="仿宋" w:eastAsia="仿宋" w:cs="仿宋"/>
          <w:sz w:val="30"/>
          <w:szCs w:val="30"/>
          <w:lang w:val="en-US" w:eastAsia="zh-CN"/>
        </w:rPr>
      </w:pPr>
    </w:p>
    <w:p>
      <w:pPr>
        <w:keepNext w:val="0"/>
        <w:keepLines w:val="0"/>
        <w:pageBreakBefore w:val="0"/>
        <w:widowControl w:val="0"/>
        <w:pBdr>
          <w:bottom w:val="single" w:color="auto" w:sz="6" w:space="11"/>
        </w:pBdr>
        <w:tabs>
          <w:tab w:val="center" w:pos="4153"/>
          <w:tab w:val="right" w:pos="8306"/>
        </w:tabs>
        <w:kinsoku/>
        <w:wordWrap/>
        <w:overflowPunct/>
        <w:topLinePunct w:val="0"/>
        <w:autoSpaceDE/>
        <w:autoSpaceDN/>
        <w:bidi w:val="0"/>
        <w:adjustRightInd w:val="0"/>
        <w:snapToGrid w:val="0"/>
        <w:spacing w:line="380" w:lineRule="exact"/>
        <w:jc w:val="center"/>
        <w:textAlignment w:val="baseline"/>
        <w:rPr>
          <w:rFonts w:hint="eastAsia" w:ascii="仿宋" w:hAnsi="仿宋" w:eastAsia="仿宋" w:cs="仿宋"/>
          <w:sz w:val="30"/>
          <w:szCs w:val="30"/>
          <w:lang w:val="en-US" w:eastAsia="zh-CN"/>
        </w:rPr>
      </w:pPr>
    </w:p>
    <w:p>
      <w:pPr>
        <w:keepNext w:val="0"/>
        <w:keepLines w:val="0"/>
        <w:pageBreakBefore w:val="0"/>
        <w:widowControl w:val="0"/>
        <w:pBdr>
          <w:bottom w:val="single" w:color="auto" w:sz="6" w:space="11"/>
        </w:pBdr>
        <w:tabs>
          <w:tab w:val="center" w:pos="4153"/>
          <w:tab w:val="right" w:pos="8306"/>
        </w:tabs>
        <w:kinsoku/>
        <w:wordWrap/>
        <w:overflowPunct/>
        <w:topLinePunct w:val="0"/>
        <w:autoSpaceDE/>
        <w:autoSpaceDN/>
        <w:bidi w:val="0"/>
        <w:adjustRightInd w:val="0"/>
        <w:snapToGrid w:val="0"/>
        <w:spacing w:line="380" w:lineRule="exact"/>
        <w:jc w:val="center"/>
        <w:textAlignment w:val="baseline"/>
        <w:rPr>
          <w:rFonts w:hint="eastAsia" w:ascii="仿宋" w:hAnsi="仿宋" w:eastAsia="仿宋" w:cs="仿宋"/>
          <w:sz w:val="30"/>
          <w:szCs w:val="30"/>
          <w:lang w:val="en-US" w:eastAsia="zh-CN"/>
        </w:rPr>
      </w:pPr>
    </w:p>
    <w:p>
      <w:pPr>
        <w:keepNext w:val="0"/>
        <w:keepLines w:val="0"/>
        <w:pageBreakBefore w:val="0"/>
        <w:widowControl w:val="0"/>
        <w:pBdr>
          <w:bottom w:val="single" w:color="auto" w:sz="6" w:space="11"/>
        </w:pBdr>
        <w:tabs>
          <w:tab w:val="center" w:pos="4153"/>
          <w:tab w:val="right" w:pos="8306"/>
        </w:tabs>
        <w:kinsoku/>
        <w:wordWrap/>
        <w:overflowPunct/>
        <w:topLinePunct w:val="0"/>
        <w:autoSpaceDE/>
        <w:autoSpaceDN/>
        <w:bidi w:val="0"/>
        <w:adjustRightInd w:val="0"/>
        <w:snapToGrid w:val="0"/>
        <w:spacing w:line="380" w:lineRule="exact"/>
        <w:jc w:val="center"/>
        <w:textAlignment w:val="baseline"/>
        <w:rPr>
          <w:rFonts w:hint="eastAsia" w:ascii="仿宋" w:hAnsi="仿宋" w:eastAsia="仿宋" w:cs="仿宋"/>
          <w:sz w:val="30"/>
          <w:szCs w:val="30"/>
          <w:lang w:val="en-US" w:eastAsia="zh-CN"/>
        </w:rPr>
      </w:pPr>
    </w:p>
    <w:p>
      <w:pPr>
        <w:keepNext w:val="0"/>
        <w:keepLines w:val="0"/>
        <w:pageBreakBefore w:val="0"/>
        <w:widowControl w:val="0"/>
        <w:pBdr>
          <w:bottom w:val="single" w:color="auto" w:sz="6" w:space="11"/>
        </w:pBdr>
        <w:tabs>
          <w:tab w:val="center" w:pos="4153"/>
          <w:tab w:val="right" w:pos="8306"/>
        </w:tabs>
        <w:kinsoku/>
        <w:wordWrap/>
        <w:overflowPunct/>
        <w:topLinePunct w:val="0"/>
        <w:autoSpaceDE/>
        <w:autoSpaceDN/>
        <w:bidi w:val="0"/>
        <w:adjustRightInd w:val="0"/>
        <w:snapToGrid w:val="0"/>
        <w:spacing w:line="380" w:lineRule="exact"/>
        <w:jc w:val="center"/>
        <w:textAlignment w:val="baseline"/>
        <w:rPr>
          <w:rFonts w:hint="eastAsia" w:ascii="仿宋" w:hAnsi="仿宋" w:eastAsia="仿宋" w:cs="仿宋"/>
          <w:sz w:val="30"/>
          <w:szCs w:val="30"/>
          <w:lang w:val="en-US" w:eastAsia="zh-CN"/>
        </w:rPr>
      </w:pPr>
    </w:p>
    <w:p>
      <w:pPr>
        <w:keepNext w:val="0"/>
        <w:keepLines w:val="0"/>
        <w:pageBreakBefore w:val="0"/>
        <w:widowControl w:val="0"/>
        <w:pBdr>
          <w:bottom w:val="single" w:color="auto" w:sz="6" w:space="11"/>
        </w:pBdr>
        <w:tabs>
          <w:tab w:val="center" w:pos="4153"/>
          <w:tab w:val="right" w:pos="8306"/>
        </w:tabs>
        <w:kinsoku/>
        <w:wordWrap/>
        <w:overflowPunct/>
        <w:topLinePunct w:val="0"/>
        <w:autoSpaceDE/>
        <w:autoSpaceDN/>
        <w:bidi w:val="0"/>
        <w:adjustRightInd w:val="0"/>
        <w:snapToGrid w:val="0"/>
        <w:spacing w:line="380" w:lineRule="exact"/>
        <w:jc w:val="center"/>
        <w:textAlignment w:val="baseline"/>
        <w:rPr>
          <w:rFonts w:hint="eastAsia" w:ascii="仿宋" w:hAnsi="仿宋" w:eastAsia="仿宋" w:cs="仿宋"/>
          <w:sz w:val="30"/>
          <w:szCs w:val="30"/>
          <w:lang w:val="en-US" w:eastAsia="zh-CN"/>
        </w:rPr>
      </w:pPr>
    </w:p>
    <w:p>
      <w:pPr>
        <w:keepNext w:val="0"/>
        <w:keepLines w:val="0"/>
        <w:pageBreakBefore w:val="0"/>
        <w:widowControl w:val="0"/>
        <w:pBdr>
          <w:bottom w:val="single" w:color="auto" w:sz="6" w:space="11"/>
        </w:pBdr>
        <w:tabs>
          <w:tab w:val="center" w:pos="4153"/>
          <w:tab w:val="right" w:pos="8306"/>
        </w:tabs>
        <w:kinsoku/>
        <w:wordWrap/>
        <w:overflowPunct/>
        <w:topLinePunct w:val="0"/>
        <w:autoSpaceDE/>
        <w:autoSpaceDN/>
        <w:bidi w:val="0"/>
        <w:adjustRightInd w:val="0"/>
        <w:snapToGrid w:val="0"/>
        <w:spacing w:line="380" w:lineRule="exact"/>
        <w:jc w:val="center"/>
        <w:textAlignment w:val="baseline"/>
        <w:rPr>
          <w:rFonts w:hint="eastAsia" w:ascii="仿宋" w:hAnsi="仿宋" w:eastAsia="仿宋" w:cs="仿宋"/>
          <w:sz w:val="30"/>
          <w:szCs w:val="30"/>
          <w:lang w:val="en-US" w:eastAsia="zh-CN"/>
        </w:rPr>
      </w:pPr>
    </w:p>
    <w:p>
      <w:pPr>
        <w:keepNext w:val="0"/>
        <w:keepLines w:val="0"/>
        <w:pageBreakBefore w:val="0"/>
        <w:widowControl w:val="0"/>
        <w:pBdr>
          <w:bottom w:val="single" w:color="auto" w:sz="6" w:space="11"/>
        </w:pBdr>
        <w:tabs>
          <w:tab w:val="center" w:pos="4153"/>
          <w:tab w:val="right" w:pos="8306"/>
        </w:tabs>
        <w:kinsoku/>
        <w:wordWrap/>
        <w:overflowPunct/>
        <w:topLinePunct w:val="0"/>
        <w:autoSpaceDE/>
        <w:autoSpaceDN/>
        <w:bidi w:val="0"/>
        <w:adjustRightInd w:val="0"/>
        <w:snapToGrid w:val="0"/>
        <w:spacing w:line="380" w:lineRule="exact"/>
        <w:jc w:val="center"/>
        <w:textAlignment w:val="baseline"/>
        <w:rPr>
          <w:rFonts w:hint="eastAsia" w:ascii="仿宋" w:hAnsi="仿宋" w:eastAsia="仿宋" w:cs="仿宋"/>
          <w:sz w:val="30"/>
          <w:szCs w:val="30"/>
          <w:lang w:val="en-US" w:eastAsia="zh-CN"/>
        </w:rPr>
      </w:pPr>
    </w:p>
    <w:p>
      <w:pPr>
        <w:keepNext w:val="0"/>
        <w:keepLines w:val="0"/>
        <w:pageBreakBefore w:val="0"/>
        <w:widowControl w:val="0"/>
        <w:pBdr>
          <w:bottom w:val="single" w:color="auto" w:sz="6" w:space="11"/>
        </w:pBdr>
        <w:tabs>
          <w:tab w:val="center" w:pos="4153"/>
          <w:tab w:val="right" w:pos="8306"/>
        </w:tabs>
        <w:kinsoku/>
        <w:wordWrap/>
        <w:overflowPunct/>
        <w:topLinePunct w:val="0"/>
        <w:autoSpaceDE/>
        <w:autoSpaceDN/>
        <w:bidi w:val="0"/>
        <w:adjustRightInd w:val="0"/>
        <w:snapToGrid w:val="0"/>
        <w:spacing w:line="380" w:lineRule="exact"/>
        <w:jc w:val="center"/>
        <w:textAlignment w:val="baseline"/>
        <w:rPr>
          <w:rFonts w:hint="eastAsia" w:ascii="仿宋" w:hAnsi="仿宋" w:eastAsia="仿宋" w:cs="仿宋"/>
          <w:sz w:val="30"/>
          <w:szCs w:val="30"/>
          <w:lang w:val="en-US" w:eastAsia="zh-CN"/>
        </w:rPr>
      </w:pPr>
    </w:p>
    <w:p>
      <w:pPr>
        <w:keepNext w:val="0"/>
        <w:keepLines w:val="0"/>
        <w:pageBreakBefore w:val="0"/>
        <w:widowControl w:val="0"/>
        <w:pBdr>
          <w:bottom w:val="single" w:color="auto" w:sz="6" w:space="11"/>
        </w:pBdr>
        <w:tabs>
          <w:tab w:val="center" w:pos="4153"/>
          <w:tab w:val="right" w:pos="8306"/>
        </w:tabs>
        <w:kinsoku/>
        <w:wordWrap/>
        <w:overflowPunct/>
        <w:topLinePunct w:val="0"/>
        <w:autoSpaceDE/>
        <w:autoSpaceDN/>
        <w:bidi w:val="0"/>
        <w:adjustRightInd w:val="0"/>
        <w:snapToGrid w:val="0"/>
        <w:spacing w:line="380" w:lineRule="exact"/>
        <w:jc w:val="center"/>
        <w:textAlignment w:val="baseline"/>
        <w:rPr>
          <w:rFonts w:hint="eastAsia" w:ascii="仿宋" w:hAnsi="仿宋" w:eastAsia="仿宋" w:cs="仿宋"/>
          <w:sz w:val="30"/>
          <w:szCs w:val="30"/>
          <w:lang w:val="en-US" w:eastAsia="zh-CN"/>
        </w:rPr>
      </w:pPr>
    </w:p>
    <w:p>
      <w:pPr>
        <w:keepNext w:val="0"/>
        <w:keepLines w:val="0"/>
        <w:pageBreakBefore w:val="0"/>
        <w:widowControl w:val="0"/>
        <w:pBdr>
          <w:bottom w:val="single" w:color="auto" w:sz="6" w:space="11"/>
        </w:pBdr>
        <w:tabs>
          <w:tab w:val="center" w:pos="4153"/>
          <w:tab w:val="right" w:pos="8306"/>
        </w:tabs>
        <w:kinsoku/>
        <w:wordWrap/>
        <w:overflowPunct/>
        <w:topLinePunct w:val="0"/>
        <w:autoSpaceDE/>
        <w:autoSpaceDN/>
        <w:bidi w:val="0"/>
        <w:adjustRightInd w:val="0"/>
        <w:snapToGrid w:val="0"/>
        <w:spacing w:line="380" w:lineRule="exact"/>
        <w:jc w:val="center"/>
        <w:textAlignment w:val="baseline"/>
        <w:rPr>
          <w:rFonts w:hint="eastAsia" w:ascii="仿宋" w:hAnsi="仿宋" w:eastAsia="仿宋" w:cs="仿宋"/>
          <w:sz w:val="30"/>
          <w:szCs w:val="30"/>
          <w:lang w:val="en-US" w:eastAsia="zh-CN"/>
        </w:rPr>
      </w:pPr>
    </w:p>
    <w:p>
      <w:pPr>
        <w:keepNext w:val="0"/>
        <w:keepLines w:val="0"/>
        <w:pageBreakBefore w:val="0"/>
        <w:widowControl w:val="0"/>
        <w:pBdr>
          <w:bottom w:val="single" w:color="auto" w:sz="6" w:space="11"/>
        </w:pBdr>
        <w:tabs>
          <w:tab w:val="center" w:pos="4153"/>
          <w:tab w:val="right" w:pos="8306"/>
        </w:tabs>
        <w:kinsoku/>
        <w:wordWrap/>
        <w:overflowPunct/>
        <w:topLinePunct w:val="0"/>
        <w:autoSpaceDE/>
        <w:autoSpaceDN/>
        <w:bidi w:val="0"/>
        <w:adjustRightInd w:val="0"/>
        <w:snapToGrid w:val="0"/>
        <w:spacing w:line="380" w:lineRule="exact"/>
        <w:jc w:val="center"/>
        <w:textAlignment w:val="baseline"/>
        <w:rPr>
          <w:rFonts w:hint="eastAsia" w:ascii="仿宋" w:hAnsi="仿宋" w:eastAsia="仿宋" w:cs="仿宋"/>
          <w:sz w:val="30"/>
          <w:szCs w:val="30"/>
          <w:lang w:val="en-US" w:eastAsia="zh-CN"/>
        </w:rPr>
      </w:pPr>
    </w:p>
    <w:p>
      <w:pPr>
        <w:keepNext w:val="0"/>
        <w:keepLines w:val="0"/>
        <w:pageBreakBefore w:val="0"/>
        <w:widowControl w:val="0"/>
        <w:pBdr>
          <w:bottom w:val="single" w:color="auto" w:sz="6" w:space="11"/>
        </w:pBdr>
        <w:tabs>
          <w:tab w:val="center" w:pos="4153"/>
          <w:tab w:val="right" w:pos="8306"/>
        </w:tabs>
        <w:kinsoku/>
        <w:wordWrap/>
        <w:overflowPunct/>
        <w:topLinePunct w:val="0"/>
        <w:autoSpaceDE/>
        <w:autoSpaceDN/>
        <w:bidi w:val="0"/>
        <w:adjustRightInd w:val="0"/>
        <w:snapToGrid w:val="0"/>
        <w:spacing w:line="380" w:lineRule="exact"/>
        <w:jc w:val="center"/>
        <w:textAlignment w:val="baseline"/>
        <w:rPr>
          <w:rFonts w:hint="eastAsia" w:ascii="仿宋" w:hAnsi="仿宋" w:eastAsia="仿宋" w:cs="仿宋"/>
          <w:sz w:val="30"/>
          <w:szCs w:val="30"/>
          <w:lang w:val="en-US" w:eastAsia="zh-CN"/>
        </w:rPr>
      </w:pPr>
    </w:p>
    <w:p>
      <w:pPr>
        <w:keepNext w:val="0"/>
        <w:keepLines w:val="0"/>
        <w:pageBreakBefore w:val="0"/>
        <w:widowControl w:val="0"/>
        <w:pBdr>
          <w:bottom w:val="single" w:color="auto" w:sz="6" w:space="11"/>
        </w:pBdr>
        <w:tabs>
          <w:tab w:val="center" w:pos="4153"/>
          <w:tab w:val="right" w:pos="8306"/>
        </w:tabs>
        <w:kinsoku/>
        <w:wordWrap/>
        <w:overflowPunct/>
        <w:topLinePunct w:val="0"/>
        <w:autoSpaceDE/>
        <w:autoSpaceDN/>
        <w:bidi w:val="0"/>
        <w:adjustRightInd w:val="0"/>
        <w:snapToGrid w:val="0"/>
        <w:spacing w:line="380" w:lineRule="exact"/>
        <w:jc w:val="center"/>
        <w:textAlignment w:val="baseline"/>
        <w:rPr>
          <w:rFonts w:hint="eastAsia" w:ascii="仿宋" w:hAnsi="仿宋" w:eastAsia="仿宋" w:cs="仿宋"/>
          <w:b/>
          <w:kern w:val="0"/>
          <w:sz w:val="30"/>
          <w:szCs w:val="30"/>
          <w:lang w:eastAsia="zh-CN"/>
        </w:rPr>
      </w:pPr>
      <w:r>
        <w:rPr>
          <w:rFonts w:hint="eastAsia" w:ascii="仿宋" w:hAnsi="仿宋" w:eastAsia="仿宋" w:cs="仿宋"/>
          <w:sz w:val="30"/>
          <w:szCs w:val="30"/>
          <w:lang w:val="en-US" w:eastAsia="zh-CN"/>
        </w:rPr>
        <w:t xml:space="preserve"> </w:t>
      </w:r>
    </w:p>
    <w:p>
      <w:pPr>
        <w:keepNext w:val="0"/>
        <w:keepLines w:val="0"/>
        <w:pageBreakBefore w:val="0"/>
        <w:widowControl w:val="0"/>
        <w:kinsoku/>
        <w:wordWrap/>
        <w:overflowPunct/>
        <w:topLinePunct w:val="0"/>
        <w:autoSpaceDE/>
        <w:autoSpaceDN/>
        <w:bidi w:val="0"/>
        <w:spacing w:line="380" w:lineRule="exact"/>
        <w:jc w:val="left"/>
        <w:rPr>
          <w:rFonts w:hint="eastAsia" w:ascii="仿宋" w:hAnsi="仿宋" w:eastAsia="仿宋" w:cs="仿宋"/>
          <w:sz w:val="30"/>
          <w:szCs w:val="30"/>
        </w:rPr>
      </w:pPr>
      <w:r>
        <w:rPr>
          <w:rFonts w:hint="eastAsia" w:ascii="仿宋" w:hAnsi="仿宋" w:eastAsia="仿宋" w:cs="仿宋"/>
          <w:sz w:val="30"/>
          <w:szCs w:val="30"/>
        </w:rPr>
        <w:t>单位（盖章）：</w:t>
      </w:r>
    </w:p>
    <w:p>
      <w:pPr>
        <w:keepNext w:val="0"/>
        <w:keepLines w:val="0"/>
        <w:pageBreakBefore w:val="0"/>
        <w:widowControl w:val="0"/>
        <w:kinsoku/>
        <w:wordWrap/>
        <w:overflowPunct/>
        <w:topLinePunct w:val="0"/>
        <w:autoSpaceDE/>
        <w:autoSpaceDN/>
        <w:bidi w:val="0"/>
        <w:spacing w:line="380" w:lineRule="exact"/>
        <w:jc w:val="left"/>
        <w:rPr>
          <w:rFonts w:hint="eastAsia" w:ascii="仿宋" w:hAnsi="仿宋" w:eastAsia="仿宋" w:cs="仿宋"/>
          <w:sz w:val="30"/>
          <w:szCs w:val="30"/>
        </w:rPr>
      </w:pPr>
      <w:r>
        <w:rPr>
          <w:rFonts w:hint="eastAsia" w:ascii="仿宋" w:hAnsi="仿宋" w:eastAsia="仿宋" w:cs="仿宋"/>
          <w:sz w:val="30"/>
          <w:szCs w:val="30"/>
        </w:rPr>
        <w:t>法定代表人（或法定代表人授权委托人）： （签字或盖章）</w:t>
      </w:r>
    </w:p>
    <w:p>
      <w:pPr>
        <w:jc w:val="left"/>
        <w:rPr>
          <w:rFonts w:hint="eastAsia" w:ascii="仿宋" w:hAnsi="仿宋" w:eastAsia="仿宋" w:cs="仿宋"/>
          <w:b/>
          <w:bCs/>
          <w:kern w:val="44"/>
          <w:sz w:val="30"/>
          <w:szCs w:val="30"/>
        </w:rPr>
      </w:pPr>
    </w:p>
    <w:p>
      <w:pPr>
        <w:jc w:val="left"/>
        <w:rPr>
          <w:rFonts w:hint="eastAsia" w:ascii="仿宋" w:hAnsi="仿宋" w:eastAsia="仿宋" w:cs="仿宋"/>
          <w:b/>
          <w:bCs/>
          <w:kern w:val="44"/>
          <w:sz w:val="30"/>
          <w:szCs w:val="30"/>
        </w:rPr>
      </w:pPr>
    </w:p>
    <w:p>
      <w:pPr>
        <w:jc w:val="left"/>
        <w:rPr>
          <w:rFonts w:hint="eastAsia" w:ascii="仿宋" w:hAnsi="仿宋" w:eastAsia="仿宋" w:cs="仿宋"/>
          <w:b/>
          <w:bCs/>
          <w:kern w:val="44"/>
          <w:sz w:val="30"/>
          <w:szCs w:val="30"/>
        </w:rPr>
      </w:pPr>
      <w:r>
        <w:rPr>
          <w:rFonts w:hint="eastAsia" w:ascii="仿宋" w:hAnsi="仿宋" w:eastAsia="仿宋" w:cs="仿宋"/>
          <w:b/>
          <w:bCs/>
          <w:kern w:val="44"/>
          <w:sz w:val="30"/>
          <w:szCs w:val="30"/>
        </w:rPr>
        <w:t>附件4.（</w:t>
      </w:r>
      <w:r>
        <w:rPr>
          <w:rFonts w:hint="eastAsia" w:ascii="仿宋" w:hAnsi="仿宋" w:eastAsia="仿宋" w:cs="仿宋"/>
          <w:b/>
          <w:bCs/>
          <w:color w:val="0000FF"/>
          <w:kern w:val="44"/>
          <w:sz w:val="30"/>
          <w:szCs w:val="30"/>
          <w:lang w:val="en-US" w:eastAsia="zh-CN"/>
        </w:rPr>
        <w:t>营业执照，设备照片、信用网站等</w:t>
      </w:r>
      <w:r>
        <w:rPr>
          <w:rFonts w:hint="eastAsia" w:ascii="仿宋" w:hAnsi="仿宋" w:eastAsia="仿宋" w:cs="仿宋"/>
          <w:b/>
          <w:bCs/>
          <w:kern w:val="44"/>
          <w:sz w:val="30"/>
          <w:szCs w:val="30"/>
        </w:rPr>
        <w:t>）</w:t>
      </w:r>
    </w:p>
    <w:p>
      <w:pPr>
        <w:jc w:val="center"/>
        <w:rPr>
          <w:rFonts w:hint="eastAsia" w:ascii="仿宋" w:hAnsi="仿宋" w:eastAsia="仿宋" w:cs="仿宋"/>
          <w:b/>
          <w:color w:val="0000FF"/>
          <w:sz w:val="30"/>
          <w:szCs w:val="30"/>
        </w:rPr>
      </w:pPr>
    </w:p>
    <w:p>
      <w:pPr>
        <w:jc w:val="center"/>
        <w:rPr>
          <w:rFonts w:hint="eastAsia" w:ascii="仿宋" w:hAnsi="仿宋" w:eastAsia="仿宋" w:cs="仿宋"/>
          <w:b/>
          <w:color w:val="0000FF"/>
          <w:sz w:val="30"/>
          <w:szCs w:val="30"/>
        </w:rPr>
      </w:pPr>
    </w:p>
    <w:p>
      <w:pPr>
        <w:rPr>
          <w:rFonts w:hint="eastAsia" w:ascii="仿宋" w:hAnsi="仿宋" w:eastAsia="仿宋" w:cs="仿宋"/>
          <w:sz w:val="30"/>
          <w:szCs w:val="30"/>
          <w:highlight w:val="yellow"/>
        </w:rPr>
      </w:pPr>
    </w:p>
    <w:p>
      <w:pPr>
        <w:pStyle w:val="2"/>
        <w:rPr>
          <w:rFonts w:hint="eastAsia" w:ascii="仿宋" w:hAnsi="仿宋" w:eastAsia="仿宋" w:cs="仿宋"/>
          <w:sz w:val="30"/>
          <w:szCs w:val="30"/>
          <w:highlight w:val="yellow"/>
        </w:rPr>
      </w:pPr>
    </w:p>
    <w:p>
      <w:pPr>
        <w:pStyle w:val="2"/>
        <w:rPr>
          <w:rFonts w:hint="eastAsia" w:ascii="仿宋" w:hAnsi="仿宋" w:eastAsia="仿宋" w:cs="仿宋"/>
          <w:sz w:val="30"/>
          <w:szCs w:val="30"/>
          <w:highlight w:val="yellow"/>
        </w:rPr>
      </w:pPr>
    </w:p>
    <w:p>
      <w:pPr>
        <w:pStyle w:val="2"/>
        <w:rPr>
          <w:rFonts w:hint="eastAsia" w:ascii="仿宋" w:hAnsi="仿宋" w:eastAsia="仿宋" w:cs="仿宋"/>
          <w:sz w:val="30"/>
          <w:szCs w:val="30"/>
          <w:highlight w:val="yellow"/>
        </w:rPr>
      </w:pPr>
    </w:p>
    <w:p>
      <w:pPr>
        <w:pStyle w:val="2"/>
        <w:rPr>
          <w:rFonts w:hint="eastAsia" w:ascii="仿宋" w:hAnsi="仿宋" w:eastAsia="仿宋" w:cs="仿宋"/>
          <w:sz w:val="30"/>
          <w:szCs w:val="30"/>
          <w:highlight w:val="yellow"/>
        </w:rPr>
      </w:pPr>
    </w:p>
    <w:p>
      <w:pPr>
        <w:rPr>
          <w:rFonts w:hint="eastAsia" w:ascii="仿宋" w:hAnsi="仿宋" w:eastAsia="仿宋" w:cs="仿宋"/>
          <w:sz w:val="30"/>
          <w:szCs w:val="30"/>
          <w:highlight w:val="yellow"/>
        </w:rPr>
      </w:pPr>
    </w:p>
    <w:p>
      <w:pPr>
        <w:pStyle w:val="2"/>
        <w:rPr>
          <w:rFonts w:hint="eastAsia" w:ascii="仿宋" w:hAnsi="仿宋" w:eastAsia="仿宋" w:cs="仿宋"/>
          <w:sz w:val="30"/>
          <w:szCs w:val="30"/>
          <w:highlight w:val="yellow"/>
        </w:rPr>
      </w:pPr>
    </w:p>
    <w:p>
      <w:pPr>
        <w:pStyle w:val="2"/>
        <w:rPr>
          <w:rFonts w:hint="eastAsia" w:ascii="仿宋" w:hAnsi="仿宋" w:eastAsia="仿宋" w:cs="仿宋"/>
          <w:sz w:val="30"/>
          <w:szCs w:val="30"/>
          <w:highlight w:val="yellow"/>
        </w:rPr>
      </w:pPr>
    </w:p>
    <w:p>
      <w:pPr>
        <w:rPr>
          <w:rFonts w:hint="eastAsia" w:ascii="仿宋" w:hAnsi="仿宋" w:eastAsia="仿宋" w:cs="仿宋"/>
          <w:sz w:val="30"/>
          <w:szCs w:val="30"/>
          <w:highlight w:val="yellow"/>
        </w:rPr>
      </w:pPr>
    </w:p>
    <w:p>
      <w:pPr>
        <w:rPr>
          <w:rFonts w:hint="eastAsia" w:ascii="仿宋" w:hAnsi="仿宋" w:eastAsia="仿宋" w:cs="仿宋"/>
          <w:sz w:val="30"/>
          <w:szCs w:val="30"/>
          <w:highlight w:val="yellow"/>
        </w:rPr>
      </w:pPr>
    </w:p>
    <w:p>
      <w:pPr>
        <w:rPr>
          <w:rFonts w:hint="eastAsia" w:ascii="仿宋" w:hAnsi="仿宋" w:eastAsia="仿宋" w:cs="仿宋"/>
          <w:sz w:val="30"/>
          <w:szCs w:val="30"/>
          <w:highlight w:val="yellow"/>
        </w:rPr>
      </w:pPr>
    </w:p>
    <w:p>
      <w:pPr>
        <w:rPr>
          <w:rFonts w:hint="eastAsia" w:ascii="仿宋" w:hAnsi="仿宋" w:eastAsia="仿宋" w:cs="仿宋"/>
          <w:sz w:val="30"/>
          <w:szCs w:val="30"/>
          <w:highlight w:val="yellow"/>
        </w:rPr>
      </w:pPr>
    </w:p>
    <w:p>
      <w:pPr>
        <w:rPr>
          <w:rFonts w:hint="eastAsia" w:ascii="仿宋" w:hAnsi="仿宋" w:eastAsia="仿宋" w:cs="仿宋"/>
          <w:sz w:val="30"/>
          <w:szCs w:val="30"/>
          <w:highlight w:val="yellow"/>
        </w:rPr>
      </w:pPr>
    </w:p>
    <w:p>
      <w:pPr>
        <w:pStyle w:val="2"/>
        <w:rPr>
          <w:rFonts w:hint="eastAsia" w:ascii="仿宋" w:hAnsi="仿宋" w:eastAsia="仿宋" w:cs="仿宋"/>
          <w:sz w:val="30"/>
          <w:szCs w:val="30"/>
        </w:rPr>
      </w:pPr>
      <w:r>
        <w:rPr>
          <w:rFonts w:hint="eastAsia" w:ascii="仿宋" w:hAnsi="仿宋" w:eastAsia="仿宋" w:cs="仿宋"/>
          <w:sz w:val="30"/>
          <w:szCs w:val="30"/>
        </w:rPr>
        <w:t>附件5：合同模板</w:t>
      </w:r>
    </w:p>
    <w:p>
      <w:pPr>
        <w:keepNext w:val="0"/>
        <w:keepLines w:val="0"/>
        <w:widowControl/>
        <w:suppressLineNumbers w:val="0"/>
        <w:spacing w:before="0" w:beforeAutospacing="1" w:after="0" w:afterAutospacing="1" w:line="600" w:lineRule="exact"/>
        <w:ind w:left="0" w:right="0"/>
        <w:jc w:val="center"/>
      </w:pPr>
      <w:r>
        <w:rPr>
          <w:rFonts w:ascii="仿宋_GB2312" w:eastAsia="仿宋_GB2312" w:cs="仿宋_GB2312"/>
          <w:b/>
          <w:bCs/>
          <w:sz w:val="32"/>
          <w:szCs w:val="32"/>
        </w:rPr>
        <w:t>商务部分</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第一条</w:t>
      </w:r>
      <w:r>
        <w:rPr>
          <w:rFonts w:hint="default" w:ascii="仿宋_GB2312" w:eastAsia="仿宋_GB2312" w:cs="仿宋_GB2312"/>
          <w:sz w:val="32"/>
          <w:szCs w:val="32"/>
        </w:rPr>
        <w:t xml:space="preserve"> 项目内容及要求</w:t>
      </w:r>
      <w:r>
        <w:rPr>
          <w:rFonts w:hint="default" w:ascii="仿宋_GB2312" w:eastAsia="仿宋_GB2312" w:cs="仿宋_GB2312"/>
          <w:sz w:val="32"/>
          <w:szCs w:val="32"/>
        </w:rPr>
        <w:br w:type="textWrapping"/>
      </w:r>
      <w:r>
        <w:rPr>
          <w:rFonts w:hint="default" w:ascii="仿宋_GB2312" w:eastAsia="仿宋_GB2312" w:cs="仿宋_GB2312"/>
          <w:b/>
          <w:bCs/>
          <w:sz w:val="32"/>
          <w:szCs w:val="32"/>
        </w:rPr>
        <w:t>项目内容及要求</w:t>
      </w:r>
      <w:r>
        <w:rPr>
          <w:rFonts w:hint="default" w:ascii="仿宋_GB2312" w:eastAsia="仿宋_GB2312" w:cs="仿宋_GB2312"/>
          <w:sz w:val="32"/>
          <w:szCs w:val="32"/>
        </w:rPr>
        <w:br w:type="textWrapping"/>
      </w:r>
      <w:r>
        <w:rPr>
          <w:rFonts w:hint="default" w:ascii="仿宋_GB2312" w:eastAsia="仿宋_GB2312" w:cs="仿宋_GB2312"/>
          <w:sz w:val="32"/>
          <w:szCs w:val="32"/>
        </w:rPr>
        <w:t>本合同项下甲乙双方约定的项目内容及要求见本合同【附件】。</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第二条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合同价格</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（一） 本合同服务费用总额为_______元（大写_______）。合同价格明细见【附件】。</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（二） 本合同服务费用总额包括但不限于乙方向甲方提供服务所收取的劳务费、乙方按照法律规定应当缴纳的税款等因本合同而发生的费用。除服务费用总额外，甲方无须就本合同项下乙方的任何义务支付任何额外费用。</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（三） 本合同付款安排见【附件】。</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（四） ......</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第三条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双方的权利和义务</w:t>
      </w:r>
      <w:r>
        <w:rPr>
          <w:rFonts w:hint="default" w:ascii="仿宋_GB2312" w:eastAsia="仿宋_GB2312" w:cs="仿宋_GB2312"/>
          <w:sz w:val="32"/>
          <w:szCs w:val="32"/>
        </w:rPr>
        <w:br w:type="textWrapping"/>
      </w:r>
      <w:r>
        <w:rPr>
          <w:rFonts w:hint="default" w:ascii="仿宋_GB2312" w:eastAsia="仿宋_GB2312" w:cs="仿宋_GB2312"/>
          <w:sz w:val="32"/>
          <w:szCs w:val="32"/>
        </w:rPr>
        <w:t>除本合同约定的双方的权利义务外，甲乙双方在本合同项下的其他权利和义务见【附件】的约定。</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第四条</w:t>
      </w:r>
      <w:r>
        <w:rPr>
          <w:rFonts w:hint="default" w:ascii="仿宋_GB2312" w:eastAsia="仿宋_GB2312" w:cs="仿宋_GB2312"/>
          <w:sz w:val="32"/>
          <w:szCs w:val="32"/>
        </w:rPr>
        <w:t xml:space="preserve"> 违约责任</w:t>
      </w:r>
      <w:r>
        <w:rPr>
          <w:rFonts w:hint="default" w:ascii="仿宋_GB2312" w:eastAsia="仿宋_GB2312" w:cs="仿宋_GB2312"/>
          <w:sz w:val="32"/>
          <w:szCs w:val="32"/>
        </w:rPr>
        <w:br w:type="textWrapping"/>
      </w:r>
      <w:r>
        <w:rPr>
          <w:rFonts w:hint="default" w:ascii="仿宋_GB2312" w:eastAsia="仿宋_GB2312" w:cs="仿宋_GB2312"/>
          <w:b/>
          <w:bCs/>
          <w:sz w:val="32"/>
          <w:szCs w:val="32"/>
        </w:rPr>
        <w:t>违约责任</w:t>
      </w:r>
      <w:r>
        <w:rPr>
          <w:rFonts w:hint="default" w:ascii="仿宋_GB2312" w:eastAsia="仿宋_GB2312" w:cs="仿宋_GB2312"/>
          <w:sz w:val="32"/>
          <w:szCs w:val="32"/>
        </w:rPr>
        <w:br w:type="textWrapping"/>
      </w:r>
      <w:r>
        <w:rPr>
          <w:rFonts w:hint="default" w:ascii="仿宋_GB2312" w:eastAsia="仿宋_GB2312" w:cs="仿宋_GB2312"/>
          <w:sz w:val="32"/>
          <w:szCs w:val="32"/>
        </w:rPr>
        <w:t>甲、乙任一方或双方违约的，违约一方应当向相对方承担相应的违约责任。违约责任的具体约定见【附件】。</w:t>
      </w:r>
    </w:p>
    <w:p>
      <w:pPr>
        <w:keepNext w:val="0"/>
        <w:keepLines w:val="0"/>
        <w:widowControl/>
        <w:suppressLineNumbers w:val="0"/>
        <w:spacing w:before="0" w:beforeAutospacing="1" w:after="0" w:afterAutospacing="1" w:line="600" w:lineRule="exact"/>
        <w:ind w:left="0" w:right="0"/>
        <w:jc w:val="center"/>
      </w:pPr>
      <w:r>
        <w:rPr>
          <w:rFonts w:hint="default" w:ascii="仿宋_GB2312" w:eastAsia="仿宋_GB2312" w:cs="仿宋_GB2312"/>
          <w:b/>
          <w:bCs/>
          <w:sz w:val="32"/>
          <w:szCs w:val="32"/>
        </w:rPr>
        <w:t>通用部分</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第五条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双方的权利和义务</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（一） 甲方的权利和义务</w:t>
      </w:r>
      <w:r>
        <w:rPr>
          <w:rFonts w:hint="default" w:ascii="仿宋_GB2312" w:eastAsia="仿宋_GB2312" w:cs="仿宋_GB2312"/>
          <w:sz w:val="32"/>
          <w:szCs w:val="32"/>
        </w:rPr>
        <w:br w:type="textWrapping"/>
      </w:r>
      <w:r>
        <w:rPr>
          <w:rFonts w:hint="default" w:ascii="仿宋_GB2312" w:eastAsia="仿宋_GB2312" w:cs="仿宋_GB2312"/>
          <w:sz w:val="32"/>
          <w:szCs w:val="32"/>
        </w:rPr>
        <w:t>（1）甲方有权获得本合同项下乙方应提供的全部合格的服务；</w:t>
      </w:r>
      <w:r>
        <w:rPr>
          <w:rFonts w:hint="default" w:ascii="仿宋_GB2312" w:eastAsia="仿宋_GB2312" w:cs="仿宋_GB2312"/>
          <w:sz w:val="32"/>
          <w:szCs w:val="32"/>
        </w:rPr>
        <w:br w:type="textWrapping"/>
      </w:r>
      <w:r>
        <w:rPr>
          <w:rFonts w:hint="default" w:ascii="仿宋_GB2312" w:eastAsia="仿宋_GB2312" w:cs="仿宋_GB2312"/>
          <w:sz w:val="32"/>
          <w:szCs w:val="32"/>
        </w:rPr>
        <w:t>（2）甲方有权在合同期内对乙方的产品及服务进行监督；</w:t>
      </w:r>
      <w:r>
        <w:rPr>
          <w:rFonts w:hint="default" w:ascii="仿宋_GB2312" w:eastAsia="仿宋_GB2312" w:cs="仿宋_GB2312"/>
          <w:sz w:val="32"/>
          <w:szCs w:val="32"/>
        </w:rPr>
        <w:br w:type="textWrapping"/>
      </w:r>
      <w:r>
        <w:rPr>
          <w:rFonts w:hint="default" w:ascii="仿宋_GB2312" w:eastAsia="仿宋_GB2312" w:cs="仿宋_GB2312"/>
          <w:sz w:val="32"/>
          <w:szCs w:val="32"/>
        </w:rPr>
        <w:t>（3）乙方未按照合同约定履行义务的，甲方有权采取相应的措施；</w:t>
      </w:r>
      <w:r>
        <w:rPr>
          <w:rFonts w:hint="default" w:ascii="仿宋_GB2312" w:eastAsia="仿宋_GB2312" w:cs="仿宋_GB2312"/>
          <w:sz w:val="32"/>
          <w:szCs w:val="32"/>
        </w:rPr>
        <w:br w:type="textWrapping"/>
      </w:r>
      <w:r>
        <w:rPr>
          <w:rFonts w:hint="default" w:ascii="仿宋_GB2312" w:eastAsia="仿宋_GB2312" w:cs="仿宋_GB2312"/>
          <w:sz w:val="32"/>
          <w:szCs w:val="32"/>
        </w:rPr>
        <w:t>（4）甲方应按照合同约定向乙方支付合同价款；</w:t>
      </w:r>
      <w:r>
        <w:rPr>
          <w:rFonts w:hint="default" w:ascii="仿宋_GB2312" w:eastAsia="仿宋_GB2312" w:cs="仿宋_GB2312"/>
          <w:sz w:val="32"/>
          <w:szCs w:val="32"/>
        </w:rPr>
        <w:br w:type="textWrapping"/>
      </w:r>
      <w:r>
        <w:rPr>
          <w:rFonts w:hint="default" w:ascii="仿宋_GB2312" w:eastAsia="仿宋_GB2312" w:cs="仿宋_GB2312"/>
          <w:sz w:val="32"/>
          <w:szCs w:val="32"/>
        </w:rPr>
        <w:t>（5）甲方享有其它双方约定的权利、承担其它双方约定的义务。</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（二） ......</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（三） 乙方的权利和义务</w:t>
      </w:r>
      <w:r>
        <w:rPr>
          <w:rFonts w:hint="default" w:ascii="仿宋_GB2312" w:eastAsia="仿宋_GB2312" w:cs="仿宋_GB2312"/>
          <w:sz w:val="32"/>
          <w:szCs w:val="32"/>
        </w:rPr>
        <w:br w:type="textWrapping"/>
      </w:r>
      <w:r>
        <w:rPr>
          <w:rFonts w:hint="default" w:ascii="仿宋_GB2312" w:eastAsia="仿宋_GB2312" w:cs="仿宋_GB2312"/>
          <w:sz w:val="32"/>
          <w:szCs w:val="32"/>
        </w:rPr>
        <w:t>（1）乙方有权获得甲方支付的合同价款；</w:t>
      </w:r>
      <w:r>
        <w:rPr>
          <w:rFonts w:hint="default" w:ascii="仿宋_GB2312" w:eastAsia="仿宋_GB2312" w:cs="仿宋_GB2312"/>
          <w:sz w:val="32"/>
          <w:szCs w:val="32"/>
        </w:rPr>
        <w:br w:type="textWrapping"/>
      </w:r>
      <w:r>
        <w:rPr>
          <w:rFonts w:hint="default" w:ascii="仿宋_GB2312" w:eastAsia="仿宋_GB2312" w:cs="仿宋_GB2312"/>
          <w:sz w:val="32"/>
          <w:szCs w:val="32"/>
        </w:rPr>
        <w:t>（2）乙方应按照合同约定向甲方提供全部合格的服务；</w:t>
      </w:r>
      <w:r>
        <w:rPr>
          <w:rFonts w:hint="default" w:ascii="仿宋_GB2312" w:eastAsia="仿宋_GB2312" w:cs="仿宋_GB2312"/>
          <w:sz w:val="32"/>
          <w:szCs w:val="32"/>
        </w:rPr>
        <w:br w:type="textWrapping"/>
      </w:r>
      <w:r>
        <w:rPr>
          <w:rFonts w:hint="default" w:ascii="仿宋_GB2312" w:eastAsia="仿宋_GB2312" w:cs="仿宋_GB2312"/>
          <w:sz w:val="32"/>
          <w:szCs w:val="32"/>
        </w:rPr>
        <w:t>（3）乙方应当按照合同约定的期限及要求完成项目内容；</w:t>
      </w:r>
      <w:r>
        <w:rPr>
          <w:rFonts w:hint="default" w:ascii="仿宋_GB2312" w:eastAsia="仿宋_GB2312" w:cs="仿宋_GB2312"/>
          <w:sz w:val="32"/>
          <w:szCs w:val="32"/>
        </w:rPr>
        <w:br w:type="textWrapping"/>
      </w:r>
      <w:r>
        <w:rPr>
          <w:rFonts w:hint="default" w:ascii="仿宋_GB2312" w:eastAsia="仿宋_GB2312" w:cs="仿宋_GB2312"/>
          <w:sz w:val="32"/>
          <w:szCs w:val="32"/>
        </w:rPr>
        <w:t>（4）乙方应保证项目中主要人员的稳定性，如因乙方人员流失导致项目无法按照约定的计划正常进行，乙方应在甲方书面同意的情况下提供同等或相似资历和背景的工作人员；如双方未能就该等工作人员的替换达成一致的，甲方有权终止合同并扣除乙方未实施服务部分所对应的合同款项；</w:t>
      </w:r>
      <w:r>
        <w:rPr>
          <w:rFonts w:hint="default" w:ascii="仿宋_GB2312" w:eastAsia="仿宋_GB2312" w:cs="仿宋_GB2312"/>
          <w:sz w:val="32"/>
          <w:szCs w:val="32"/>
        </w:rPr>
        <w:br w:type="textWrapping"/>
      </w:r>
      <w:r>
        <w:rPr>
          <w:rFonts w:hint="default" w:ascii="仿宋_GB2312" w:eastAsia="仿宋_GB2312" w:cs="仿宋_GB2312"/>
          <w:sz w:val="32"/>
          <w:szCs w:val="32"/>
        </w:rPr>
        <w:t>（5）乙方享有其它双方约定的权利、承担其它双方约定的义务。</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（四） ......</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第六条</w:t>
      </w:r>
      <w:r>
        <w:rPr>
          <w:rFonts w:hint="default" w:ascii="仿宋_GB2312" w:eastAsia="仿宋_GB2312" w:cs="仿宋_GB2312"/>
          <w:sz w:val="32"/>
          <w:szCs w:val="32"/>
        </w:rPr>
        <w:t xml:space="preserve"> 禁止转让</w:t>
      </w:r>
      <w:r>
        <w:rPr>
          <w:rFonts w:hint="default" w:ascii="仿宋_GB2312" w:eastAsia="仿宋_GB2312" w:cs="仿宋_GB2312"/>
          <w:sz w:val="32"/>
          <w:szCs w:val="32"/>
        </w:rPr>
        <w:br w:type="textWrapping"/>
      </w:r>
      <w:r>
        <w:rPr>
          <w:rFonts w:hint="default" w:ascii="仿宋_GB2312" w:eastAsia="仿宋_GB2312" w:cs="仿宋_GB2312"/>
          <w:b/>
          <w:bCs/>
          <w:sz w:val="32"/>
          <w:szCs w:val="32"/>
        </w:rPr>
        <w:t>禁止转让</w:t>
      </w:r>
      <w:r>
        <w:rPr>
          <w:rFonts w:hint="default" w:ascii="仿宋_GB2312" w:eastAsia="仿宋_GB2312" w:cs="仿宋_GB2312"/>
          <w:sz w:val="32"/>
          <w:szCs w:val="32"/>
        </w:rPr>
        <w:br w:type="textWrapping"/>
      </w:r>
      <w:r>
        <w:rPr>
          <w:rFonts w:hint="default" w:ascii="仿宋_GB2312" w:eastAsia="仿宋_GB2312" w:cs="仿宋_GB2312"/>
          <w:sz w:val="32"/>
          <w:szCs w:val="32"/>
        </w:rPr>
        <w:t>未经甲方事先书面同意，乙方不得将其本合同项下之全部义务或其中一部分义务转让给第三方执行。</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第七条</w:t>
      </w:r>
      <w:r>
        <w:rPr>
          <w:rFonts w:hint="default" w:ascii="仿宋_GB2312" w:eastAsia="仿宋_GB2312" w:cs="仿宋_GB2312"/>
          <w:sz w:val="32"/>
          <w:szCs w:val="32"/>
        </w:rPr>
        <w:t xml:space="preserve"> 权利保证</w:t>
      </w:r>
      <w:r>
        <w:rPr>
          <w:rFonts w:hint="default" w:ascii="仿宋_GB2312" w:eastAsia="仿宋_GB2312" w:cs="仿宋_GB2312"/>
          <w:sz w:val="32"/>
          <w:szCs w:val="32"/>
        </w:rPr>
        <w:br w:type="textWrapping"/>
      </w:r>
      <w:r>
        <w:rPr>
          <w:rFonts w:hint="default" w:ascii="仿宋_GB2312" w:eastAsia="仿宋_GB2312" w:cs="仿宋_GB2312"/>
          <w:b/>
          <w:bCs/>
          <w:sz w:val="32"/>
          <w:szCs w:val="32"/>
        </w:rPr>
        <w:t>权利保证</w:t>
      </w:r>
      <w:r>
        <w:rPr>
          <w:rFonts w:hint="default" w:ascii="仿宋_GB2312" w:eastAsia="仿宋_GB2312" w:cs="仿宋_GB2312"/>
          <w:sz w:val="32"/>
          <w:szCs w:val="32"/>
        </w:rPr>
        <w:br w:type="textWrapping"/>
      </w:r>
      <w:r>
        <w:rPr>
          <w:rFonts w:hint="default" w:ascii="仿宋_GB2312" w:eastAsia="仿宋_GB2312" w:cs="仿宋_GB2312"/>
          <w:sz w:val="32"/>
          <w:szCs w:val="32"/>
        </w:rPr>
        <w:t>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第八条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违约责任</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（一） 由于甲方原因不能按合同约定时间付款的，每延迟10个工作日，甲方按合同应付金额的_______%向乙方支付违约金。</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（二） 乙方延迟交付的违约责任</w:t>
      </w:r>
      <w:r>
        <w:rPr>
          <w:rFonts w:hint="default" w:ascii="仿宋_GB2312" w:eastAsia="仿宋_GB2312" w:cs="仿宋_GB2312"/>
          <w:sz w:val="32"/>
          <w:szCs w:val="32"/>
        </w:rPr>
        <w:br w:type="textWrapping"/>
      </w:r>
      <w:r>
        <w:rPr>
          <w:rFonts w:hint="default" w:ascii="仿宋_GB2312" w:eastAsia="仿宋_GB2312" w:cs="仿宋_GB2312"/>
          <w:sz w:val="32"/>
          <w:szCs w:val="32"/>
        </w:rPr>
        <w:t>（1）由于乙方原因造成项目延迟的，每延迟10个工作日，乙方向甲方支付违约金为合同服务费用总额的_______%。</w:t>
      </w:r>
      <w:r>
        <w:rPr>
          <w:rFonts w:hint="default" w:ascii="仿宋_GB2312" w:eastAsia="仿宋_GB2312" w:cs="仿宋_GB2312"/>
          <w:sz w:val="32"/>
          <w:szCs w:val="32"/>
        </w:rPr>
        <w:br w:type="textWrapping"/>
      </w:r>
      <w:r>
        <w:rPr>
          <w:rFonts w:hint="default" w:ascii="仿宋_GB2312" w:eastAsia="仿宋_GB2312" w:cs="仿宋_GB2312"/>
          <w:sz w:val="32"/>
          <w:szCs w:val="32"/>
        </w:rPr>
        <w:t>（2）由于乙方原因造成项目迟延，经甲方催促后乙方继续延误的，甲方有权单方面解除合同，乙方应按照合同服务费用总额的_______%向甲方支付违约金，并赔偿由此引起的甲方全部损失。</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（三） 验收不合格并且乙方在甲方指定期限内无法完成整改、提交合格的工作成果的，乙方应向甲方支付合同服务费用总额_______%的违约金，并赔偿由此引起的甲方全部损失。</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（四） 如果乙方违反本合同约定的保密义务，乙方应向甲方支付相当于合同服务费用总额_______%的违约金，甲方受到的损失超出违约金的部分，由乙方继续承担赔偿责任。</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（五） 除本合同的约定外，因乙方的违约行为给甲方造成损失的，乙方应向甲方支付相当于合同服务费用总额_______%的违约金，如甲方受到的损失超过违约金的，超出部分由乙方继续承担赔偿责任。</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（六） ......</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第九条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保密义务</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（一） 乙方应保证对本合同的所有相关内容及其因履行本合同所获知的各种甲方的具有保密性质的信息（包括但不限于经营、管理、商务、技术、营销、发展规划等）负有保密义务，未经甲方事前书面许可，不得将上述信息用于本合同目的之外；除为履行其职责而确有必要知悉保密资料的乙方工作人员或其他第三方外，乙方不向其他任何人披露上述信息，且乙方应确保上述人员承担与本合同约定同等严格的保密义务。</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（二） 乙方在本合同中所受领的保密信息应及时返还甲方或在甲方监督下予以销毁。乙方擅自留存备份信息，视为违反保密约定。</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（三） 无论本合同因何种原因终止，本保密条款依然有效。</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第十条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不可抗力</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（一）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（二） 本合同任何一方均不对因不可抗力无法履行或迟延履行义务而使对方遭受到任何损失承担责任，但遭受不可抗力影响的一方有责任采取适当和必要的措施减轻或消除不可抗力的影响。遭受不可抗力影响的一方应当对未尽本项责任造成或扩大的损失承担责任。</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（三） 合同一方迟延履行后发生不可抗力的，不能免除其责任。</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（四） 不可抗力因素消除后，双方应立即进行磋商，就不可抗力所造成影响程度甲方有权决定是否继续履行或者终止本合同。如果甲方决定终止合同，如甲方已经付款，乙方应将已交付部分的款项在5日内向甲方返还。</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第十一条</w:t>
      </w:r>
      <w:r>
        <w:rPr>
          <w:rFonts w:hint="default" w:ascii="仿宋_GB2312" w:eastAsia="仿宋_GB2312" w:cs="仿宋_GB2312"/>
          <w:sz w:val="32"/>
          <w:szCs w:val="32"/>
        </w:rPr>
        <w:t xml:space="preserve"> 合同变更</w:t>
      </w:r>
      <w:r>
        <w:rPr>
          <w:rFonts w:hint="default" w:ascii="仿宋_GB2312" w:eastAsia="仿宋_GB2312" w:cs="仿宋_GB2312"/>
          <w:sz w:val="32"/>
          <w:szCs w:val="32"/>
        </w:rPr>
        <w:br w:type="textWrapping"/>
      </w:r>
      <w:r>
        <w:rPr>
          <w:rFonts w:hint="default" w:ascii="仿宋_GB2312" w:eastAsia="仿宋_GB2312" w:cs="仿宋_GB2312"/>
          <w:b/>
          <w:bCs/>
          <w:sz w:val="32"/>
          <w:szCs w:val="32"/>
        </w:rPr>
        <w:t>合同变更</w:t>
      </w:r>
      <w:r>
        <w:rPr>
          <w:rFonts w:hint="default" w:ascii="仿宋_GB2312" w:eastAsia="仿宋_GB2312" w:cs="仿宋_GB2312"/>
          <w:sz w:val="32"/>
          <w:szCs w:val="32"/>
        </w:rPr>
        <w:br w:type="textWrapping"/>
      </w:r>
      <w:r>
        <w:rPr>
          <w:rFonts w:hint="default" w:ascii="仿宋_GB2312" w:eastAsia="仿宋_GB2312" w:cs="仿宋_GB2312"/>
          <w:sz w:val="32"/>
          <w:szCs w:val="32"/>
        </w:rPr>
        <w:t>对本合同的任何变更或补充，须经甲乙双方协商一致，并另行签订书面补充协议。</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第十二条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合同特别终止</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（一） 甲乙双方同意在乙方出现下列情形时，甲方可以书面形式通知乙方（或者乙方的破产清算组或相关管理人）提出终止合同而不向其提供任何补偿：</w:t>
      </w:r>
      <w:r>
        <w:rPr>
          <w:rFonts w:hint="default" w:ascii="仿宋_GB2312" w:eastAsia="仿宋_GB2312" w:cs="仿宋_GB2312"/>
          <w:sz w:val="32"/>
          <w:szCs w:val="32"/>
        </w:rPr>
        <w:br w:type="textWrapping"/>
      </w:r>
      <w:r>
        <w:rPr>
          <w:rFonts w:hint="default" w:ascii="仿宋_GB2312" w:eastAsia="仿宋_GB2312" w:cs="仿宋_GB2312"/>
          <w:sz w:val="32"/>
          <w:szCs w:val="32"/>
        </w:rPr>
        <w:t>（1）乙方破产、解散（包括但不限于乙方股东会决议解散、乙方被吊销营业执照、被责令关闭、被撤销、被司法机关裁决解散等情形）；</w:t>
      </w:r>
      <w:r>
        <w:rPr>
          <w:rFonts w:hint="default" w:ascii="仿宋_GB2312" w:eastAsia="仿宋_GB2312" w:cs="仿宋_GB2312"/>
          <w:sz w:val="32"/>
          <w:szCs w:val="32"/>
        </w:rPr>
        <w:br w:type="textWrapping"/>
      </w:r>
      <w:r>
        <w:rPr>
          <w:rFonts w:hint="default" w:ascii="仿宋_GB2312" w:eastAsia="仿宋_GB2312" w:cs="仿宋_GB2312"/>
          <w:sz w:val="32"/>
          <w:szCs w:val="32"/>
        </w:rPr>
        <w:t>（2）乙方发生未经甲方书面同意的重大产权变更（包括但不限于合并、分立、注销等情形)；（如系上市公司）被勒令停止上市；以及任何原因背负重大债务导致无履行能力。</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（二） 如果因上述原因导致本合同终止，甲方已经采取或者将要采取任何补救措施的权利不受任何影响。</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第十三条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法律适用与争议解决</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（一） 本合同的订立、效力、解释、履行和争议的解决均适用中华人民共和国法律（不包括港澳台地区法律）。</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（二） 凡因本合同引起的或与本合同有关的任何争议，双方首先应友好协商解决。协商不成的，任何一方均有权向甲方所在地人民法院提起诉讼。</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（三） ......</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第十四条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合同生效及其他</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（一） 本合同经甲乙双方法定代表人或授权代表签字或加盖公章后生效。</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（二） 合同期限自_______年_______月_______日始，至_______年_______月_______日止。</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（三） 本合同一式_______份，其中正本_______份，副本_______份。甲方执_______份正本，_______份副本；乙方执_______份正本，_______份副本。</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（四） 无论本合同是否有相反约定，本合同附件（如有）作为本合同的组成部分，与本合同具有同等法律效力，当附件条款与本合同条款发生冲突时，以本合同条款为准。</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（五） 本合同及合同附件（如有）是甲乙双方关于本次交易所最终确定的全部内容，甲乙双方均承认其已审阅、理解本合同及合同附件的内容，并同意取代甲乙双方之间此前关于本次交易所做出的任何口头或书面的承诺。</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（六） 由于法律和法规、政策而导致本合同任何条款无效或无法执行，则该条款无效，但不影响剩余其他条款的效力。</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（七） ......</w:t>
      </w:r>
    </w:p>
    <w:p>
      <w:pPr>
        <w:keepNext w:val="0"/>
        <w:keepLines w:val="0"/>
        <w:widowControl/>
        <w:suppressLineNumbers w:val="0"/>
        <w:spacing w:before="0" w:beforeAutospacing="1" w:after="0" w:afterAutospacing="1" w:line="600" w:lineRule="exact"/>
        <w:ind w:left="0" w:right="0"/>
        <w:jc w:val="left"/>
        <w:rPr>
          <w:rFonts w:hint="eastAsia" w:ascii="仿宋" w:hAnsi="仿宋" w:eastAsia="仿宋_GB2312" w:cs="仿宋"/>
          <w:sz w:val="30"/>
          <w:szCs w:val="30"/>
          <w:lang w:val="en-US" w:eastAsia="zh-CN"/>
        </w:rPr>
      </w:pPr>
      <w:r>
        <w:rPr>
          <w:rFonts w:hint="default" w:ascii="仿宋_GB2312" w:eastAsia="仿宋_GB2312" w:cs="仿宋_GB2312"/>
          <w:b/>
          <w:bCs w:val="0"/>
          <w:sz w:val="32"/>
          <w:szCs w:val="32"/>
        </w:rPr>
        <w:t>    第十五条</w:t>
      </w:r>
      <w:r>
        <w:rPr>
          <w:rFonts w:hint="default" w:ascii="仿宋_GB2312" w:eastAsia="仿宋_GB2312" w:cs="仿宋_GB2312"/>
          <w:sz w:val="32"/>
          <w:szCs w:val="32"/>
        </w:rPr>
        <w:t xml:space="preserve"> 附件一、服务内容及要求</w:t>
      </w:r>
      <w:r>
        <w:rPr>
          <w:rFonts w:hint="default" w:ascii="仿宋_GB2312" w:eastAsia="仿宋_GB2312" w:cs="仿宋_GB2312"/>
          <w:sz w:val="32"/>
          <w:szCs w:val="32"/>
        </w:rPr>
        <w:br w:type="textWrapping"/>
      </w:r>
      <w:r>
        <w:rPr>
          <w:rFonts w:hint="default" w:ascii="仿宋_GB2312" w:eastAsia="仿宋_GB2312" w:cs="仿宋_GB2312"/>
          <w:sz w:val="32"/>
          <w:szCs w:val="32"/>
        </w:rPr>
        <w:t>附件二、付款</w:t>
      </w:r>
      <w:r>
        <w:rPr>
          <w:rFonts w:hint="default" w:ascii="仿宋_GB2312" w:eastAsia="仿宋_GB2312" w:cs="仿宋_GB2312"/>
          <w:sz w:val="32"/>
          <w:szCs w:val="32"/>
        </w:rPr>
        <w:br w:type="textWrapping"/>
      </w:r>
      <w:r>
        <w:rPr>
          <w:rFonts w:hint="default" w:ascii="仿宋_GB2312" w:eastAsia="仿宋_GB2312" w:cs="仿宋_GB2312"/>
          <w:sz w:val="32"/>
          <w:szCs w:val="32"/>
        </w:rPr>
        <w:t>附件三、双方的权利和义务</w:t>
      </w:r>
      <w:r>
        <w:rPr>
          <w:rFonts w:hint="default" w:ascii="仿宋_GB2312" w:eastAsia="仿宋_GB2312" w:cs="仿宋_GB2312"/>
          <w:sz w:val="32"/>
          <w:szCs w:val="32"/>
        </w:rPr>
        <w:br w:type="textWrapping"/>
      </w:r>
      <w:r>
        <w:rPr>
          <w:rFonts w:hint="default" w:ascii="仿宋_GB2312" w:eastAsia="仿宋_GB2312" w:cs="仿宋_GB2312"/>
          <w:sz w:val="32"/>
          <w:szCs w:val="32"/>
        </w:rPr>
        <w:t>附件四、违约责任</w:t>
      </w:r>
    </w:p>
    <w:p>
      <w:pPr>
        <w:pStyle w:val="2"/>
        <w:tabs>
          <w:tab w:val="left" w:pos="2190"/>
        </w:tabs>
        <w:ind w:firstLine="482"/>
        <w:rPr>
          <w:rFonts w:hint="eastAsia"/>
        </w:rPr>
      </w:pPr>
      <w:r>
        <w:rPr>
          <w:rFonts w:hint="eastAsia"/>
        </w:rPr>
        <w:t>附件一</w:t>
      </w:r>
      <w:r>
        <w:tab/>
      </w:r>
    </w:p>
    <w:p>
      <w:pPr>
        <w:spacing w:line="360" w:lineRule="auto"/>
        <w:jc w:val="center"/>
        <w:rPr>
          <w:rFonts w:ascii="楷体" w:hAnsi="楷体" w:eastAsia="楷体" w:cs="楷体"/>
          <w:b/>
        </w:rPr>
      </w:pPr>
      <w:r>
        <w:rPr>
          <w:rFonts w:hint="eastAsia" w:ascii="楷体" w:hAnsi="楷体" w:eastAsia="楷体" w:cs="楷体"/>
          <w:b/>
        </w:rPr>
        <w:t>服务内容及要求</w:t>
      </w:r>
    </w:p>
    <w:p>
      <w:pPr>
        <w:tabs>
          <w:tab w:val="left" w:pos="165"/>
          <w:tab w:val="left" w:pos="315"/>
        </w:tabs>
        <w:autoSpaceDE w:val="0"/>
        <w:autoSpaceDN w:val="0"/>
        <w:adjustRightInd/>
        <w:spacing w:line="360" w:lineRule="auto"/>
        <w:ind w:firstLine="470"/>
        <w:jc w:val="both"/>
        <w:textAlignment w:val="auto"/>
        <w:rPr>
          <w:rFonts w:ascii="楷体" w:hAnsi="楷体" w:eastAsia="楷体" w:cs="Arial"/>
          <w:szCs w:val="24"/>
        </w:rPr>
      </w:pPr>
    </w:p>
    <w:p>
      <w:pPr>
        <w:tabs>
          <w:tab w:val="left" w:pos="165"/>
          <w:tab w:val="left" w:pos="315"/>
        </w:tabs>
        <w:autoSpaceDE w:val="0"/>
        <w:autoSpaceDN w:val="0"/>
        <w:adjustRightInd/>
        <w:spacing w:line="360" w:lineRule="auto"/>
        <w:ind w:firstLine="470"/>
        <w:jc w:val="both"/>
        <w:textAlignment w:val="auto"/>
        <w:rPr>
          <w:rFonts w:ascii="楷体" w:hAnsi="楷体" w:eastAsia="楷体" w:cs="Arial"/>
          <w:snapToGrid w:val="0"/>
          <w:spacing w:val="24"/>
          <w:szCs w:val="24"/>
        </w:rPr>
      </w:pPr>
      <w:r>
        <w:rPr>
          <w:rFonts w:hint="eastAsia" w:ascii="楷体" w:hAnsi="楷体" w:eastAsia="楷体" w:cs="Arial"/>
          <w:szCs w:val="24"/>
        </w:rPr>
        <w:t>1.</w:t>
      </w:r>
      <w:r>
        <w:rPr>
          <w:rFonts w:hint="eastAsia" w:ascii="楷体" w:hAnsi="楷体" w:eastAsia="楷体" w:cs="Arial"/>
          <w:snapToGrid w:val="0"/>
          <w:spacing w:val="24"/>
          <w:szCs w:val="24"/>
        </w:rPr>
        <w:t>项目名称</w:t>
      </w:r>
    </w:p>
    <w:p>
      <w:pPr>
        <w:autoSpaceDE w:val="0"/>
        <w:autoSpaceDN w:val="0"/>
        <w:spacing w:line="360" w:lineRule="auto"/>
        <w:ind w:firstLine="420" w:firstLineChars="200"/>
        <w:jc w:val="both"/>
        <w:rPr>
          <w:rFonts w:ascii="楷体" w:hAnsi="楷体" w:eastAsia="楷体" w:cs="Arial"/>
          <w:szCs w:val="24"/>
        </w:rPr>
      </w:pPr>
      <w:r>
        <w:rPr>
          <w:rFonts w:hint="eastAsia" w:ascii="楷体" w:hAnsi="楷体" w:eastAsia="楷体" w:cs="Arial"/>
          <w:szCs w:val="24"/>
        </w:rPr>
        <w:t>项目名称：。</w:t>
      </w:r>
    </w:p>
    <w:p>
      <w:pPr>
        <w:spacing w:line="360" w:lineRule="auto"/>
        <w:ind w:firstLine="420" w:firstLineChars="200"/>
        <w:jc w:val="both"/>
        <w:rPr>
          <w:rFonts w:ascii="楷体" w:hAnsi="楷体" w:eastAsia="楷体" w:cs="Arial"/>
          <w:szCs w:val="24"/>
        </w:rPr>
      </w:pPr>
      <w:r>
        <w:rPr>
          <w:rFonts w:hint="eastAsia" w:ascii="楷体" w:hAnsi="楷体" w:eastAsia="楷体" w:cs="Arial"/>
          <w:szCs w:val="24"/>
        </w:rPr>
        <w:t>2. 项目内容</w:t>
      </w:r>
    </w:p>
    <w:p>
      <w:pPr>
        <w:spacing w:line="360" w:lineRule="auto"/>
        <w:ind w:firstLine="420" w:firstLineChars="200"/>
        <w:jc w:val="both"/>
        <w:rPr>
          <w:rFonts w:hint="eastAsia" w:ascii="楷体" w:hAnsi="楷体" w:eastAsia="楷体" w:cs="Arial"/>
          <w:szCs w:val="24"/>
        </w:rPr>
      </w:pPr>
      <w:r>
        <w:rPr>
          <w:rFonts w:hint="eastAsia" w:ascii="楷体" w:hAnsi="楷体" w:eastAsia="楷体" w:cs="Arial"/>
          <w:szCs w:val="24"/>
        </w:rPr>
        <w:t xml:space="preserve">（1）乙方向甲方提供的服务的内容：                                 </w:t>
      </w:r>
    </w:p>
    <w:p>
      <w:pPr>
        <w:spacing w:line="360" w:lineRule="auto"/>
        <w:ind w:firstLine="387" w:firstLineChars="150"/>
        <w:jc w:val="both"/>
        <w:rPr>
          <w:rFonts w:ascii="楷体" w:hAnsi="楷体" w:eastAsia="楷体" w:cs="Arial"/>
          <w:snapToGrid w:val="0"/>
          <w:spacing w:val="24"/>
          <w:szCs w:val="24"/>
        </w:rPr>
      </w:pPr>
      <w:r>
        <w:rPr>
          <w:rFonts w:hint="eastAsia" w:ascii="楷体" w:hAnsi="楷体" w:eastAsia="楷体" w:cs="Arial"/>
          <w:snapToGrid w:val="0"/>
          <w:spacing w:val="24"/>
          <w:szCs w:val="24"/>
        </w:rPr>
        <w:t>（2）服务期限：。</w:t>
      </w:r>
    </w:p>
    <w:p>
      <w:pPr>
        <w:spacing w:line="360" w:lineRule="auto"/>
        <w:ind w:firstLine="387" w:firstLineChars="150"/>
        <w:jc w:val="both"/>
        <w:rPr>
          <w:rFonts w:ascii="楷体" w:hAnsi="楷体" w:eastAsia="楷体" w:cs="Arial"/>
          <w:snapToGrid w:val="0"/>
          <w:spacing w:val="24"/>
          <w:szCs w:val="24"/>
        </w:rPr>
      </w:pPr>
      <w:r>
        <w:rPr>
          <w:rFonts w:hint="eastAsia" w:ascii="楷体" w:hAnsi="楷体" w:eastAsia="楷体" w:cs="Arial"/>
          <w:snapToGrid w:val="0"/>
          <w:spacing w:val="24"/>
          <w:szCs w:val="24"/>
        </w:rPr>
        <w:t>（3）</w:t>
      </w:r>
      <w:r>
        <w:rPr>
          <w:rFonts w:hint="eastAsia" w:ascii="楷体" w:hAnsi="楷体" w:eastAsia="楷体" w:cs="Arial"/>
          <w:szCs w:val="24"/>
        </w:rPr>
        <w:t xml:space="preserve">甲方向乙方支付的合同服务费用总计为人民币    元（大写：    整）。费用包括如下项目：                                       </w:t>
      </w:r>
    </w:p>
    <w:p>
      <w:pPr>
        <w:spacing w:line="360" w:lineRule="auto"/>
        <w:ind w:firstLine="387" w:firstLineChars="150"/>
        <w:jc w:val="both"/>
        <w:rPr>
          <w:rFonts w:ascii="楷体" w:hAnsi="楷体" w:eastAsia="楷体" w:cs="Arial"/>
          <w:snapToGrid w:val="0"/>
          <w:spacing w:val="24"/>
          <w:szCs w:val="24"/>
        </w:rPr>
      </w:pPr>
      <w:r>
        <w:rPr>
          <w:rFonts w:hint="eastAsia" w:ascii="楷体" w:hAnsi="楷体" w:eastAsia="楷体" w:cs="Arial"/>
          <w:snapToGrid w:val="0"/>
          <w:spacing w:val="24"/>
          <w:szCs w:val="24"/>
        </w:rPr>
        <w:t>（4）其他要求：</w:t>
      </w:r>
    </w:p>
    <w:p>
      <w:pPr>
        <w:tabs>
          <w:tab w:val="left" w:pos="165"/>
          <w:tab w:val="left" w:pos="315"/>
        </w:tabs>
        <w:autoSpaceDE w:val="0"/>
        <w:autoSpaceDN w:val="0"/>
        <w:adjustRightInd/>
        <w:spacing w:line="360" w:lineRule="auto"/>
        <w:ind w:firstLine="409" w:firstLineChars="195"/>
        <w:jc w:val="both"/>
        <w:textAlignment w:val="auto"/>
        <w:rPr>
          <w:rFonts w:ascii="楷体" w:hAnsi="楷体" w:eastAsia="楷体" w:cs="Arial"/>
          <w:snapToGrid w:val="0"/>
          <w:spacing w:val="24"/>
          <w:szCs w:val="24"/>
        </w:rPr>
      </w:pPr>
      <w:r>
        <w:rPr>
          <w:rFonts w:hint="eastAsia" w:ascii="楷体" w:hAnsi="楷体" w:eastAsia="楷体" w:cs="Arial"/>
          <w:szCs w:val="24"/>
        </w:rPr>
        <w:t>3.</w:t>
      </w:r>
      <w:r>
        <w:rPr>
          <w:rFonts w:hint="eastAsia" w:ascii="楷体" w:hAnsi="楷体" w:eastAsia="楷体" w:cs="Arial"/>
          <w:snapToGrid w:val="0"/>
          <w:spacing w:val="24"/>
          <w:szCs w:val="24"/>
        </w:rPr>
        <w:t>告知</w:t>
      </w:r>
    </w:p>
    <w:p>
      <w:pPr>
        <w:tabs>
          <w:tab w:val="left" w:pos="165"/>
          <w:tab w:val="left" w:pos="315"/>
        </w:tabs>
        <w:autoSpaceDE w:val="0"/>
        <w:autoSpaceDN w:val="0"/>
        <w:adjustRightInd/>
        <w:spacing w:line="360" w:lineRule="auto"/>
        <w:ind w:firstLine="420" w:firstLineChars="200"/>
        <w:jc w:val="both"/>
        <w:textAlignment w:val="auto"/>
        <w:rPr>
          <w:rFonts w:ascii="楷体" w:hAnsi="楷体" w:eastAsia="楷体" w:cs="Arial"/>
          <w:szCs w:val="24"/>
        </w:rPr>
      </w:pPr>
      <w:r>
        <w:rPr>
          <w:rFonts w:hint="eastAsia" w:ascii="楷体" w:hAnsi="楷体" w:eastAsia="楷体" w:cs="Arial"/>
          <w:szCs w:val="24"/>
        </w:rPr>
        <w:t>甲乙双方同意涉及本合同的一切事宜均以书面形式提交，双方应及时响应。</w:t>
      </w:r>
    </w:p>
    <w:p>
      <w:pPr>
        <w:tabs>
          <w:tab w:val="left" w:pos="315"/>
        </w:tabs>
        <w:autoSpaceDE w:val="0"/>
        <w:autoSpaceDN w:val="0"/>
        <w:adjustRightInd/>
        <w:spacing w:line="360" w:lineRule="auto"/>
        <w:ind w:firstLine="409" w:firstLineChars="195"/>
        <w:jc w:val="both"/>
        <w:textAlignment w:val="auto"/>
        <w:rPr>
          <w:rFonts w:ascii="楷体" w:hAnsi="楷体" w:eastAsia="楷体" w:cs="Arial"/>
          <w:snapToGrid w:val="0"/>
          <w:spacing w:val="24"/>
          <w:szCs w:val="24"/>
        </w:rPr>
      </w:pPr>
      <w:r>
        <w:rPr>
          <w:rFonts w:hint="eastAsia" w:ascii="楷体" w:hAnsi="楷体" w:eastAsia="楷体" w:cs="Arial"/>
          <w:szCs w:val="24"/>
        </w:rPr>
        <w:t>4.</w:t>
      </w:r>
      <w:r>
        <w:rPr>
          <w:rFonts w:hint="eastAsia" w:ascii="楷体" w:hAnsi="楷体" w:eastAsia="楷体" w:cs="Arial"/>
          <w:snapToGrid w:val="0"/>
          <w:spacing w:val="24"/>
          <w:szCs w:val="24"/>
        </w:rPr>
        <w:t>问题项目处理</w:t>
      </w:r>
    </w:p>
    <w:p>
      <w:pPr>
        <w:spacing w:line="360" w:lineRule="auto"/>
        <w:ind w:firstLine="420" w:firstLineChars="200"/>
        <w:jc w:val="both"/>
        <w:rPr>
          <w:rFonts w:ascii="楷体" w:hAnsi="楷体" w:eastAsia="楷体"/>
          <w:b/>
          <w:szCs w:val="24"/>
        </w:rPr>
      </w:pPr>
      <w:r>
        <w:rPr>
          <w:rFonts w:hint="eastAsia" w:ascii="楷体" w:hAnsi="楷体" w:eastAsia="楷体" w:cs="Arial"/>
          <w:szCs w:val="24"/>
        </w:rPr>
        <w:t>问题项目的处理应按照甲方项目管理规范的要求进行。在项目实施过程中，如因乙方原因造成项目出现异常且在30天内乙方未改变问题项目现状，则甲方有权终止该项目，并拒绝支付剩余款项，甲方有权要求乙方退回已收取的合同费用，并保留向乙方追偿损失的权利。</w:t>
      </w: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pStyle w:val="2"/>
        <w:ind w:firstLine="482"/>
      </w:pPr>
      <w:r>
        <w:rPr>
          <w:rFonts w:hint="eastAsia"/>
        </w:rPr>
        <w:t>附件二</w:t>
      </w:r>
    </w:p>
    <w:p>
      <w:pPr>
        <w:spacing w:line="360" w:lineRule="auto"/>
        <w:jc w:val="center"/>
        <w:rPr>
          <w:rFonts w:ascii="楷体" w:hAnsi="楷体" w:eastAsia="楷体" w:cs="楷体"/>
          <w:b/>
        </w:rPr>
      </w:pPr>
      <w:r>
        <w:rPr>
          <w:rFonts w:hint="eastAsia" w:ascii="楷体" w:hAnsi="楷体" w:eastAsia="楷体" w:cs="楷体"/>
          <w:b/>
        </w:rPr>
        <w:t>付款</w:t>
      </w:r>
    </w:p>
    <w:p>
      <w:pPr>
        <w:autoSpaceDE w:val="0"/>
        <w:autoSpaceDN w:val="0"/>
        <w:spacing w:line="360" w:lineRule="auto"/>
        <w:ind w:left="482"/>
        <w:rPr>
          <w:rFonts w:ascii="楷体" w:hAnsi="楷体" w:eastAsia="楷体" w:cs="楷体"/>
        </w:rPr>
      </w:pPr>
    </w:p>
    <w:p>
      <w:pPr>
        <w:autoSpaceDE w:val="0"/>
        <w:autoSpaceDN w:val="0"/>
        <w:spacing w:line="360" w:lineRule="auto"/>
        <w:ind w:left="482"/>
        <w:rPr>
          <w:rFonts w:ascii="楷体" w:hAnsi="楷体" w:eastAsia="楷体" w:cs="楷体"/>
        </w:rPr>
      </w:pPr>
      <w:r>
        <w:rPr>
          <w:rFonts w:ascii="楷体" w:hAnsi="楷体" w:eastAsia="楷体" w:cs="楷体"/>
        </w:rPr>
        <w:t>1.</w:t>
      </w:r>
      <w:r>
        <w:rPr>
          <w:rFonts w:hint="eastAsia" w:ascii="楷体" w:hAnsi="楷体" w:eastAsia="楷体" w:cs="楷体"/>
        </w:rPr>
        <w:t>本合同使用货币种类为人民币。</w:t>
      </w:r>
    </w:p>
    <w:p>
      <w:pPr>
        <w:spacing w:line="360" w:lineRule="auto"/>
        <w:ind w:firstLine="420" w:firstLineChars="200"/>
        <w:rPr>
          <w:rFonts w:ascii="楷体" w:hAnsi="楷体" w:eastAsia="楷体"/>
        </w:rPr>
      </w:pPr>
      <w:r>
        <w:rPr>
          <w:rFonts w:hint="eastAsia" w:ascii="楷体" w:hAnsi="楷体" w:eastAsia="楷体" w:cs="楷体"/>
        </w:rPr>
        <w:t>2</w:t>
      </w:r>
      <w:r>
        <w:rPr>
          <w:rFonts w:ascii="楷体" w:hAnsi="楷体" w:eastAsia="楷体" w:cs="楷体"/>
        </w:rPr>
        <w:t>.</w:t>
      </w:r>
      <w:r>
        <w:rPr>
          <w:rFonts w:hint="eastAsia" w:ascii="楷体" w:hAnsi="楷体" w:eastAsia="楷体"/>
        </w:rPr>
        <w:t>付款方式：</w:t>
      </w:r>
      <w:r>
        <w:rPr>
          <w:rFonts w:hint="eastAsia" w:ascii="楷体" w:hAnsi="楷体" w:eastAsia="楷体"/>
          <w:u w:val="single"/>
        </w:rPr>
        <w:t>转账</w:t>
      </w:r>
      <w:r>
        <w:rPr>
          <w:rFonts w:ascii="楷体" w:hAnsi="楷体" w:eastAsia="楷体"/>
        </w:rPr>
        <w:t>[</w:t>
      </w:r>
      <w:r>
        <w:rPr>
          <w:rFonts w:hint="eastAsia" w:ascii="楷体" w:hAnsi="楷体" w:eastAsia="楷体"/>
        </w:rPr>
        <w:t>现金</w:t>
      </w:r>
      <w:r>
        <w:rPr>
          <w:rFonts w:ascii="楷体" w:hAnsi="楷体" w:eastAsia="楷体"/>
        </w:rPr>
        <w:t>/</w:t>
      </w:r>
      <w:r>
        <w:rPr>
          <w:rFonts w:hint="eastAsia" w:ascii="楷体" w:hAnsi="楷体" w:eastAsia="楷体"/>
        </w:rPr>
        <w:t>支票</w:t>
      </w:r>
      <w:r>
        <w:rPr>
          <w:rFonts w:ascii="楷体" w:hAnsi="楷体" w:eastAsia="楷体"/>
        </w:rPr>
        <w:t>]</w:t>
      </w:r>
      <w:r>
        <w:rPr>
          <w:rFonts w:hint="eastAsia" w:ascii="楷体" w:hAnsi="楷体" w:eastAsia="楷体"/>
        </w:rPr>
        <w:t>双方采用转账方式付款的，甲方应向乙方以下账户进行支付：</w:t>
      </w:r>
    </w:p>
    <w:p>
      <w:pPr>
        <w:spacing w:afterLines="50" w:line="360" w:lineRule="auto"/>
        <w:ind w:firstLine="420" w:firstLineChars="200"/>
        <w:rPr>
          <w:rFonts w:ascii="楷体" w:hAnsi="楷体" w:eastAsia="楷体"/>
          <w:u w:val="single"/>
        </w:rPr>
      </w:pPr>
      <w:r>
        <w:rPr>
          <w:rFonts w:ascii="楷体" w:hAnsi="楷体" w:eastAsia="楷体"/>
        </w:rPr>
        <w:tab/>
      </w:r>
      <w:r>
        <w:rPr>
          <w:rFonts w:hint="eastAsia" w:ascii="楷体" w:hAnsi="楷体" w:eastAsia="楷体"/>
        </w:rPr>
        <w:t>乙方：</w:t>
      </w:r>
    </w:p>
    <w:p>
      <w:pPr>
        <w:spacing w:afterLines="50" w:line="360" w:lineRule="auto"/>
        <w:ind w:firstLine="420" w:firstLineChars="200"/>
        <w:rPr>
          <w:rFonts w:ascii="楷体" w:hAnsi="楷体" w:eastAsia="楷体"/>
          <w:u w:val="single"/>
        </w:rPr>
      </w:pPr>
      <w:r>
        <w:rPr>
          <w:rFonts w:ascii="楷体" w:hAnsi="楷体" w:eastAsia="楷体"/>
        </w:rPr>
        <w:tab/>
      </w:r>
      <w:r>
        <w:rPr>
          <w:rFonts w:ascii="楷体" w:hAnsi="楷体" w:eastAsia="楷体"/>
        </w:rPr>
        <w:t>开户行：</w:t>
      </w:r>
    </w:p>
    <w:p>
      <w:pPr>
        <w:spacing w:afterLines="50" w:line="360" w:lineRule="auto"/>
        <w:ind w:firstLine="420" w:firstLineChars="200"/>
        <w:rPr>
          <w:rFonts w:ascii="楷体" w:hAnsi="楷体" w:eastAsia="楷体"/>
          <w:u w:val="single"/>
        </w:rPr>
      </w:pPr>
      <w:r>
        <w:rPr>
          <w:rFonts w:ascii="楷体" w:hAnsi="楷体" w:eastAsia="楷体"/>
        </w:rPr>
        <w:tab/>
      </w:r>
      <w:r>
        <w:rPr>
          <w:rFonts w:ascii="楷体" w:hAnsi="楷体" w:eastAsia="楷体"/>
        </w:rPr>
        <w:t>账户名称：</w:t>
      </w:r>
    </w:p>
    <w:p>
      <w:pPr>
        <w:spacing w:afterLines="50" w:line="360" w:lineRule="auto"/>
        <w:ind w:firstLine="420" w:firstLineChars="200"/>
        <w:rPr>
          <w:rFonts w:ascii="楷体" w:hAnsi="楷体" w:eastAsia="楷体"/>
          <w:u w:val="single"/>
        </w:rPr>
      </w:pPr>
      <w:r>
        <w:rPr>
          <w:rFonts w:ascii="楷体" w:hAnsi="楷体" w:eastAsia="楷体"/>
        </w:rPr>
        <w:tab/>
      </w:r>
      <w:r>
        <w:rPr>
          <w:rFonts w:ascii="楷体" w:hAnsi="楷体" w:eastAsia="楷体"/>
        </w:rPr>
        <w:t>账号：</w:t>
      </w:r>
    </w:p>
    <w:p>
      <w:pPr>
        <w:spacing w:afterLines="50"/>
        <w:ind w:firstLine="420" w:firstLineChars="200"/>
        <w:rPr>
          <w:rFonts w:ascii="楷体" w:hAnsi="楷体" w:eastAsia="楷体"/>
        </w:rPr>
      </w:pPr>
      <w:r>
        <w:rPr>
          <w:rFonts w:hint="eastAsia" w:ascii="楷体" w:hAnsi="楷体" w:eastAsia="楷体"/>
        </w:rPr>
        <w:t>乙方如需改变上述账户，应提前</w:t>
      </w:r>
      <w:r>
        <w:rPr>
          <w:rFonts w:ascii="楷体" w:hAnsi="楷体" w:eastAsia="楷体"/>
        </w:rPr>
        <w:t>10</w:t>
      </w:r>
      <w:r>
        <w:rPr>
          <w:rFonts w:hint="eastAsia" w:ascii="楷体" w:hAnsi="楷体" w:eastAsia="楷体"/>
        </w:rPr>
        <w:t>日以书面通知甲方。</w:t>
      </w:r>
    </w:p>
    <w:p>
      <w:pPr>
        <w:spacing w:line="360" w:lineRule="auto"/>
        <w:ind w:firstLine="420" w:firstLineChars="200"/>
        <w:jc w:val="both"/>
        <w:rPr>
          <w:rFonts w:ascii="楷体" w:hAnsi="楷体" w:eastAsia="楷体" w:cs="Arial"/>
          <w:szCs w:val="24"/>
        </w:rPr>
      </w:pPr>
      <w:r>
        <w:rPr>
          <w:rFonts w:hint="eastAsia" w:ascii="楷体" w:hAnsi="楷体" w:eastAsia="楷体" w:cs="Arial"/>
          <w:szCs w:val="24"/>
        </w:rPr>
        <w:t>3.付款安排</w:t>
      </w:r>
    </w:p>
    <w:p>
      <w:pPr>
        <w:spacing w:line="360" w:lineRule="auto"/>
        <w:ind w:firstLine="420" w:firstLineChars="200"/>
        <w:jc w:val="both"/>
        <w:rPr>
          <w:rFonts w:ascii="楷体" w:hAnsi="楷体" w:eastAsia="楷体" w:cs="Arial"/>
          <w:szCs w:val="24"/>
        </w:rPr>
      </w:pPr>
      <w:r>
        <w:rPr>
          <w:rFonts w:hint="eastAsia" w:ascii="楷体" w:hAnsi="楷体" w:eastAsia="楷体" w:cs="Arial"/>
          <w:szCs w:val="24"/>
        </w:rPr>
        <w:t>甲方分[   ]次向乙方付款，每次付款前乙方须向甲方出具付款通知书，并出具合法有效的增值税专用发票:</w:t>
      </w:r>
    </w:p>
    <w:p>
      <w:pPr>
        <w:autoSpaceDE w:val="0"/>
        <w:autoSpaceDN w:val="0"/>
        <w:spacing w:line="360" w:lineRule="auto"/>
        <w:ind w:firstLine="411" w:firstLineChars="196"/>
        <w:jc w:val="both"/>
        <w:rPr>
          <w:rFonts w:ascii="楷体" w:hAnsi="楷体" w:eastAsia="楷体" w:cs="Arial"/>
          <w:szCs w:val="24"/>
        </w:rPr>
      </w:pPr>
      <w:r>
        <w:rPr>
          <w:rFonts w:hint="eastAsia" w:ascii="楷体" w:hAnsi="楷体" w:eastAsia="楷体" w:cs="Arial"/>
          <w:szCs w:val="24"/>
        </w:rPr>
        <w:t>（1）本合同生效后，在甲方收到乙方书面付款通知书后15个工作日内，甲方支付乙方合同服务费用总额的%,即人民币 元（大写：整）；</w:t>
      </w:r>
    </w:p>
    <w:p>
      <w:pPr>
        <w:autoSpaceDE w:val="0"/>
        <w:autoSpaceDN w:val="0"/>
        <w:spacing w:line="360" w:lineRule="auto"/>
        <w:ind w:firstLine="411" w:firstLineChars="196"/>
        <w:jc w:val="both"/>
        <w:rPr>
          <w:rFonts w:ascii="楷体" w:hAnsi="楷体" w:eastAsia="楷体" w:cs="Arial"/>
          <w:szCs w:val="24"/>
        </w:rPr>
      </w:pPr>
      <w:r>
        <w:rPr>
          <w:rFonts w:hint="eastAsia" w:ascii="楷体" w:hAnsi="楷体" w:eastAsia="楷体" w:cs="Arial"/>
          <w:szCs w:val="24"/>
        </w:rPr>
        <w:t>（2）***********；</w:t>
      </w:r>
    </w:p>
    <w:p>
      <w:pPr>
        <w:autoSpaceDE w:val="0"/>
        <w:autoSpaceDN w:val="0"/>
        <w:spacing w:line="360" w:lineRule="auto"/>
        <w:ind w:firstLine="411" w:firstLineChars="196"/>
        <w:jc w:val="both"/>
        <w:rPr>
          <w:rFonts w:ascii="楷体" w:hAnsi="楷体" w:eastAsia="楷体" w:cs="Arial"/>
          <w:szCs w:val="24"/>
        </w:rPr>
      </w:pPr>
      <w:r>
        <w:rPr>
          <w:rFonts w:hint="eastAsia" w:ascii="楷体" w:hAnsi="楷体" w:eastAsia="楷体" w:cs="Arial"/>
          <w:szCs w:val="24"/>
        </w:rPr>
        <w:t>（3）项目各阶段全部实施完毕后，甲方依据第五条的约定对项目各阶段的整体服务水平和服务质量进行验收，形成验收报告，验收报告形成后15个工作日内，根据双方结算情况，甲方向乙方支付剩余的服务费用。</w:t>
      </w:r>
    </w:p>
    <w:p>
      <w:pPr>
        <w:spacing w:line="360" w:lineRule="auto"/>
        <w:ind w:firstLine="420" w:firstLineChars="200"/>
        <w:jc w:val="both"/>
        <w:rPr>
          <w:rFonts w:ascii="楷体" w:hAnsi="楷体" w:eastAsia="楷体" w:cs="Arial"/>
          <w:szCs w:val="24"/>
        </w:rPr>
      </w:pPr>
      <w:r>
        <w:rPr>
          <w:rFonts w:hint="eastAsia" w:ascii="楷体" w:hAnsi="楷体" w:eastAsia="楷体" w:cs="Arial"/>
          <w:szCs w:val="24"/>
        </w:rPr>
        <w:t>4.增值税专用发票的相关约定</w:t>
      </w:r>
    </w:p>
    <w:p>
      <w:pPr>
        <w:autoSpaceDE w:val="0"/>
        <w:autoSpaceDN w:val="0"/>
        <w:spacing w:line="360" w:lineRule="auto"/>
        <w:ind w:firstLine="411" w:firstLineChars="196"/>
        <w:jc w:val="both"/>
        <w:rPr>
          <w:rFonts w:ascii="楷体" w:hAnsi="楷体" w:eastAsia="楷体" w:cs="Arial"/>
          <w:szCs w:val="24"/>
        </w:rPr>
      </w:pPr>
      <w:r>
        <w:rPr>
          <w:rFonts w:hint="eastAsia" w:ascii="楷体" w:hAnsi="楷体" w:eastAsia="楷体" w:cs="Arial"/>
          <w:szCs w:val="24"/>
        </w:rPr>
        <w:t xml:space="preserve">（1）乙方应向甲方开具增值税专用发票，甲方开票信息如下： </w:t>
      </w:r>
    </w:p>
    <w:p>
      <w:pPr>
        <w:autoSpaceDE w:val="0"/>
        <w:autoSpaceDN w:val="0"/>
        <w:spacing w:line="360" w:lineRule="auto"/>
        <w:ind w:firstLine="411" w:firstLineChars="196"/>
        <w:jc w:val="both"/>
        <w:rPr>
          <w:rFonts w:ascii="楷体" w:hAnsi="楷体" w:eastAsia="楷体" w:cs="Arial"/>
          <w:szCs w:val="24"/>
        </w:rPr>
      </w:pPr>
      <w:r>
        <w:rPr>
          <w:rFonts w:hint="eastAsia" w:ascii="楷体" w:hAnsi="楷体" w:eastAsia="楷体" w:cs="Arial"/>
          <w:szCs w:val="24"/>
        </w:rPr>
        <w:t xml:space="preserve">公司名称： </w:t>
      </w:r>
      <w:r>
        <w:rPr>
          <w:rFonts w:ascii="楷体" w:hAnsi="楷体" w:eastAsia="楷体" w:cs="Arial"/>
          <w:szCs w:val="24"/>
        </w:rPr>
        <w:t>_______________________________</w:t>
      </w:r>
    </w:p>
    <w:p>
      <w:pPr>
        <w:autoSpaceDE w:val="0"/>
        <w:autoSpaceDN w:val="0"/>
        <w:spacing w:line="360" w:lineRule="auto"/>
        <w:ind w:firstLine="411" w:firstLineChars="196"/>
        <w:jc w:val="both"/>
        <w:rPr>
          <w:rFonts w:ascii="楷体" w:hAnsi="楷体" w:eastAsia="楷体" w:cs="Arial"/>
          <w:szCs w:val="24"/>
        </w:rPr>
      </w:pPr>
      <w:r>
        <w:rPr>
          <w:rFonts w:hint="eastAsia" w:ascii="楷体" w:hAnsi="楷体" w:eastAsia="楷体" w:cs="Arial"/>
          <w:szCs w:val="24"/>
        </w:rPr>
        <w:t xml:space="preserve">纳税识别号： </w:t>
      </w:r>
      <w:r>
        <w:rPr>
          <w:rFonts w:ascii="楷体" w:hAnsi="楷体" w:eastAsia="楷体" w:cs="Arial"/>
          <w:szCs w:val="24"/>
        </w:rPr>
        <w:t>_____________________________</w:t>
      </w:r>
    </w:p>
    <w:p>
      <w:pPr>
        <w:autoSpaceDE w:val="0"/>
        <w:autoSpaceDN w:val="0"/>
        <w:spacing w:line="360" w:lineRule="auto"/>
        <w:ind w:firstLine="411" w:firstLineChars="196"/>
        <w:jc w:val="both"/>
        <w:rPr>
          <w:rFonts w:ascii="楷体" w:hAnsi="楷体" w:eastAsia="楷体" w:cs="Arial"/>
          <w:szCs w:val="24"/>
        </w:rPr>
      </w:pPr>
      <w:r>
        <w:rPr>
          <w:rFonts w:hint="eastAsia" w:ascii="楷体" w:hAnsi="楷体" w:eastAsia="楷体" w:cs="Arial"/>
          <w:szCs w:val="24"/>
        </w:rPr>
        <w:t xml:space="preserve">银行账号： </w:t>
      </w:r>
      <w:r>
        <w:rPr>
          <w:rFonts w:ascii="楷体" w:hAnsi="楷体" w:eastAsia="楷体" w:cs="Arial"/>
          <w:szCs w:val="24"/>
        </w:rPr>
        <w:t>_______________________________</w:t>
      </w:r>
    </w:p>
    <w:p>
      <w:pPr>
        <w:autoSpaceDE w:val="0"/>
        <w:autoSpaceDN w:val="0"/>
        <w:spacing w:line="360" w:lineRule="auto"/>
        <w:ind w:firstLine="411" w:firstLineChars="196"/>
        <w:jc w:val="both"/>
        <w:rPr>
          <w:rFonts w:ascii="楷体" w:hAnsi="楷体" w:eastAsia="楷体" w:cs="Arial"/>
          <w:szCs w:val="24"/>
        </w:rPr>
      </w:pPr>
      <w:r>
        <w:rPr>
          <w:rFonts w:hint="eastAsia" w:ascii="楷体" w:hAnsi="楷体" w:eastAsia="楷体" w:cs="Arial"/>
          <w:szCs w:val="24"/>
        </w:rPr>
        <w:t xml:space="preserve">开户银行： </w:t>
      </w:r>
      <w:r>
        <w:rPr>
          <w:rFonts w:ascii="楷体" w:hAnsi="楷体" w:eastAsia="楷体" w:cs="Arial"/>
          <w:szCs w:val="24"/>
        </w:rPr>
        <w:t>_______________________________</w:t>
      </w:r>
    </w:p>
    <w:p>
      <w:pPr>
        <w:autoSpaceDE w:val="0"/>
        <w:autoSpaceDN w:val="0"/>
        <w:spacing w:line="360" w:lineRule="auto"/>
        <w:ind w:firstLine="411" w:firstLineChars="196"/>
        <w:jc w:val="both"/>
        <w:rPr>
          <w:rFonts w:ascii="楷体" w:hAnsi="楷体" w:eastAsia="楷体" w:cs="Arial"/>
          <w:szCs w:val="24"/>
        </w:rPr>
      </w:pPr>
      <w:r>
        <w:rPr>
          <w:rFonts w:hint="eastAsia" w:ascii="楷体" w:hAnsi="楷体" w:eastAsia="楷体" w:cs="Arial"/>
          <w:szCs w:val="24"/>
        </w:rPr>
        <w:t xml:space="preserve">开票地址： </w:t>
      </w:r>
      <w:r>
        <w:rPr>
          <w:rFonts w:ascii="楷体" w:hAnsi="楷体" w:eastAsia="楷体" w:cs="Arial"/>
          <w:szCs w:val="24"/>
        </w:rPr>
        <w:t>_______________________________</w:t>
      </w:r>
    </w:p>
    <w:p>
      <w:pPr>
        <w:autoSpaceDE w:val="0"/>
        <w:autoSpaceDN w:val="0"/>
        <w:spacing w:line="360" w:lineRule="auto"/>
        <w:ind w:firstLine="411" w:firstLineChars="196"/>
        <w:jc w:val="both"/>
        <w:rPr>
          <w:rFonts w:ascii="楷体" w:hAnsi="楷体" w:eastAsia="楷体" w:cs="Arial"/>
          <w:szCs w:val="24"/>
        </w:rPr>
      </w:pPr>
      <w:r>
        <w:rPr>
          <w:rFonts w:hint="eastAsia" w:ascii="楷体" w:hAnsi="楷体" w:eastAsia="楷体" w:cs="Arial"/>
          <w:szCs w:val="24"/>
        </w:rPr>
        <w:t xml:space="preserve">开票电话： </w:t>
      </w:r>
      <w:r>
        <w:rPr>
          <w:rFonts w:ascii="楷体" w:hAnsi="楷体" w:eastAsia="楷体" w:cs="Arial"/>
          <w:szCs w:val="24"/>
        </w:rPr>
        <w:t>_______________________________</w:t>
      </w:r>
    </w:p>
    <w:p>
      <w:pPr>
        <w:autoSpaceDE w:val="0"/>
        <w:autoSpaceDN w:val="0"/>
        <w:spacing w:line="360" w:lineRule="auto"/>
        <w:ind w:firstLine="411" w:firstLineChars="196"/>
        <w:jc w:val="both"/>
        <w:rPr>
          <w:rFonts w:ascii="楷体" w:hAnsi="楷体" w:eastAsia="楷体" w:cs="Arial"/>
          <w:szCs w:val="24"/>
        </w:rPr>
      </w:pPr>
      <w:r>
        <w:rPr>
          <w:rFonts w:hint="eastAsia" w:ascii="楷体" w:hAnsi="楷体" w:eastAsia="楷体" w:cs="Arial"/>
          <w:szCs w:val="24"/>
        </w:rPr>
        <w:t>（2）乙方同时向甲方公司及其分支机构提供产品及服务的，双方应在合同中约定甲方的分支机构和对应的价款。乙方应分别对清单中的费用承担方开具相应金额的增值税专用发票；</w:t>
      </w:r>
    </w:p>
    <w:p>
      <w:pPr>
        <w:autoSpaceDE w:val="0"/>
        <w:autoSpaceDN w:val="0"/>
        <w:spacing w:line="360" w:lineRule="auto"/>
        <w:ind w:firstLine="411" w:firstLineChars="196"/>
        <w:jc w:val="both"/>
        <w:rPr>
          <w:rFonts w:ascii="楷体" w:hAnsi="楷体" w:eastAsia="楷体" w:cs="Arial"/>
          <w:szCs w:val="24"/>
        </w:rPr>
      </w:pPr>
      <w:r>
        <w:rPr>
          <w:rFonts w:hint="eastAsia" w:ascii="楷体" w:hAnsi="楷体" w:eastAsia="楷体" w:cs="Arial"/>
          <w:szCs w:val="24"/>
        </w:rPr>
        <w:t>（3）乙方应在每次增值税专用发票开具后的30个自然日内向甲方提交相应增值税专用发票，否则甲方有权拒收发票。经多次分批的增值税专用发票的开具、提交以及双方收付款，</w:t>
      </w:r>
      <w:r>
        <w:rPr>
          <w:rFonts w:hint="eastAsia" w:ascii="楷体_GB2312" w:hAnsi="宋体" w:eastAsia="楷体_GB2312"/>
        </w:rPr>
        <w:t>乙方开具并提交甲方的增值税专用发票的价税合计金额应与甲方已经支付的价税合计款项保持一致</w:t>
      </w:r>
      <w:r>
        <w:rPr>
          <w:rFonts w:hint="eastAsia" w:ascii="楷体" w:hAnsi="楷体" w:eastAsia="楷体" w:cs="Arial"/>
          <w:szCs w:val="24"/>
        </w:rPr>
        <w:t xml:space="preserve">； </w:t>
      </w:r>
    </w:p>
    <w:p>
      <w:pPr>
        <w:autoSpaceDE w:val="0"/>
        <w:autoSpaceDN w:val="0"/>
        <w:spacing w:line="360" w:lineRule="auto"/>
        <w:ind w:firstLine="411" w:firstLineChars="196"/>
        <w:jc w:val="both"/>
        <w:rPr>
          <w:rFonts w:ascii="楷体" w:hAnsi="楷体" w:eastAsia="楷体" w:cs="Arial"/>
          <w:szCs w:val="24"/>
        </w:rPr>
      </w:pPr>
      <w:r>
        <w:rPr>
          <w:rFonts w:hint="eastAsia" w:ascii="楷体" w:hAnsi="楷体" w:eastAsia="楷体" w:cs="Arial"/>
          <w:szCs w:val="24"/>
        </w:rPr>
        <w:t>（4）乙方必须严格遵照相关税收法规和文件，开具合法的增值税专用发票。因乙方开具的增值税专用发票不符合税收法规与税务机关相关规定而给甲方造成经济损失的，乙方负责赔偿。即乙方如不能提供增值税专用发票，则采购对应的进项税额由乙方承担；如提供的票面税率与承诺不一致，则差额由乙方承担；</w:t>
      </w:r>
    </w:p>
    <w:p>
      <w:pPr>
        <w:autoSpaceDE w:val="0"/>
        <w:autoSpaceDN w:val="0"/>
        <w:spacing w:line="360" w:lineRule="auto"/>
        <w:ind w:firstLine="411" w:firstLineChars="196"/>
        <w:jc w:val="both"/>
        <w:rPr>
          <w:rFonts w:ascii="楷体" w:hAnsi="楷体" w:eastAsia="楷体" w:cs="Arial"/>
          <w:szCs w:val="24"/>
        </w:rPr>
      </w:pPr>
      <w:r>
        <w:rPr>
          <w:rFonts w:hint="eastAsia" w:ascii="楷体" w:hAnsi="楷体" w:eastAsia="楷体" w:cs="Arial"/>
          <w:szCs w:val="24"/>
        </w:rPr>
        <w:t>（5）乙方开具的增值税专用发票在送达甲方前如发生丢失、灭失或被盗等情况，导致相应票据未能顺利送达甲方的，乙方应负责按相关税收法律法规的规定提供相应资料，以保证甲方顺利获得抵扣，否则甲方因此遭受的经济损失由乙方负责赔偿；</w:t>
      </w:r>
    </w:p>
    <w:p>
      <w:pPr>
        <w:autoSpaceDE w:val="0"/>
        <w:autoSpaceDN w:val="0"/>
        <w:spacing w:line="360" w:lineRule="auto"/>
        <w:ind w:firstLine="411" w:firstLineChars="196"/>
        <w:jc w:val="both"/>
        <w:rPr>
          <w:rFonts w:ascii="楷体" w:hAnsi="楷体" w:eastAsia="楷体" w:cs="Arial"/>
          <w:szCs w:val="24"/>
        </w:rPr>
      </w:pPr>
      <w:r>
        <w:rPr>
          <w:rFonts w:hint="eastAsia" w:ascii="楷体" w:hAnsi="楷体" w:eastAsia="楷体" w:cs="Arial"/>
          <w:szCs w:val="24"/>
        </w:rPr>
        <w:t>（6）为保证取得的发票可以及时并成功获得抵扣，乙方开具的增值税专用发票送达并经甲方签收后，若发生丢失，乙方应积极协助甲方，按照相关税收法规和文件的规定提供相应资料，并确保甲方顺利获得抵扣；</w:t>
      </w:r>
    </w:p>
    <w:p>
      <w:pPr>
        <w:autoSpaceDE w:val="0"/>
        <w:autoSpaceDN w:val="0"/>
        <w:spacing w:line="360" w:lineRule="auto"/>
        <w:ind w:firstLine="411" w:firstLineChars="196"/>
        <w:jc w:val="both"/>
        <w:rPr>
          <w:rFonts w:ascii="楷体" w:hAnsi="楷体" w:eastAsia="楷体" w:cs="Arial"/>
          <w:szCs w:val="24"/>
        </w:rPr>
      </w:pPr>
      <w:r>
        <w:rPr>
          <w:rFonts w:hint="eastAsia" w:ascii="楷体" w:hAnsi="楷体" w:eastAsia="楷体" w:cs="Arial"/>
          <w:szCs w:val="24"/>
        </w:rPr>
        <w:t>（7）本合同项下的业务发生销售折让、销售退回或其它按照国家规定需要开具红字发票或重新开票的情况，乙方有义务按照国家税收规定向甲方开具红字发票或重新开票。如果乙方需要甲方提供开具红字发票或重新开票的有关资料，甲方应视具体情况予以提供。</w:t>
      </w:r>
    </w:p>
    <w:p>
      <w:pPr>
        <w:autoSpaceDE w:val="0"/>
        <w:autoSpaceDN w:val="0"/>
        <w:spacing w:line="360" w:lineRule="auto"/>
        <w:ind w:firstLine="411" w:firstLineChars="196"/>
        <w:jc w:val="both"/>
        <w:rPr>
          <w:rFonts w:ascii="楷体" w:hAnsi="楷体" w:eastAsia="楷体" w:cs="Arial"/>
          <w:szCs w:val="24"/>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pStyle w:val="2"/>
        <w:ind w:firstLine="482"/>
      </w:pPr>
      <w:r>
        <w:rPr>
          <w:rFonts w:hint="eastAsia"/>
        </w:rPr>
        <w:t>附件三</w:t>
      </w:r>
    </w:p>
    <w:p>
      <w:pPr>
        <w:spacing w:line="360" w:lineRule="auto"/>
        <w:jc w:val="center"/>
        <w:rPr>
          <w:rFonts w:ascii="楷体" w:hAnsi="楷体" w:eastAsia="楷体" w:cs="楷体"/>
          <w:b/>
        </w:rPr>
      </w:pPr>
      <w:r>
        <w:rPr>
          <w:rFonts w:hint="eastAsia" w:ascii="楷体" w:hAnsi="楷体" w:eastAsia="楷体" w:cs="楷体"/>
          <w:b/>
        </w:rPr>
        <w:t>双方的权利和义务</w:t>
      </w:r>
    </w:p>
    <w:p>
      <w:pPr>
        <w:spacing w:line="360" w:lineRule="auto"/>
        <w:ind w:firstLine="422" w:firstLineChars="200"/>
        <w:jc w:val="both"/>
        <w:rPr>
          <w:rFonts w:ascii="楷体" w:hAnsi="楷体" w:eastAsia="楷体" w:cs="Arial"/>
          <w:b/>
          <w:szCs w:val="24"/>
        </w:rPr>
      </w:pPr>
    </w:p>
    <w:p>
      <w:pPr>
        <w:spacing w:line="360" w:lineRule="auto"/>
        <w:ind w:firstLine="420" w:firstLineChars="200"/>
        <w:jc w:val="both"/>
        <w:rPr>
          <w:rFonts w:hint="eastAsia" w:ascii="楷体" w:hAnsi="楷体" w:eastAsia="楷体" w:cs="Arial"/>
          <w:szCs w:val="24"/>
        </w:rPr>
      </w:pPr>
      <w:r>
        <w:rPr>
          <w:rFonts w:hint="eastAsia" w:ascii="楷体" w:hAnsi="楷体" w:eastAsia="楷体" w:cs="Arial"/>
          <w:szCs w:val="24"/>
        </w:rPr>
        <w:t>1. 甲方的权利和义务</w:t>
      </w:r>
    </w:p>
    <w:p>
      <w:pPr>
        <w:spacing w:line="360" w:lineRule="auto"/>
        <w:ind w:firstLine="516" w:firstLineChars="200"/>
        <w:jc w:val="both"/>
        <w:rPr>
          <w:rFonts w:ascii="楷体" w:hAnsi="楷体" w:eastAsia="楷体" w:cs="Arial"/>
          <w:snapToGrid w:val="0"/>
          <w:spacing w:val="24"/>
          <w:szCs w:val="24"/>
        </w:rPr>
      </w:pPr>
    </w:p>
    <w:p>
      <w:pPr>
        <w:spacing w:line="360" w:lineRule="auto"/>
        <w:ind w:firstLine="480"/>
        <w:jc w:val="both"/>
        <w:rPr>
          <w:rFonts w:hint="eastAsia" w:ascii="楷体" w:hAnsi="楷体" w:eastAsia="楷体" w:cs="Arial"/>
          <w:szCs w:val="24"/>
        </w:rPr>
      </w:pPr>
      <w:r>
        <w:rPr>
          <w:rFonts w:hint="eastAsia" w:ascii="楷体" w:hAnsi="楷体" w:eastAsia="楷体" w:cs="Arial"/>
          <w:szCs w:val="24"/>
        </w:rPr>
        <w:t>2. 乙方的权利和义务</w:t>
      </w: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pStyle w:val="2"/>
        <w:ind w:firstLine="482"/>
      </w:pPr>
      <w:r>
        <w:rPr>
          <w:rFonts w:hint="eastAsia"/>
        </w:rPr>
        <w:t>附件四</w:t>
      </w:r>
    </w:p>
    <w:p>
      <w:pPr>
        <w:spacing w:line="360" w:lineRule="auto"/>
        <w:jc w:val="center"/>
        <w:rPr>
          <w:rFonts w:ascii="楷体" w:hAnsi="楷体" w:eastAsia="楷体"/>
          <w:b/>
        </w:rPr>
      </w:pPr>
      <w:r>
        <w:rPr>
          <w:rFonts w:hint="eastAsia" w:ascii="楷体" w:hAnsi="楷体" w:eastAsia="楷体"/>
          <w:b/>
        </w:rPr>
        <w:t>违约责任</w:t>
      </w:r>
    </w:p>
    <w:p>
      <w:pPr>
        <w:spacing w:line="360" w:lineRule="auto"/>
        <w:ind w:firstLine="420" w:firstLineChars="200"/>
        <w:rPr>
          <w:rFonts w:ascii="楷体" w:hAnsi="楷体" w:eastAsia="楷体"/>
        </w:rPr>
      </w:pPr>
    </w:p>
    <w:p>
      <w:pPr>
        <w:spacing w:line="360" w:lineRule="auto"/>
        <w:ind w:firstLine="420" w:firstLineChars="200"/>
        <w:rPr>
          <w:rFonts w:hint="eastAsia" w:ascii="楷体" w:hAnsi="楷体" w:eastAsia="楷体"/>
        </w:rPr>
      </w:pPr>
      <w:r>
        <w:rPr>
          <w:rFonts w:hint="eastAsia" w:ascii="楷体" w:hAnsi="楷体" w:eastAsia="楷体"/>
        </w:rPr>
        <w:t>除合同约定的违约责任以外，任何一方存在以下约定情形的，应承担相应的违约责任：</w:t>
      </w:r>
    </w:p>
    <w:p>
      <w:pPr>
        <w:rPr>
          <w:rFonts w:hint="eastAsia" w:ascii="仿宋" w:hAnsi="仿宋" w:eastAsia="仿宋" w:cs="仿宋"/>
          <w:sz w:val="30"/>
          <w:szCs w:val="30"/>
        </w:rPr>
      </w:pPr>
    </w:p>
    <w:p>
      <w:pPr>
        <w:numPr>
          <w:ilvl w:val="0"/>
          <w:numId w:val="0"/>
        </w:numPr>
        <w:rPr>
          <w:rFonts w:hint="default" w:ascii="仿宋" w:hAnsi="仿宋" w:eastAsia="仿宋" w:cs="仿宋"/>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04C0F2"/>
    <w:multiLevelType w:val="singleLevel"/>
    <w:tmpl w:val="3B04C0F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1437D"/>
    <w:rsid w:val="074246EF"/>
    <w:rsid w:val="14633F02"/>
    <w:rsid w:val="1B217B64"/>
    <w:rsid w:val="21321B89"/>
    <w:rsid w:val="27F809E7"/>
    <w:rsid w:val="2E2A17D4"/>
    <w:rsid w:val="32606FED"/>
    <w:rsid w:val="32657A08"/>
    <w:rsid w:val="35570495"/>
    <w:rsid w:val="35BE6912"/>
    <w:rsid w:val="42331FB9"/>
    <w:rsid w:val="495F5A6D"/>
    <w:rsid w:val="4CC1170B"/>
    <w:rsid w:val="4E9501BF"/>
    <w:rsid w:val="503A1707"/>
    <w:rsid w:val="57C628ED"/>
    <w:rsid w:val="629411F2"/>
    <w:rsid w:val="6A7C1C00"/>
    <w:rsid w:val="6ADE6F2B"/>
    <w:rsid w:val="6BCC11C1"/>
    <w:rsid w:val="70676C18"/>
    <w:rsid w:val="70B50231"/>
    <w:rsid w:val="76BF0687"/>
    <w:rsid w:val="7B91268A"/>
    <w:rsid w:val="7F2F16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rFonts w:ascii="Times New Roman" w:hAnsi="Times New Roman" w:eastAsia="宋体" w:cs="Times New Roman"/>
      <w:b/>
      <w:bCs/>
      <w:kern w:val="44"/>
      <w:sz w:val="44"/>
      <w:szCs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2024-02-21T01:59:00Z</dcterms:created>
  <dc:creator>KK-PC</dc:creator>
  <cp:lastModifiedBy>蔡平</cp:lastModifiedBy>
  <dcterms:modified xsi:type="dcterms:W3CDTF">2024-09-09T08:35:47Z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