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FDFBB1" w14:textId="6FEC22D1" w:rsidR="00EE2264" w:rsidRDefault="00EE2264" w:rsidP="00EE2264">
      <w:pPr>
        <w:pStyle w:val="1"/>
        <w:rPr>
          <w:rFonts w:ascii="Arial" w:hAnsi="Arial" w:cs="Arial"/>
          <w:kern w:val="0"/>
        </w:rPr>
      </w:pPr>
      <w:r w:rsidRPr="00EE2264">
        <w:rPr>
          <w:rFonts w:ascii="Arial" w:hAnsi="Arial" w:cs="Arial" w:hint="eastAsia"/>
          <w:kern w:val="0"/>
          <w:lang w:val="zh-CN"/>
        </w:rPr>
        <w:t>人保财险安徽黄山分公司“三节”等福利采购项目（二次）</w:t>
      </w:r>
      <w:r w:rsidRPr="00EE2264">
        <w:rPr>
          <w:rFonts w:ascii="Arial" w:hAnsi="Arial" w:cs="Arial" w:hint="eastAsia"/>
          <w:kern w:val="0"/>
          <w:lang w:val="zh-CN"/>
        </w:rPr>
        <w:t>-</w:t>
      </w:r>
      <w:r w:rsidRPr="00EE2264">
        <w:rPr>
          <w:rFonts w:ascii="Arial" w:hAnsi="Arial" w:cs="Arial" w:hint="eastAsia"/>
          <w:kern w:val="0"/>
          <w:lang w:val="zh-CN"/>
        </w:rPr>
        <w:t>磋商公告</w:t>
      </w:r>
    </w:p>
    <w:p w14:paraId="6CAD8DB7" w14:textId="77777777" w:rsidR="00EE2264" w:rsidRDefault="00EE2264" w:rsidP="00EE2264">
      <w:pPr>
        <w:autoSpaceDE w:val="0"/>
        <w:autoSpaceDN w:val="0"/>
        <w:adjustRightInd w:val="0"/>
        <w:spacing w:line="360" w:lineRule="auto"/>
        <w:ind w:firstLineChars="200" w:firstLine="480"/>
        <w:rPr>
          <w:rFonts w:ascii="Arial" w:hAnsi="Arial" w:cs="Arial"/>
          <w:kern w:val="0"/>
          <w:sz w:val="24"/>
          <w:szCs w:val="24"/>
        </w:rPr>
      </w:pPr>
      <w:bookmarkStart w:id="0" w:name="_Toc433984866"/>
      <w:proofErr w:type="gramStart"/>
      <w:r>
        <w:rPr>
          <w:rFonts w:ascii="Arial" w:hAnsi="Arial" w:cs="Arial"/>
          <w:kern w:val="0"/>
          <w:sz w:val="24"/>
          <w:szCs w:val="24"/>
          <w:lang w:val="zh-CN"/>
        </w:rPr>
        <w:t>公诚管理</w:t>
      </w:r>
      <w:proofErr w:type="gramEnd"/>
      <w:r>
        <w:rPr>
          <w:rFonts w:ascii="Arial" w:hAnsi="Arial" w:cs="Arial"/>
          <w:kern w:val="0"/>
          <w:sz w:val="24"/>
          <w:szCs w:val="24"/>
          <w:lang w:val="zh-CN"/>
        </w:rPr>
        <w:t>咨询有限公司（采购代理机构）受采购人的委托，就如下项目采用竞争性磋商方式进行采购，</w:t>
      </w:r>
      <w:r>
        <w:rPr>
          <w:rFonts w:ascii="Arial" w:hAnsi="Arial" w:cs="Arial" w:hint="eastAsia"/>
          <w:kern w:val="0"/>
          <w:sz w:val="24"/>
          <w:szCs w:val="24"/>
          <w:lang w:val="zh-CN"/>
        </w:rPr>
        <w:t>邀</w:t>
      </w:r>
      <w:r>
        <w:rPr>
          <w:rFonts w:ascii="Arial" w:hAnsi="Arial" w:cs="Arial"/>
          <w:kern w:val="0"/>
          <w:sz w:val="24"/>
          <w:szCs w:val="24"/>
          <w:lang w:val="zh-CN"/>
        </w:rPr>
        <w:t>请合格的供应商提交密封的响应文件。</w:t>
      </w:r>
    </w:p>
    <w:p w14:paraId="59228C35" w14:textId="77777777" w:rsidR="00EE2264" w:rsidRDefault="00EE2264" w:rsidP="00EE2264">
      <w:pPr>
        <w:autoSpaceDE w:val="0"/>
        <w:autoSpaceDN w:val="0"/>
        <w:adjustRightInd w:val="0"/>
        <w:spacing w:line="360" w:lineRule="auto"/>
        <w:ind w:firstLineChars="200" w:firstLine="480"/>
        <w:rPr>
          <w:rFonts w:ascii="宋体" w:hAnsi="宋体" w:cs="宋体" w:hint="eastAsia"/>
          <w:kern w:val="0"/>
          <w:sz w:val="24"/>
          <w:szCs w:val="24"/>
          <w:lang w:val="zh-CN"/>
        </w:rPr>
      </w:pPr>
      <w:r>
        <w:rPr>
          <w:rFonts w:ascii="宋体" w:hAnsi="宋体" w:cs="宋体" w:hint="eastAsia"/>
          <w:kern w:val="0"/>
          <w:sz w:val="24"/>
          <w:szCs w:val="24"/>
          <w:lang w:val="zh-CN"/>
        </w:rPr>
        <w:t>1.项目名称：人保财险安徽黄山分公司“三节”等福利采购项目（二次）</w:t>
      </w:r>
    </w:p>
    <w:p w14:paraId="1D69A84B"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kern w:val="0"/>
          <w:sz w:val="24"/>
          <w:szCs w:val="24"/>
          <w:lang w:val="zh-CN"/>
        </w:rPr>
      </w:pPr>
      <w:r>
        <w:rPr>
          <w:rFonts w:ascii="宋体" w:hAnsi="宋体" w:cs="宋体" w:hint="eastAsia"/>
          <w:kern w:val="0"/>
          <w:sz w:val="24"/>
          <w:szCs w:val="24"/>
          <w:lang w:val="zh-CN"/>
        </w:rPr>
        <w:t>2.项目编号：04-14-04F-2024-D-E20845C01</w:t>
      </w:r>
    </w:p>
    <w:p w14:paraId="796A1351" w14:textId="77777777" w:rsidR="00EE2264" w:rsidRDefault="00EE2264" w:rsidP="00EE2264">
      <w:pPr>
        <w:autoSpaceDE w:val="0"/>
        <w:autoSpaceDN w:val="0"/>
        <w:adjustRightInd w:val="0"/>
        <w:spacing w:line="360" w:lineRule="auto"/>
        <w:ind w:firstLineChars="200" w:firstLine="480"/>
        <w:rPr>
          <w:rFonts w:ascii="宋体" w:hAnsi="宋体" w:cs="宋体" w:hint="eastAsia"/>
          <w:kern w:val="0"/>
          <w:sz w:val="24"/>
          <w:szCs w:val="24"/>
          <w:lang w:val="zh-CN"/>
        </w:rPr>
      </w:pPr>
      <w:r>
        <w:rPr>
          <w:rFonts w:ascii="宋体" w:hAnsi="宋体" w:cs="宋体" w:hint="eastAsia"/>
          <w:kern w:val="0"/>
          <w:sz w:val="24"/>
          <w:szCs w:val="24"/>
          <w:lang w:val="zh-CN"/>
        </w:rPr>
        <w:t>3.本项目资金来源：自有资金</w:t>
      </w:r>
    </w:p>
    <w:p w14:paraId="757414F7"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hint="eastAsia"/>
          <w:sz w:val="24"/>
        </w:rPr>
        <w:t>4.项目概况：</w:t>
      </w:r>
    </w:p>
    <w:p w14:paraId="01554264"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sz w:val="24"/>
        </w:rPr>
        <w:t>（1）</w:t>
      </w:r>
      <w:r>
        <w:rPr>
          <w:rFonts w:ascii="宋体" w:hAnsi="宋体" w:cs="宋体" w:hint="eastAsia"/>
          <w:sz w:val="24"/>
        </w:rPr>
        <w:t>采购内容简述：</w:t>
      </w:r>
      <w:r>
        <w:rPr>
          <w:rFonts w:ascii="宋体" w:hAnsi="宋体" w:hint="eastAsia"/>
          <w:sz w:val="24"/>
          <w:szCs w:val="24"/>
        </w:rPr>
        <w:t>拟通过本次采购选定1家服务商为</w:t>
      </w:r>
      <w:r>
        <w:rPr>
          <w:rFonts w:ascii="宋体" w:hAnsi="宋体" w:cs="宋体" w:hint="eastAsia"/>
          <w:sz w:val="24"/>
          <w:szCs w:val="24"/>
        </w:rPr>
        <w:t>人保财险安徽黄山分公司“三节”等福利采购项目（二次）</w:t>
      </w:r>
      <w:r>
        <w:rPr>
          <w:rFonts w:ascii="宋体" w:hAnsi="宋体" w:hint="eastAsia"/>
          <w:sz w:val="24"/>
          <w:szCs w:val="24"/>
        </w:rPr>
        <w:t>供应商，向采购人提供福利提货</w:t>
      </w:r>
      <w:proofErr w:type="gramStart"/>
      <w:r>
        <w:rPr>
          <w:rFonts w:ascii="宋体" w:hAnsi="宋体" w:hint="eastAsia"/>
          <w:sz w:val="24"/>
          <w:szCs w:val="24"/>
        </w:rPr>
        <w:t>券</w:t>
      </w:r>
      <w:proofErr w:type="gramEnd"/>
      <w:r>
        <w:rPr>
          <w:rFonts w:ascii="宋体" w:hAnsi="宋体" w:hint="eastAsia"/>
          <w:sz w:val="24"/>
          <w:szCs w:val="24"/>
        </w:rPr>
        <w:t>。</w:t>
      </w:r>
      <w:r>
        <w:rPr>
          <w:rFonts w:ascii="宋体" w:hAnsi="宋体" w:cs="宋体" w:hint="eastAsia"/>
          <w:sz w:val="24"/>
          <w:szCs w:val="24"/>
        </w:rPr>
        <w:t>（采购预算不突破29.15万/年，具体包括：1、HR员工“三节”福利：拟按每人不超过2000元（含购置扶贫产品），预计14.8万元；2、退休员工 “三节”福利：拟按每人不超过2000元标准购买，预计8万元；3、HR员工生日福利：拟按每人300元标准，预计6.35万元。）</w:t>
      </w:r>
      <w:r>
        <w:rPr>
          <w:rFonts w:ascii="宋体" w:hAnsi="宋体" w:cs="宋体" w:hint="eastAsia"/>
          <w:sz w:val="24"/>
        </w:rPr>
        <w:t>。</w:t>
      </w:r>
    </w:p>
    <w:p w14:paraId="3EE0B724"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sz w:val="24"/>
        </w:rPr>
      </w:pPr>
      <w:r>
        <w:rPr>
          <w:rFonts w:ascii="宋体" w:hAnsi="宋体" w:cs="宋体"/>
          <w:sz w:val="24"/>
        </w:rPr>
        <w:t>（2）</w:t>
      </w:r>
      <w:r>
        <w:rPr>
          <w:rFonts w:ascii="宋体" w:hAnsi="宋体" w:cs="宋体" w:hint="eastAsia"/>
          <w:sz w:val="24"/>
        </w:rPr>
        <w:t>服务期限：合同期限一年，合同到期后，双方就合作事宜无异议，则本合同可续签一年，续签不可超两次。</w:t>
      </w:r>
    </w:p>
    <w:p w14:paraId="4DDEBE7D"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hint="eastAsia"/>
          <w:sz w:val="24"/>
        </w:rPr>
        <w:t>（3）★本</w:t>
      </w:r>
      <w:r>
        <w:rPr>
          <w:rFonts w:ascii="宋体" w:hAnsi="宋体" w:cs="宋体"/>
          <w:sz w:val="24"/>
        </w:rPr>
        <w:t>项目</w:t>
      </w:r>
      <w:r>
        <w:rPr>
          <w:rFonts w:ascii="宋体" w:hAnsi="宋体" w:cs="宋体" w:hint="eastAsia"/>
          <w:sz w:val="24"/>
        </w:rPr>
        <w:t>预算（最高限价）：本</w:t>
      </w:r>
      <w:r>
        <w:rPr>
          <w:rFonts w:ascii="宋体" w:hAnsi="宋体" w:cs="宋体"/>
          <w:sz w:val="24"/>
        </w:rPr>
        <w:t>项目采用折扣率报价，不</w:t>
      </w:r>
      <w:r>
        <w:rPr>
          <w:rFonts w:ascii="宋体" w:hAnsi="宋体" w:cs="宋体" w:hint="eastAsia"/>
          <w:sz w:val="24"/>
        </w:rPr>
        <w:t>得</w:t>
      </w:r>
      <w:r>
        <w:rPr>
          <w:rFonts w:ascii="宋体" w:hAnsi="宋体" w:cs="宋体"/>
          <w:sz w:val="24"/>
        </w:rPr>
        <w:t>超过</w:t>
      </w:r>
      <w:r>
        <w:rPr>
          <w:rFonts w:ascii="宋体" w:hAnsi="宋体" w:cs="宋体" w:hint="eastAsia"/>
          <w:sz w:val="24"/>
        </w:rPr>
        <w:t>100%（含税）。</w:t>
      </w:r>
    </w:p>
    <w:p w14:paraId="753EA19D"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sz w:val="24"/>
        </w:rPr>
        <w:t>（4）</w:t>
      </w:r>
      <w:r>
        <w:rPr>
          <w:rFonts w:ascii="宋体" w:hAnsi="宋体" w:cs="宋体" w:hint="eastAsia"/>
          <w:sz w:val="24"/>
        </w:rPr>
        <w:t>项目地点：黄山市。</w:t>
      </w:r>
    </w:p>
    <w:p w14:paraId="7ECB0CED"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sz w:val="24"/>
        </w:rPr>
        <w:t>（5）</w:t>
      </w:r>
      <w:r>
        <w:rPr>
          <w:rFonts w:ascii="宋体" w:hAnsi="宋体" w:cs="宋体" w:hint="eastAsia"/>
          <w:sz w:val="24"/>
        </w:rPr>
        <w:t>成交供应商数量：1家。</w:t>
      </w:r>
    </w:p>
    <w:p w14:paraId="4EBBDAE8"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hint="eastAsia"/>
          <w:sz w:val="24"/>
        </w:rPr>
        <w:t>5.供应商应满足如下资格要求：</w:t>
      </w:r>
    </w:p>
    <w:p w14:paraId="17C9C509" w14:textId="77777777" w:rsidR="00EE2264" w:rsidRDefault="00EE2264" w:rsidP="00EE2264">
      <w:pPr>
        <w:spacing w:line="360" w:lineRule="auto"/>
        <w:ind w:firstLineChars="200" w:firstLine="480"/>
        <w:rPr>
          <w:rFonts w:ascii="宋体" w:hAnsi="宋体" w:hint="eastAsia"/>
          <w:sz w:val="24"/>
          <w:szCs w:val="24"/>
        </w:rPr>
      </w:pPr>
      <w:r>
        <w:rPr>
          <w:rFonts w:ascii="宋体" w:hAnsi="宋体" w:hint="eastAsia"/>
          <w:sz w:val="24"/>
          <w:szCs w:val="24"/>
        </w:rPr>
        <w:t>5.1在中华人民共和国境内依法登记的法人，合法运作并独立于招标人和招标代理机构，必须提供合法有效的营业执照。</w:t>
      </w:r>
    </w:p>
    <w:p w14:paraId="32989A13" w14:textId="77777777" w:rsidR="00EE2264" w:rsidRDefault="00EE2264" w:rsidP="00EE2264">
      <w:pPr>
        <w:spacing w:line="360" w:lineRule="auto"/>
        <w:ind w:firstLineChars="200" w:firstLine="480"/>
        <w:rPr>
          <w:rFonts w:ascii="宋体" w:hAnsi="宋体" w:hint="eastAsia"/>
          <w:sz w:val="24"/>
          <w:szCs w:val="24"/>
        </w:rPr>
      </w:pPr>
      <w:r>
        <w:rPr>
          <w:rFonts w:ascii="宋体" w:hAnsi="宋体" w:hint="eastAsia"/>
          <w:sz w:val="24"/>
          <w:szCs w:val="24"/>
        </w:rPr>
        <w:t>5.2单位负责人为同一人或存在控股、管理关系的不同单位，不得参加同一标段/</w:t>
      </w:r>
      <w:proofErr w:type="gramStart"/>
      <w:r>
        <w:rPr>
          <w:rFonts w:ascii="宋体" w:hAnsi="宋体" w:hint="eastAsia"/>
          <w:sz w:val="24"/>
          <w:szCs w:val="24"/>
        </w:rPr>
        <w:t>标包投标</w:t>
      </w:r>
      <w:proofErr w:type="gramEnd"/>
      <w:r>
        <w:rPr>
          <w:rFonts w:ascii="宋体" w:hAnsi="宋体" w:hint="eastAsia"/>
          <w:sz w:val="24"/>
          <w:szCs w:val="24"/>
        </w:rPr>
        <w:t>或未划分标段/</w:t>
      </w:r>
      <w:proofErr w:type="gramStart"/>
      <w:r>
        <w:rPr>
          <w:rFonts w:ascii="宋体" w:hAnsi="宋体" w:hint="eastAsia"/>
          <w:sz w:val="24"/>
          <w:szCs w:val="24"/>
        </w:rPr>
        <w:t>标包的</w:t>
      </w:r>
      <w:proofErr w:type="gramEnd"/>
      <w:r>
        <w:rPr>
          <w:rFonts w:ascii="宋体" w:hAnsi="宋体" w:hint="eastAsia"/>
          <w:sz w:val="24"/>
          <w:szCs w:val="24"/>
        </w:rPr>
        <w:t>同一招标项目投标（须提供承诺函，加盖公章）。</w:t>
      </w:r>
    </w:p>
    <w:p w14:paraId="235BA066" w14:textId="77777777" w:rsidR="00EE2264" w:rsidRDefault="00EE2264" w:rsidP="00EE2264">
      <w:pPr>
        <w:spacing w:line="360" w:lineRule="auto"/>
        <w:ind w:firstLineChars="200" w:firstLine="480"/>
        <w:rPr>
          <w:rFonts w:ascii="宋体" w:hAnsi="宋体" w:hint="eastAsia"/>
          <w:sz w:val="24"/>
          <w:szCs w:val="24"/>
        </w:rPr>
      </w:pPr>
      <w:r>
        <w:rPr>
          <w:rFonts w:ascii="宋体" w:hAnsi="宋体" w:hint="eastAsia"/>
          <w:sz w:val="24"/>
          <w:szCs w:val="24"/>
        </w:rPr>
        <w:t>5.3供应商具有良好的商业信誉和健全的财务会计制度（须提供承诺函，加盖公章）。</w:t>
      </w:r>
    </w:p>
    <w:p w14:paraId="0D252633" w14:textId="77777777" w:rsidR="00EE2264" w:rsidRDefault="00EE2264" w:rsidP="00EE2264">
      <w:pPr>
        <w:spacing w:line="360" w:lineRule="auto"/>
        <w:ind w:firstLineChars="200" w:firstLine="480"/>
        <w:rPr>
          <w:rFonts w:ascii="宋体" w:hAnsi="宋体" w:hint="eastAsia"/>
          <w:sz w:val="24"/>
          <w:szCs w:val="24"/>
        </w:rPr>
      </w:pPr>
      <w:r>
        <w:rPr>
          <w:rFonts w:ascii="宋体" w:hAnsi="宋体" w:hint="eastAsia"/>
          <w:sz w:val="24"/>
          <w:szCs w:val="24"/>
        </w:rPr>
        <w:lastRenderedPageBreak/>
        <w:t>5.4有依法缴纳税收和社会保障资金的良好记录（须提供承诺函，加盖公章）。</w:t>
      </w:r>
    </w:p>
    <w:p w14:paraId="65372E65" w14:textId="77777777" w:rsidR="00EE2264" w:rsidRDefault="00EE2264" w:rsidP="00EE2264">
      <w:pPr>
        <w:spacing w:line="360" w:lineRule="auto"/>
        <w:ind w:firstLineChars="200" w:firstLine="480"/>
        <w:rPr>
          <w:rFonts w:ascii="宋体" w:hAnsi="宋体" w:hint="eastAsia"/>
          <w:sz w:val="24"/>
          <w:szCs w:val="24"/>
        </w:rPr>
      </w:pPr>
      <w:r>
        <w:rPr>
          <w:rFonts w:ascii="宋体" w:hAnsi="宋体" w:hint="eastAsia"/>
          <w:sz w:val="24"/>
          <w:szCs w:val="24"/>
        </w:rPr>
        <w:t>5.5供应商应经营状况良好，且近三年内（2021年1月1日至今）无违法违规记录。违法违规记录是指被“信用中国”列入失信被执行人、重大税收违法失信主体、政府采购严重违法失信行为记录名单（供应商须提供承诺函，加盖公章）。</w:t>
      </w:r>
    </w:p>
    <w:p w14:paraId="10FBB78E" w14:textId="77777777" w:rsidR="00EE2264" w:rsidRDefault="00EE2264" w:rsidP="00EE2264">
      <w:pPr>
        <w:spacing w:line="360" w:lineRule="auto"/>
        <w:ind w:firstLineChars="200" w:firstLine="480"/>
        <w:rPr>
          <w:rFonts w:ascii="宋体" w:hAnsi="宋体" w:hint="eastAsia"/>
          <w:sz w:val="24"/>
          <w:szCs w:val="24"/>
        </w:rPr>
      </w:pPr>
      <w:r>
        <w:rPr>
          <w:rFonts w:ascii="宋体" w:hAnsi="宋体"/>
          <w:sz w:val="24"/>
          <w:szCs w:val="24"/>
        </w:rPr>
        <w:t>5</w:t>
      </w:r>
      <w:r>
        <w:rPr>
          <w:rFonts w:ascii="宋体" w:hAnsi="宋体" w:hint="eastAsia"/>
          <w:sz w:val="24"/>
          <w:szCs w:val="24"/>
        </w:rPr>
        <w:t>.6供应商须具有履行合同所必需的设备和专业技术能力（须提供承诺函）</w:t>
      </w:r>
      <w:r>
        <w:rPr>
          <w:rFonts w:ascii="宋体" w:hAnsi="宋体"/>
          <w:sz w:val="24"/>
          <w:szCs w:val="24"/>
        </w:rPr>
        <w:t>。</w:t>
      </w:r>
    </w:p>
    <w:p w14:paraId="23BD746A" w14:textId="77777777" w:rsidR="00EE2264" w:rsidRDefault="00EE2264" w:rsidP="00EE2264">
      <w:pPr>
        <w:spacing w:line="360" w:lineRule="auto"/>
        <w:ind w:firstLineChars="200" w:firstLine="480"/>
        <w:rPr>
          <w:rFonts w:ascii="宋体" w:hAnsi="宋体" w:hint="eastAsia"/>
          <w:sz w:val="24"/>
          <w:szCs w:val="24"/>
        </w:rPr>
      </w:pPr>
      <w:r>
        <w:rPr>
          <w:rFonts w:ascii="宋体" w:hAnsi="宋体"/>
          <w:sz w:val="24"/>
          <w:szCs w:val="24"/>
        </w:rPr>
        <w:t>5</w:t>
      </w:r>
      <w:r>
        <w:rPr>
          <w:rFonts w:ascii="宋体" w:hAnsi="宋体" w:hint="eastAsia"/>
          <w:sz w:val="24"/>
          <w:szCs w:val="24"/>
        </w:rPr>
        <w:t>.7本项目不接受联合体投标。</w:t>
      </w:r>
    </w:p>
    <w:p w14:paraId="3627D855" w14:textId="77777777" w:rsidR="00EE2264" w:rsidRDefault="00EE2264" w:rsidP="00EE2264">
      <w:pPr>
        <w:adjustRightInd w:val="0"/>
        <w:snapToGrid w:val="0"/>
        <w:spacing w:line="360" w:lineRule="auto"/>
        <w:ind w:firstLineChars="200" w:firstLine="480"/>
      </w:pPr>
      <w:r>
        <w:rPr>
          <w:rFonts w:ascii="宋体" w:hAnsi="宋体" w:hint="eastAsia"/>
          <w:sz w:val="24"/>
          <w:szCs w:val="24"/>
        </w:rPr>
        <w:t>5.8</w:t>
      </w:r>
      <w:r>
        <w:rPr>
          <w:rFonts w:cs="宋体" w:hint="eastAsia"/>
          <w:sz w:val="24"/>
        </w:rPr>
        <w:t>供应商被列入中国人民保险集团黑名单且在禁入期内的不得参与采购活动</w:t>
      </w:r>
      <w:r>
        <w:rPr>
          <w:rFonts w:ascii="宋体" w:hAnsi="宋体" w:hint="eastAsia"/>
          <w:sz w:val="24"/>
          <w:szCs w:val="24"/>
        </w:rPr>
        <w:t>（须提供承诺函）</w:t>
      </w:r>
      <w:r>
        <w:rPr>
          <w:rFonts w:cs="宋体" w:hint="eastAsia"/>
          <w:sz w:val="24"/>
        </w:rPr>
        <w:t>。</w:t>
      </w:r>
    </w:p>
    <w:p w14:paraId="31A2F5D8" w14:textId="77777777" w:rsidR="00EE2264" w:rsidRDefault="00EE2264" w:rsidP="00EE2264">
      <w:pPr>
        <w:spacing w:line="360" w:lineRule="auto"/>
        <w:ind w:firstLineChars="200" w:firstLine="480"/>
        <w:rPr>
          <w:rFonts w:ascii="宋体" w:hAnsi="宋体" w:hint="eastAsia"/>
          <w:sz w:val="24"/>
          <w:szCs w:val="24"/>
        </w:rPr>
      </w:pPr>
      <w:r>
        <w:rPr>
          <w:rFonts w:ascii="宋体" w:hAnsi="宋体"/>
          <w:sz w:val="24"/>
          <w:szCs w:val="24"/>
        </w:rPr>
        <w:t>5</w:t>
      </w:r>
      <w:r>
        <w:rPr>
          <w:rFonts w:ascii="宋体" w:hAnsi="宋体" w:hint="eastAsia"/>
          <w:sz w:val="24"/>
          <w:szCs w:val="24"/>
        </w:rPr>
        <w:t>.9法律法规规定的其他必须符合的要求。</w:t>
      </w:r>
    </w:p>
    <w:p w14:paraId="53BE2573" w14:textId="77777777" w:rsidR="00EE2264" w:rsidRDefault="00EE2264" w:rsidP="00EE2264">
      <w:pPr>
        <w:tabs>
          <w:tab w:val="left" w:pos="482"/>
        </w:tabs>
        <w:autoSpaceDE w:val="0"/>
        <w:autoSpaceDN w:val="0"/>
        <w:adjustRightInd w:val="0"/>
        <w:spacing w:line="360" w:lineRule="auto"/>
        <w:ind w:firstLineChars="200" w:firstLine="480"/>
        <w:rPr>
          <w:rFonts w:ascii="宋体" w:hAnsi="宋体" w:cs="宋体" w:hint="eastAsia"/>
          <w:sz w:val="24"/>
        </w:rPr>
      </w:pPr>
      <w:r>
        <w:rPr>
          <w:rFonts w:ascii="宋体" w:hAnsi="宋体" w:cs="宋体" w:hint="eastAsia"/>
          <w:sz w:val="24"/>
        </w:rPr>
        <w:t>6.《磋商文件》购买：</w:t>
      </w:r>
    </w:p>
    <w:p w14:paraId="40AF9FA5"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（1）获取时间：</w:t>
      </w:r>
    </w:p>
    <w:p w14:paraId="2C8C41E0"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请供应商于</w:t>
      </w:r>
      <w:r>
        <w:rPr>
          <w:rFonts w:ascii="宋体" w:hAnsi="宋体" w:cs="宋体" w:hint="eastAsia"/>
          <w:color w:val="0000FF"/>
          <w:sz w:val="24"/>
          <w:u w:val="single"/>
        </w:rPr>
        <w:t>2024年10月12日08时30分</w:t>
      </w:r>
      <w:r>
        <w:rPr>
          <w:rFonts w:ascii="宋体" w:hAnsi="宋体" w:cs="宋体" w:hint="eastAsia"/>
          <w:color w:val="0000FF"/>
          <w:sz w:val="24"/>
        </w:rPr>
        <w:t>到</w:t>
      </w:r>
      <w:r>
        <w:rPr>
          <w:rFonts w:ascii="宋体" w:hAnsi="宋体" w:cs="宋体" w:hint="eastAsia"/>
          <w:color w:val="0000FF"/>
          <w:sz w:val="24"/>
          <w:u w:val="single"/>
        </w:rPr>
        <w:t>2024年10月18日17时30分</w:t>
      </w:r>
      <w:r>
        <w:rPr>
          <w:rFonts w:ascii="宋体" w:hAnsi="宋体" w:cs="宋体" w:hint="eastAsia"/>
          <w:sz w:val="24"/>
        </w:rPr>
        <w:t>（北京时间，下同），通过“诚E招电子采购交易平台”（网址：https：//www.chengezhao.com/）完成本项目磋商文件的购买与下载。</w:t>
      </w:r>
    </w:p>
    <w:p w14:paraId="1BC80C6A"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（2）注册：</w:t>
      </w:r>
    </w:p>
    <w:p w14:paraId="6490F068"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输入网址，点击【新用户注册】（注册步骤详见门户网站：【响应方操作指南】-【注册指引】）。登陆账号后点击【常用文件】，下载《响应方&amp;供应商操作手册》。</w:t>
      </w:r>
    </w:p>
    <w:p w14:paraId="2763C4F0"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（3）购买与下载：注册成功后登录平台，点击【商机发现】，检索本项目并直接支付（无需上</w:t>
      </w:r>
      <w:proofErr w:type="gramStart"/>
      <w:r>
        <w:rPr>
          <w:rFonts w:ascii="宋体" w:hAnsi="宋体" w:cs="宋体" w:hint="eastAsia"/>
          <w:sz w:val="24"/>
        </w:rPr>
        <w:t>传任何</w:t>
      </w:r>
      <w:proofErr w:type="gramEnd"/>
      <w:r>
        <w:rPr>
          <w:rFonts w:ascii="宋体" w:hAnsi="宋体" w:cs="宋体" w:hint="eastAsia"/>
          <w:sz w:val="24"/>
        </w:rPr>
        <w:t>材料），诚E招电子采购交易平台购买成功后，磋商文件可在系统界面下载。</w:t>
      </w:r>
    </w:p>
    <w:p w14:paraId="3986E808"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（4）疑问反馈：具体操作若有疑问，可致电客服热线：020-89524219。服务时间8：30-17：30（工作日）。</w:t>
      </w:r>
    </w:p>
    <w:p w14:paraId="07804145"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（5）磋商文件费用：</w:t>
      </w:r>
    </w:p>
    <w:p w14:paraId="5E5496AF"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①文件费用：每套售价400.00元人民币，售后不退。</w:t>
      </w:r>
    </w:p>
    <w:p w14:paraId="6E258E44"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②支付方式（二选一）：①网上支付（</w:t>
      </w:r>
      <w:proofErr w:type="gramStart"/>
      <w:r>
        <w:rPr>
          <w:rFonts w:ascii="宋体" w:hAnsi="宋体" w:cs="宋体" w:hint="eastAsia"/>
          <w:sz w:val="24"/>
        </w:rPr>
        <w:t>微信扫码</w:t>
      </w:r>
      <w:proofErr w:type="gramEnd"/>
      <w:r>
        <w:rPr>
          <w:rFonts w:ascii="宋体" w:hAnsi="宋体" w:cs="宋体" w:hint="eastAsia"/>
          <w:sz w:val="24"/>
        </w:rPr>
        <w:t>）、②电汇（须上传汇款凭证）。支付完成后请及时下载磋商文件。</w:t>
      </w:r>
    </w:p>
    <w:p w14:paraId="31CFA69D"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（6）免责声明：</w:t>
      </w:r>
    </w:p>
    <w:p w14:paraId="06379BB2" w14:textId="77777777" w:rsidR="00EE2264" w:rsidRDefault="00EE2264" w:rsidP="00EE2264">
      <w:pPr>
        <w:snapToGrid w:val="0"/>
        <w:spacing w:line="360" w:lineRule="auto"/>
        <w:ind w:firstLineChars="200" w:firstLine="480"/>
        <w:rPr>
          <w:rFonts w:ascii="宋体" w:hAnsi="宋体" w:cs="宋体" w:hint="eastAsia"/>
        </w:rPr>
      </w:pPr>
      <w:r>
        <w:rPr>
          <w:rFonts w:ascii="宋体" w:hAnsi="宋体" w:cs="宋体" w:hint="eastAsia"/>
          <w:sz w:val="24"/>
        </w:rPr>
        <w:t>“诚E招电子采购交易平台”（网址：https：//www.chengezhao.com/）为本项目在采购代理机构购买本磋商文件的唯一渠道，其他平台的支付均属无效。</w:t>
      </w:r>
    </w:p>
    <w:p w14:paraId="1E5CBA28" w14:textId="77777777" w:rsidR="00EE2264" w:rsidRDefault="00EE2264" w:rsidP="00EE2264">
      <w:pPr>
        <w:snapToGrid w:val="0"/>
        <w:spacing w:line="360" w:lineRule="auto"/>
        <w:ind w:firstLineChars="200" w:firstLine="480"/>
        <w:rPr>
          <w:rFonts w:ascii="宋体" w:hAnsi="宋体" w:cs="宋体" w:hint="eastAsia"/>
          <w:sz w:val="24"/>
          <w:lang w:val="zh-CN"/>
        </w:rPr>
      </w:pPr>
      <w:r>
        <w:rPr>
          <w:rFonts w:ascii="宋体" w:hAnsi="宋体" w:cs="宋体" w:hint="eastAsia"/>
          <w:sz w:val="24"/>
          <w:lang w:val="zh-CN"/>
        </w:rPr>
        <w:t>7.《响应文件》递交：</w:t>
      </w:r>
    </w:p>
    <w:p w14:paraId="665E56BD"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lang w:val="zh-CN"/>
        </w:rPr>
        <w:lastRenderedPageBreak/>
        <w:t>《响应文件》递交截止时间（开启时间）为</w:t>
      </w:r>
      <w:r>
        <w:rPr>
          <w:rFonts w:ascii="宋体" w:hAnsi="宋体" w:cs="宋体" w:hint="eastAsia"/>
          <w:color w:val="0000FF"/>
          <w:sz w:val="24"/>
          <w:u w:val="single"/>
          <w:lang w:val="zh-CN"/>
        </w:rPr>
        <w:t>202</w:t>
      </w:r>
      <w:r>
        <w:rPr>
          <w:rFonts w:ascii="宋体" w:hAnsi="宋体" w:cs="宋体" w:hint="eastAsia"/>
          <w:color w:val="0000FF"/>
          <w:sz w:val="24"/>
          <w:u w:val="single"/>
        </w:rPr>
        <w:t>4年10月22日09时30分（北京时间）</w:t>
      </w:r>
      <w:r>
        <w:rPr>
          <w:rFonts w:ascii="宋体" w:hAnsi="宋体" w:cs="宋体" w:hint="eastAsia"/>
          <w:sz w:val="24"/>
          <w:lang w:val="zh-CN"/>
        </w:rPr>
        <w:t>，在截止时间后送达的响应文件为无效文件，拒绝接收。《响应文件》递交地点（开启地点）</w:t>
      </w:r>
      <w:r>
        <w:rPr>
          <w:rFonts w:ascii="宋体" w:hAnsi="宋体" w:cs="宋体" w:hint="eastAsia"/>
          <w:sz w:val="24"/>
        </w:rPr>
        <w:t>：</w:t>
      </w:r>
      <w:r>
        <w:rPr>
          <w:rFonts w:ascii="宋体" w:hAnsi="宋体" w:cs="宋体" w:hint="eastAsia"/>
          <w:sz w:val="24"/>
          <w:u w:val="single"/>
        </w:rPr>
        <w:t>安徽省合肥市包河区宿松路与</w:t>
      </w:r>
      <w:proofErr w:type="gramStart"/>
      <w:r>
        <w:rPr>
          <w:rFonts w:ascii="宋体" w:hAnsi="宋体" w:cs="宋体" w:hint="eastAsia"/>
          <w:sz w:val="24"/>
          <w:u w:val="single"/>
        </w:rPr>
        <w:t>汤泉路</w:t>
      </w:r>
      <w:proofErr w:type="gramEnd"/>
      <w:r>
        <w:rPr>
          <w:rFonts w:ascii="宋体" w:hAnsi="宋体" w:cs="宋体" w:hint="eastAsia"/>
          <w:sz w:val="24"/>
          <w:u w:val="single"/>
        </w:rPr>
        <w:t>交口绿地中心D座54F</w:t>
      </w:r>
      <w:proofErr w:type="gramStart"/>
      <w:r>
        <w:rPr>
          <w:rFonts w:ascii="宋体" w:hAnsi="宋体" w:cs="宋体" w:hint="eastAsia"/>
          <w:sz w:val="24"/>
          <w:u w:val="single"/>
        </w:rPr>
        <w:t>公诚管理</w:t>
      </w:r>
      <w:proofErr w:type="gramEnd"/>
      <w:r>
        <w:rPr>
          <w:rFonts w:ascii="宋体" w:hAnsi="宋体" w:cs="宋体" w:hint="eastAsia"/>
          <w:sz w:val="24"/>
          <w:u w:val="single"/>
        </w:rPr>
        <w:t>咨询有限公司开标室1（温馨提示：一楼乘坐直达电梯至33F，后转乘高层电梯至54F，请提前规划时间，避开人流高峰）。</w:t>
      </w:r>
    </w:p>
    <w:p w14:paraId="4C327211"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8.本次</w:t>
      </w:r>
      <w:proofErr w:type="gramStart"/>
      <w:r>
        <w:rPr>
          <w:rFonts w:ascii="宋体" w:hAnsi="宋体" w:cs="宋体" w:hint="eastAsia"/>
          <w:sz w:val="24"/>
        </w:rPr>
        <w:t>磋商分</w:t>
      </w:r>
      <w:proofErr w:type="gramEnd"/>
      <w:r>
        <w:rPr>
          <w:rFonts w:ascii="宋体" w:hAnsi="宋体" w:cs="宋体" w:hint="eastAsia"/>
          <w:sz w:val="24"/>
        </w:rPr>
        <w:t>如下步骤：</w:t>
      </w:r>
    </w:p>
    <w:p w14:paraId="464ED51C"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lang w:val="zh-CN"/>
        </w:rPr>
        <w:t>步骤</w:t>
      </w:r>
      <w:proofErr w:type="gramStart"/>
      <w:r>
        <w:rPr>
          <w:rFonts w:ascii="宋体" w:hAnsi="宋体" w:cs="宋体" w:hint="eastAsia"/>
          <w:sz w:val="24"/>
          <w:lang w:val="zh-CN"/>
        </w:rPr>
        <w:t>一</w:t>
      </w:r>
      <w:proofErr w:type="gramEnd"/>
      <w:r>
        <w:rPr>
          <w:rFonts w:ascii="宋体" w:hAnsi="宋体" w:cs="宋体" w:hint="eastAsia"/>
          <w:sz w:val="24"/>
          <w:lang w:val="zh-CN"/>
        </w:rPr>
        <w:t>：所有购买了磋商文件的供应商应于</w:t>
      </w:r>
      <w:r>
        <w:rPr>
          <w:rFonts w:ascii="宋体" w:hAnsi="宋体" w:cs="宋体" w:hint="eastAsia"/>
          <w:sz w:val="24"/>
        </w:rPr>
        <w:t>《响应文件》递交截止时间</w:t>
      </w:r>
      <w:r>
        <w:rPr>
          <w:rFonts w:ascii="宋体" w:hAnsi="宋体" w:cs="宋体" w:hint="eastAsia"/>
          <w:sz w:val="24"/>
          <w:lang w:val="zh-CN"/>
        </w:rPr>
        <w:t>之前将装订成册的《响应文件》（包括技术方案、商务应答材料和一次报价）递交至</w:t>
      </w:r>
      <w:r>
        <w:rPr>
          <w:rFonts w:ascii="宋体" w:hAnsi="宋体" w:cs="宋体" w:hint="eastAsia"/>
          <w:sz w:val="24"/>
        </w:rPr>
        <w:t>《响应文件》递交地点</w:t>
      </w:r>
      <w:r>
        <w:rPr>
          <w:rFonts w:ascii="宋体" w:hAnsi="宋体" w:cs="宋体" w:hint="eastAsia"/>
          <w:sz w:val="24"/>
          <w:lang w:val="zh-CN"/>
        </w:rPr>
        <w:t>。由磋商小组对供应商的资质、商务、技术方案以及一次报价进行初审。</w:t>
      </w:r>
    </w:p>
    <w:p w14:paraId="59527254"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lang w:val="zh-CN"/>
        </w:rPr>
        <w:t>步骤二：根据各供应商应答情况，磋商小组将以本磋商文件的内容为基础，分别召集所有通过《响应文件》初审的供应商就技术需求、服务范围以及价格进行单独磋商。在磋商期间，磋商小组可要求供应商对其《响应文件》进行澄清，并允许对《响应文件》的内容做调整。但有关澄清的要求和答复均应以书面形式提交。</w:t>
      </w:r>
    </w:p>
    <w:p w14:paraId="4AF8F494"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lang w:val="zh-CN"/>
        </w:rPr>
        <w:t>步骤三：经磋商并审核合格，得到采购代理机构通知的供应商应于采购代理机构规定的时间（另行通知），按磋商最终确定的技术条件、服务范围将最终报价递交至《响应文件》递交地点。</w:t>
      </w:r>
    </w:p>
    <w:p w14:paraId="4BCBB977" w14:textId="77777777" w:rsidR="00EE2264" w:rsidRDefault="00EE2264" w:rsidP="00EE2264">
      <w:pPr>
        <w:snapToGrid w:val="0"/>
        <w:spacing w:line="360" w:lineRule="auto"/>
        <w:ind w:firstLineChars="200" w:firstLine="480"/>
        <w:rPr>
          <w:rFonts w:ascii="宋体" w:hAnsi="宋体" w:cs="宋体" w:hint="eastAsia"/>
          <w:sz w:val="24"/>
        </w:rPr>
      </w:pPr>
      <w:r>
        <w:rPr>
          <w:rFonts w:ascii="宋体" w:hAnsi="宋体" w:cs="宋体" w:hint="eastAsia"/>
          <w:sz w:val="24"/>
        </w:rPr>
        <w:t>9.评定成交标准：综合评分法。</w:t>
      </w:r>
    </w:p>
    <w:p w14:paraId="6196F30E" w14:textId="77777777" w:rsidR="00EE2264" w:rsidRDefault="00EE2264" w:rsidP="00EE2264">
      <w:pPr>
        <w:snapToGrid w:val="0"/>
        <w:spacing w:line="360" w:lineRule="auto"/>
        <w:ind w:firstLineChars="200" w:firstLine="480"/>
        <w:rPr>
          <w:rFonts w:ascii="宋体" w:hAnsi="宋体" w:cs="宋体" w:hint="eastAsia"/>
          <w:sz w:val="24"/>
        </w:rPr>
      </w:pPr>
      <w:bookmarkStart w:id="1" w:name="_Toc3941"/>
      <w:bookmarkStart w:id="2" w:name="_Toc152327750"/>
      <w:r>
        <w:rPr>
          <w:rFonts w:ascii="宋体" w:hAnsi="宋体" w:cs="宋体" w:hint="eastAsia"/>
          <w:sz w:val="24"/>
        </w:rPr>
        <w:t>10.</w:t>
      </w:r>
      <w:r>
        <w:rPr>
          <w:rFonts w:ascii="宋体" w:hAnsi="宋体" w:cs="宋体" w:hint="eastAsia"/>
          <w:sz w:val="24"/>
          <w:lang w:val="zh-CN"/>
        </w:rPr>
        <w:t>发布公告的媒介</w:t>
      </w:r>
      <w:bookmarkEnd w:id="1"/>
      <w:bookmarkEnd w:id="2"/>
    </w:p>
    <w:p w14:paraId="76F73E58" w14:textId="77777777" w:rsidR="00EE2264" w:rsidRDefault="00EE2264" w:rsidP="00EE2264">
      <w:pPr>
        <w:snapToGrid w:val="0"/>
        <w:spacing w:line="360" w:lineRule="auto"/>
        <w:ind w:firstLineChars="200" w:firstLine="480"/>
        <w:rPr>
          <w:rFonts w:ascii="宋体" w:hAnsi="宋体" w:cs="宋体" w:hint="eastAsia"/>
          <w:sz w:val="24"/>
          <w:lang w:val="zh-CN"/>
        </w:rPr>
      </w:pPr>
      <w:r>
        <w:rPr>
          <w:rFonts w:ascii="宋体" w:hAnsi="宋体" w:cs="宋体" w:hint="eastAsia"/>
          <w:sz w:val="24"/>
          <w:lang w:val="zh-CN"/>
        </w:rPr>
        <w:t>本项目招标公告同时在中国采购与招标网</w:t>
      </w:r>
      <w:r>
        <w:rPr>
          <w:rFonts w:ascii="宋体" w:hAnsi="宋体" w:cs="宋体" w:hint="eastAsia"/>
          <w:sz w:val="24"/>
        </w:rPr>
        <w:t>（www.chinabidding.com.cn）</w:t>
      </w:r>
      <w:r>
        <w:rPr>
          <w:rFonts w:ascii="宋体" w:hAnsi="宋体" w:cs="宋体" w:hint="eastAsia"/>
          <w:sz w:val="24"/>
          <w:lang w:val="zh-CN"/>
        </w:rPr>
        <w:t>、人保</w:t>
      </w:r>
      <w:r w:rsidRPr="00BC18A1">
        <w:rPr>
          <w:rFonts w:ascii="宋体" w:hAnsi="宋体" w:cs="宋体" w:hint="eastAsia"/>
          <w:sz w:val="24"/>
        </w:rPr>
        <w:t>e</w:t>
      </w:r>
      <w:proofErr w:type="gramStart"/>
      <w:r>
        <w:rPr>
          <w:rFonts w:ascii="宋体" w:hAnsi="宋体" w:cs="宋体" w:hint="eastAsia"/>
          <w:sz w:val="24"/>
          <w:lang w:val="zh-CN"/>
        </w:rPr>
        <w:t>采外网</w:t>
      </w:r>
      <w:proofErr w:type="gramEnd"/>
      <w:r>
        <w:rPr>
          <w:rFonts w:ascii="宋体" w:hAnsi="宋体" w:cs="宋体" w:hint="eastAsia"/>
          <w:sz w:val="24"/>
          <w:lang w:val="zh-CN"/>
        </w:rPr>
        <w:t>门户</w:t>
      </w:r>
      <w:r w:rsidRPr="00BC18A1">
        <w:rPr>
          <w:rFonts w:ascii="宋体" w:hAnsi="宋体" w:cs="宋体" w:hint="eastAsia"/>
          <w:sz w:val="24"/>
        </w:rPr>
        <w:t>（https://ec.picc.com/）</w:t>
      </w:r>
      <w:r>
        <w:rPr>
          <w:rFonts w:ascii="宋体" w:hAnsi="宋体" w:cs="宋体" w:hint="eastAsia"/>
          <w:sz w:val="24"/>
          <w:lang w:val="zh-CN"/>
        </w:rPr>
        <w:t>和安徽省招标投标信息网</w:t>
      </w:r>
      <w:r>
        <w:rPr>
          <w:rFonts w:ascii="宋体" w:hAnsi="宋体" w:cs="宋体" w:hint="eastAsia"/>
          <w:sz w:val="24"/>
        </w:rPr>
        <w:t>（http：//www.ahtba.org.cn/）</w:t>
      </w:r>
      <w:r>
        <w:rPr>
          <w:rFonts w:ascii="宋体" w:hAnsi="宋体" w:cs="宋体" w:hint="eastAsia"/>
          <w:sz w:val="24"/>
          <w:lang w:val="zh-CN"/>
        </w:rPr>
        <w:t>上发布</w:t>
      </w:r>
      <w:r>
        <w:rPr>
          <w:rFonts w:ascii="宋体" w:hAnsi="宋体" w:cs="宋体" w:hint="eastAsia"/>
          <w:sz w:val="24"/>
        </w:rPr>
        <w:t>，</w:t>
      </w:r>
      <w:r>
        <w:rPr>
          <w:rFonts w:ascii="宋体" w:hAnsi="宋体" w:cs="宋体" w:hint="eastAsia"/>
          <w:sz w:val="24"/>
          <w:lang w:val="zh-CN"/>
        </w:rPr>
        <w:t>其他媒介转载无效。对于非法转载、篡改招标公告信息的组织或个人，招标人/招标代理机构保留追究其法律责任的权利。</w:t>
      </w:r>
    </w:p>
    <w:p w14:paraId="061FA325" w14:textId="77777777" w:rsidR="00EE2264" w:rsidRDefault="00EE2264" w:rsidP="00EE2264">
      <w:pPr>
        <w:tabs>
          <w:tab w:val="left" w:pos="482"/>
        </w:tabs>
        <w:autoSpaceDE w:val="0"/>
        <w:autoSpaceDN w:val="0"/>
        <w:adjustRightInd w:val="0"/>
        <w:spacing w:line="360" w:lineRule="auto"/>
        <w:ind w:leftChars="200" w:left="478" w:hangingChars="24" w:hanging="58"/>
        <w:rPr>
          <w:rFonts w:ascii="宋体" w:hAnsi="宋体" w:cs="宋体" w:hint="eastAsia"/>
          <w:kern w:val="0"/>
          <w:sz w:val="24"/>
          <w:szCs w:val="24"/>
          <w:lang w:val="zh-CN"/>
        </w:rPr>
      </w:pPr>
      <w:r>
        <w:rPr>
          <w:rFonts w:ascii="宋体" w:hAnsi="宋体" w:cs="宋体" w:hint="eastAsia"/>
          <w:kern w:val="0"/>
          <w:sz w:val="24"/>
          <w:szCs w:val="24"/>
          <w:lang w:val="zh-CN"/>
        </w:rPr>
        <w:t>1</w:t>
      </w:r>
      <w:r>
        <w:rPr>
          <w:rFonts w:ascii="宋体" w:hAnsi="宋体" w:cs="宋体" w:hint="eastAsia"/>
          <w:kern w:val="0"/>
          <w:sz w:val="24"/>
          <w:szCs w:val="24"/>
        </w:rPr>
        <w:t>1</w:t>
      </w:r>
      <w:r>
        <w:rPr>
          <w:rFonts w:ascii="宋体" w:hAnsi="宋体" w:cs="宋体" w:hint="eastAsia"/>
          <w:kern w:val="0"/>
          <w:sz w:val="24"/>
          <w:szCs w:val="24"/>
          <w:lang w:val="zh-CN"/>
        </w:rPr>
        <w:t>.联系事项</w:t>
      </w:r>
    </w:p>
    <w:p w14:paraId="06C26895"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采购人：中国人民财产保险股份有限公司黄山市分公司</w:t>
      </w:r>
    </w:p>
    <w:p w14:paraId="6B32E110" w14:textId="77777777" w:rsidR="00EE2264" w:rsidRDefault="00EE2264" w:rsidP="00EE2264">
      <w:pPr>
        <w:spacing w:line="360" w:lineRule="auto"/>
        <w:ind w:leftChars="200" w:left="478" w:hangingChars="24" w:hanging="58"/>
        <w:rPr>
          <w:rFonts w:ascii="宋体" w:hAnsi="宋体" w:cs="宋体"/>
          <w:sz w:val="24"/>
        </w:rPr>
      </w:pPr>
      <w:r>
        <w:rPr>
          <w:rFonts w:ascii="宋体" w:hAnsi="宋体" w:cs="宋体" w:hint="eastAsia"/>
          <w:sz w:val="24"/>
        </w:rPr>
        <w:t>联系人：徐女</w:t>
      </w:r>
      <w:r>
        <w:rPr>
          <w:rFonts w:ascii="宋体" w:hAnsi="宋体" w:cs="宋体"/>
          <w:sz w:val="24"/>
        </w:rPr>
        <w:t>士</w:t>
      </w:r>
    </w:p>
    <w:p w14:paraId="19F100DA"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地址：安徽省黄山市屯溪区新园东路2号人保财险</w:t>
      </w:r>
    </w:p>
    <w:p w14:paraId="4DBA5D2C"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采购代理机构：</w:t>
      </w:r>
      <w:proofErr w:type="gramStart"/>
      <w:r>
        <w:rPr>
          <w:rFonts w:ascii="宋体" w:hAnsi="宋体" w:cs="宋体" w:hint="eastAsia"/>
          <w:sz w:val="24"/>
        </w:rPr>
        <w:t>公诚管理</w:t>
      </w:r>
      <w:proofErr w:type="gramEnd"/>
      <w:r>
        <w:rPr>
          <w:rFonts w:ascii="宋体" w:hAnsi="宋体" w:cs="宋体" w:hint="eastAsia"/>
          <w:sz w:val="24"/>
        </w:rPr>
        <w:t>咨询有限公司</w:t>
      </w:r>
    </w:p>
    <w:p w14:paraId="019540BF"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地址：安徽省合肥市包河区宿松路与</w:t>
      </w:r>
      <w:proofErr w:type="gramStart"/>
      <w:r>
        <w:rPr>
          <w:rFonts w:ascii="宋体" w:hAnsi="宋体" w:cs="宋体" w:hint="eastAsia"/>
          <w:sz w:val="24"/>
        </w:rPr>
        <w:t>汤泉路</w:t>
      </w:r>
      <w:proofErr w:type="gramEnd"/>
      <w:r>
        <w:rPr>
          <w:rFonts w:ascii="宋体" w:hAnsi="宋体" w:cs="宋体" w:hint="eastAsia"/>
          <w:sz w:val="24"/>
        </w:rPr>
        <w:t>交口绿地中心D座54F</w:t>
      </w:r>
      <w:proofErr w:type="gramStart"/>
      <w:r>
        <w:rPr>
          <w:rFonts w:ascii="宋体" w:hAnsi="宋体" w:cs="宋体" w:hint="eastAsia"/>
          <w:sz w:val="24"/>
        </w:rPr>
        <w:t>公诚管理</w:t>
      </w:r>
      <w:proofErr w:type="gramEnd"/>
      <w:r>
        <w:rPr>
          <w:rFonts w:ascii="宋体" w:hAnsi="宋体" w:cs="宋体" w:hint="eastAsia"/>
          <w:sz w:val="24"/>
        </w:rPr>
        <w:lastRenderedPageBreak/>
        <w:t>咨询有限公司</w:t>
      </w:r>
    </w:p>
    <w:p w14:paraId="55E1981B"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联系人：何云峰、刘长仁、洪鹰群、庞文勇</w:t>
      </w:r>
    </w:p>
    <w:p w14:paraId="4A9530E8"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联系电话：18160881208、18697547234</w:t>
      </w:r>
    </w:p>
    <w:p w14:paraId="58820534"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 xml:space="preserve">邮编：232000          </w:t>
      </w:r>
    </w:p>
    <w:p w14:paraId="0F0E7C54"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账户名称：</w:t>
      </w:r>
      <w:proofErr w:type="gramStart"/>
      <w:r>
        <w:rPr>
          <w:rFonts w:ascii="宋体" w:hAnsi="宋体" w:cs="宋体" w:hint="eastAsia"/>
          <w:sz w:val="24"/>
        </w:rPr>
        <w:t>公诚管理</w:t>
      </w:r>
      <w:proofErr w:type="gramEnd"/>
      <w:r>
        <w:rPr>
          <w:rFonts w:ascii="宋体" w:hAnsi="宋体" w:cs="宋体" w:hint="eastAsia"/>
          <w:sz w:val="24"/>
        </w:rPr>
        <w:t>咨询有限公司</w:t>
      </w:r>
    </w:p>
    <w:p w14:paraId="39C44D3A"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开户银行：中信银行广州花园支行</w:t>
      </w:r>
    </w:p>
    <w:p w14:paraId="3AD37214" w14:textId="77777777" w:rsidR="00EE2264" w:rsidRDefault="00EE2264" w:rsidP="00EE2264">
      <w:pPr>
        <w:spacing w:line="360" w:lineRule="auto"/>
        <w:ind w:leftChars="200" w:left="478" w:hangingChars="24" w:hanging="58"/>
        <w:rPr>
          <w:rFonts w:ascii="宋体" w:hAnsi="宋体" w:cs="宋体" w:hint="eastAsia"/>
          <w:sz w:val="24"/>
        </w:rPr>
      </w:pPr>
      <w:r>
        <w:rPr>
          <w:rFonts w:ascii="宋体" w:hAnsi="宋体" w:cs="宋体" w:hint="eastAsia"/>
          <w:sz w:val="24"/>
        </w:rPr>
        <w:t>银行帐号：3110910037672420845</w:t>
      </w:r>
    </w:p>
    <w:bookmarkEnd w:id="0"/>
    <w:p w14:paraId="21F8C021" w14:textId="77777777" w:rsidR="00A161BF" w:rsidRDefault="00A161BF"/>
    <w:sectPr w:rsidR="00A161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F80E02" w14:textId="77777777" w:rsidR="006319D4" w:rsidRDefault="006319D4" w:rsidP="00EE2264">
      <w:pPr>
        <w:rPr>
          <w:rFonts w:hint="eastAsia"/>
        </w:rPr>
      </w:pPr>
      <w:r>
        <w:separator/>
      </w:r>
    </w:p>
  </w:endnote>
  <w:endnote w:type="continuationSeparator" w:id="0">
    <w:p w14:paraId="6A1F69EF" w14:textId="77777777" w:rsidR="006319D4" w:rsidRDefault="006319D4" w:rsidP="00EE226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656E65" w14:textId="77777777" w:rsidR="006319D4" w:rsidRDefault="006319D4" w:rsidP="00EE2264">
      <w:pPr>
        <w:rPr>
          <w:rFonts w:hint="eastAsia"/>
        </w:rPr>
      </w:pPr>
      <w:r>
        <w:separator/>
      </w:r>
    </w:p>
  </w:footnote>
  <w:footnote w:type="continuationSeparator" w:id="0">
    <w:p w14:paraId="0BAAE0D9" w14:textId="77777777" w:rsidR="006319D4" w:rsidRDefault="006319D4" w:rsidP="00EE226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1BF"/>
    <w:rsid w:val="006319D4"/>
    <w:rsid w:val="00A161BF"/>
    <w:rsid w:val="00B13506"/>
    <w:rsid w:val="00EE2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A953E"/>
  <w15:chartTrackingRefBased/>
  <w15:docId w15:val="{223CC4A3-88FD-460B-ACD6-08534C9CF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EE2264"/>
    <w:pPr>
      <w:widowControl w:val="0"/>
      <w:jc w:val="both"/>
    </w:pPr>
    <w:rPr>
      <w:rFonts w:ascii="Times New Roman" w:eastAsia="宋体" w:hAnsi="Times New Roman" w:cs="Times New Roman"/>
      <w:szCs w:val="21"/>
      <w14:ligatures w14:val="none"/>
    </w:rPr>
  </w:style>
  <w:style w:type="paragraph" w:styleId="1">
    <w:name w:val="heading 1"/>
    <w:basedOn w:val="a"/>
    <w:next w:val="a"/>
    <w:link w:val="11"/>
    <w:qFormat/>
    <w:rsid w:val="00EE2264"/>
    <w:pPr>
      <w:keepNext/>
      <w:keepLines/>
      <w:spacing w:before="120" w:after="120" w:line="360" w:lineRule="auto"/>
      <w:jc w:val="center"/>
      <w:outlineLvl w:val="0"/>
    </w:pPr>
    <w:rPr>
      <w:b/>
      <w:bCs/>
      <w:kern w:val="44"/>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EE2264"/>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5">
    <w:name w:val="页眉 字符"/>
    <w:basedOn w:val="a1"/>
    <w:link w:val="a4"/>
    <w:uiPriority w:val="99"/>
    <w:rsid w:val="00EE2264"/>
    <w:rPr>
      <w:sz w:val="18"/>
      <w:szCs w:val="18"/>
    </w:rPr>
  </w:style>
  <w:style w:type="paragraph" w:styleId="a6">
    <w:name w:val="footer"/>
    <w:basedOn w:val="a"/>
    <w:link w:val="a7"/>
    <w:uiPriority w:val="99"/>
    <w:unhideWhenUsed/>
    <w:rsid w:val="00EE2264"/>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7">
    <w:name w:val="页脚 字符"/>
    <w:basedOn w:val="a1"/>
    <w:link w:val="a6"/>
    <w:uiPriority w:val="99"/>
    <w:rsid w:val="00EE2264"/>
    <w:rPr>
      <w:sz w:val="18"/>
      <w:szCs w:val="18"/>
    </w:rPr>
  </w:style>
  <w:style w:type="character" w:customStyle="1" w:styleId="10">
    <w:name w:val="标题 1 字符"/>
    <w:basedOn w:val="a1"/>
    <w:uiPriority w:val="9"/>
    <w:rsid w:val="00EE2264"/>
    <w:rPr>
      <w:rFonts w:ascii="Times New Roman" w:eastAsia="宋体" w:hAnsi="Times New Roman" w:cs="Times New Roman"/>
      <w:b/>
      <w:bCs/>
      <w:kern w:val="44"/>
      <w:sz w:val="44"/>
      <w:szCs w:val="44"/>
      <w14:ligatures w14:val="none"/>
    </w:rPr>
  </w:style>
  <w:style w:type="character" w:customStyle="1" w:styleId="11">
    <w:name w:val="标题 1 字符1"/>
    <w:link w:val="1"/>
    <w:qFormat/>
    <w:locked/>
    <w:rsid w:val="00EE2264"/>
    <w:rPr>
      <w:rFonts w:ascii="Times New Roman" w:eastAsia="宋体" w:hAnsi="Times New Roman" w:cs="Times New Roman"/>
      <w:b/>
      <w:bCs/>
      <w:kern w:val="44"/>
      <w:sz w:val="32"/>
      <w:szCs w:val="32"/>
      <w14:ligatures w14:val="none"/>
    </w:rPr>
  </w:style>
  <w:style w:type="paragraph" w:styleId="a8">
    <w:name w:val="Body Text"/>
    <w:basedOn w:val="a"/>
    <w:link w:val="a9"/>
    <w:uiPriority w:val="99"/>
    <w:semiHidden/>
    <w:unhideWhenUsed/>
    <w:rsid w:val="00EE2264"/>
    <w:pPr>
      <w:spacing w:after="120"/>
    </w:pPr>
  </w:style>
  <w:style w:type="character" w:customStyle="1" w:styleId="a9">
    <w:name w:val="正文文本 字符"/>
    <w:basedOn w:val="a1"/>
    <w:link w:val="a8"/>
    <w:uiPriority w:val="99"/>
    <w:semiHidden/>
    <w:rsid w:val="00EE2264"/>
    <w:rPr>
      <w:rFonts w:ascii="Times New Roman" w:eastAsia="宋体" w:hAnsi="Times New Roman" w:cs="Times New Roman"/>
      <w:szCs w:val="21"/>
      <w14:ligatures w14:val="none"/>
    </w:rPr>
  </w:style>
  <w:style w:type="paragraph" w:styleId="a0">
    <w:name w:val="Body Text First Indent"/>
    <w:basedOn w:val="a8"/>
    <w:link w:val="aa"/>
    <w:uiPriority w:val="99"/>
    <w:semiHidden/>
    <w:unhideWhenUsed/>
    <w:rsid w:val="00EE2264"/>
    <w:pPr>
      <w:ind w:firstLineChars="100" w:firstLine="420"/>
    </w:pPr>
  </w:style>
  <w:style w:type="character" w:customStyle="1" w:styleId="aa">
    <w:name w:val="正文文本首行缩进 字符"/>
    <w:basedOn w:val="a9"/>
    <w:link w:val="a0"/>
    <w:uiPriority w:val="99"/>
    <w:semiHidden/>
    <w:rsid w:val="00EE2264"/>
    <w:rPr>
      <w:rFonts w:ascii="Times New Roman" w:eastAsia="宋体" w:hAnsi="Times New Roman" w:cs="Times New Roman"/>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370</Words>
  <Characters>2109</Characters>
  <Application>Microsoft Office Word</Application>
  <DocSecurity>0</DocSecurity>
  <Lines>17</Lines>
  <Paragraphs>4</Paragraphs>
  <ScaleCrop>false</ScaleCrop>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肃 甘</dc:creator>
  <cp:keywords/>
  <dc:description/>
  <cp:lastModifiedBy>肃 甘</cp:lastModifiedBy>
  <cp:revision>2</cp:revision>
  <dcterms:created xsi:type="dcterms:W3CDTF">2024-10-12T06:55:00Z</dcterms:created>
  <dcterms:modified xsi:type="dcterms:W3CDTF">2024-10-12T06:56:00Z</dcterms:modified>
</cp:coreProperties>
</file>