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黑体" w:hAnsi="黑体" w:eastAsia="黑体" w:cs="黑体"/>
          <w:sz w:val="28"/>
          <w:szCs w:val="28"/>
        </w:rPr>
      </w:pPr>
      <w:r>
        <w:rPr>
          <w:rFonts w:hint="eastAsia" w:ascii="黑体" w:hAnsi="黑体" w:eastAsia="黑体" w:cs="黑体"/>
          <w:sz w:val="28"/>
          <w:szCs w:val="28"/>
        </w:rPr>
        <w:t>关于</w:t>
      </w:r>
      <w:r>
        <w:rPr>
          <w:rFonts w:hint="eastAsia" w:ascii="黑体" w:hAnsi="黑体" w:eastAsia="黑体" w:cs="黑体"/>
          <w:sz w:val="28"/>
          <w:szCs w:val="28"/>
          <w:lang w:val="en-US" w:eastAsia="zh-CN"/>
        </w:rPr>
        <w:t>人</w:t>
      </w:r>
      <w:r>
        <w:rPr>
          <w:rFonts w:hint="eastAsia" w:ascii="黑体" w:hAnsi="黑体" w:eastAsia="黑体" w:cs="黑体"/>
          <w:sz w:val="28"/>
          <w:szCs w:val="28"/>
        </w:rPr>
        <w:t>保财险山东省威海市分公司2024年员工健康管理服务项目拟采用单一来源方式采购的公示</w:t>
      </w:r>
    </w:p>
    <w:p>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根据中国人民保险集团和中国人民财产保险股份有限公司采购管理相关制度规定，人保财险山东省威海市分公司2024年员工健康管理服务项目拟采取单一来源方式开展采购，现将相关单一来源采购内容公示如下:</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项目名称：</w:t>
      </w:r>
      <w:r>
        <w:rPr>
          <w:rFonts w:hint="eastAsia" w:ascii="仿宋" w:hAnsi="仿宋" w:eastAsia="仿宋" w:cs="仿宋"/>
          <w:sz w:val="28"/>
          <w:szCs w:val="28"/>
          <w:lang w:val="en-US" w:eastAsia="zh-CN"/>
        </w:rPr>
        <w:t>人保财险山东省威海市分公司2024年员工健康管理服务项目</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both"/>
        <w:textAlignment w:val="auto"/>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单一来源供应商：</w:t>
      </w:r>
      <w:r>
        <w:rPr>
          <w:rFonts w:hint="eastAsia" w:ascii="仿宋_GB2312" w:hAnsi="仿宋_GB2312" w:eastAsia="仿宋_GB2312" w:cs="仿宋_GB2312"/>
          <w:sz w:val="28"/>
          <w:szCs w:val="28"/>
        </w:rPr>
        <w:t>中国人民健康保险股份有限公司威海中心支公司</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公示期间：</w:t>
      </w:r>
      <w:r>
        <w:rPr>
          <w:rFonts w:hint="eastAsia" w:ascii="仿宋" w:hAnsi="仿宋" w:eastAsia="仿宋" w:cs="仿宋"/>
          <w:b w:val="0"/>
          <w:bCs w:val="0"/>
          <w:sz w:val="28"/>
          <w:szCs w:val="28"/>
          <w:lang w:val="en-US" w:eastAsia="zh-CN"/>
        </w:rPr>
        <w:t>自公示发布之日起3个工作日内。任何单位或个人如对以上项目采用单一来源采购方式有异议，请在公示期间以书面形式进行反馈。</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公示联系人：</w:t>
      </w:r>
    </w:p>
    <w:p>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联系人:</w:t>
      </w:r>
      <w:r>
        <w:rPr>
          <w:rFonts w:hint="eastAsia" w:ascii="仿宋_GB2312" w:hAnsi="仿宋_GB2312" w:eastAsia="仿宋_GB2312" w:cs="仿宋_GB2312"/>
          <w:sz w:val="28"/>
          <w:szCs w:val="28"/>
          <w:lang w:val="en-US" w:eastAsia="zh-CN"/>
        </w:rPr>
        <w:t>盛钰倩</w:t>
      </w:r>
    </w:p>
    <w:p>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联系邮箱:</w:t>
      </w:r>
      <w:r>
        <w:rPr>
          <w:rFonts w:hint="eastAsia" w:ascii="仿宋_GB2312" w:hAnsi="仿宋_GB2312" w:eastAsia="仿宋_GB2312" w:cs="仿宋_GB2312"/>
          <w:sz w:val="28"/>
          <w:szCs w:val="28"/>
          <w:lang w:val="en-US" w:eastAsia="zh-CN"/>
        </w:rPr>
        <w:t>shengyuqian</w:t>
      </w:r>
      <w:r>
        <w:rPr>
          <w:rFonts w:hint="eastAsia" w:ascii="仿宋_GB2312" w:hAnsi="仿宋_GB2312" w:eastAsia="仿宋_GB2312" w:cs="仿宋_GB2312"/>
          <w:sz w:val="28"/>
          <w:szCs w:val="28"/>
        </w:rPr>
        <w:t>@shand.picc.com.cn</w:t>
      </w:r>
    </w:p>
    <w:p>
      <w:pPr>
        <w:numPr>
          <w:ilvl w:val="0"/>
          <w:numId w:val="0"/>
        </w:numPr>
        <w:jc w:val="both"/>
        <w:rPr>
          <w:rFonts w:hint="default" w:ascii="仿宋" w:hAnsi="仿宋" w:eastAsia="仿宋" w:cs="仿宋"/>
          <w:b/>
          <w:bCs/>
          <w:sz w:val="28"/>
          <w:szCs w:val="28"/>
          <w:lang w:val="en-US" w:eastAsia="zh-CN"/>
        </w:rPr>
      </w:pPr>
    </w:p>
    <w:p>
      <w:pPr>
        <w:spacing w:after="272" w:line="240" w:lineRule="auto"/>
        <w:rPr>
          <w:rFonts w:ascii="仿宋" w:hAnsi="仿宋" w:eastAsia="仿宋"/>
          <w:sz w:val="32"/>
          <w:szCs w:val="32"/>
        </w:rPr>
      </w:pPr>
    </w:p>
    <w:p>
      <w:pPr>
        <w:spacing w:after="272" w:line="240" w:lineRule="auto"/>
        <w:ind w:left="641" w:firstLine="480" w:firstLineChars="150"/>
        <w:rPr>
          <w:rFonts w:ascii="仿宋" w:hAnsi="仿宋" w:eastAsia="仿宋"/>
          <w:sz w:val="32"/>
          <w:szCs w:val="32"/>
        </w:rPr>
      </w:pPr>
      <w:bookmarkStart w:id="0" w:name="_GoBack"/>
      <w:bookmarkEnd w:id="0"/>
    </w:p>
    <w:p>
      <w:pPr>
        <w:spacing w:after="272" w:line="240" w:lineRule="auto"/>
        <w:ind w:left="641" w:firstLine="480" w:firstLineChars="150"/>
        <w:jc w:val="right"/>
        <w:rPr>
          <w:rFonts w:ascii="仿宋" w:hAnsi="仿宋" w:eastAsia="仿宋"/>
          <w:sz w:val="32"/>
          <w:szCs w:val="32"/>
        </w:rPr>
      </w:pPr>
      <w:r>
        <w:rPr>
          <w:rFonts w:ascii="仿宋" w:hAnsi="仿宋" w:eastAsia="仿宋"/>
          <w:sz w:val="32"/>
          <w:szCs w:val="32"/>
        </w:rPr>
        <w:t>中国人民财产保险股份有限公司</w:t>
      </w:r>
      <w:r>
        <w:rPr>
          <w:rFonts w:hint="eastAsia" w:ascii="仿宋" w:hAnsi="仿宋" w:eastAsia="仿宋" w:cs="Times New Roman"/>
          <w:sz w:val="32"/>
          <w:szCs w:val="32"/>
        </w:rPr>
        <w:t>威海市分公司</w:t>
      </w:r>
    </w:p>
    <w:p>
      <w:pPr>
        <w:numPr>
          <w:ilvl w:val="0"/>
          <w:numId w:val="0"/>
        </w:numPr>
        <w:jc w:val="right"/>
        <w:rPr>
          <w:rFonts w:hint="default" w:ascii="仿宋" w:hAnsi="仿宋" w:eastAsia="仿宋" w:cs="仿宋"/>
          <w:b/>
          <w:bCs/>
          <w:sz w:val="28"/>
          <w:szCs w:val="28"/>
          <w:lang w:val="en-US" w:eastAsia="zh-CN"/>
        </w:rPr>
      </w:pPr>
      <w:r>
        <w:rPr>
          <w:rFonts w:ascii="仿宋" w:hAnsi="仿宋" w:eastAsia="仿宋" w:cs="Times New Roman"/>
          <w:sz w:val="32"/>
          <w:szCs w:val="32"/>
        </w:rPr>
        <w:t xml:space="preserve">                   202</w:t>
      </w:r>
      <w:r>
        <w:rPr>
          <w:rFonts w:hint="eastAsia" w:ascii="仿宋" w:hAnsi="仿宋" w:eastAsia="仿宋" w:cs="Times New Roman"/>
          <w:sz w:val="32"/>
          <w:szCs w:val="32"/>
          <w:lang w:val="en-US" w:eastAsia="zh-CN"/>
        </w:rPr>
        <w:t>4</w:t>
      </w:r>
      <w:r>
        <w:rPr>
          <w:rFonts w:ascii="仿宋" w:hAnsi="仿宋" w:eastAsia="仿宋"/>
          <w:sz w:val="32"/>
          <w:szCs w:val="32"/>
        </w:rPr>
        <w:t xml:space="preserve">年 </w:t>
      </w:r>
      <w:r>
        <w:rPr>
          <w:rFonts w:hint="eastAsia" w:ascii="仿宋" w:hAnsi="仿宋" w:eastAsia="仿宋" w:cs="Times New Roman"/>
          <w:sz w:val="32"/>
          <w:szCs w:val="32"/>
          <w:lang w:val="en-US" w:eastAsia="zh-CN"/>
        </w:rPr>
        <w:t>10</w:t>
      </w:r>
      <w:r>
        <w:rPr>
          <w:rFonts w:ascii="仿宋" w:hAnsi="仿宋" w:eastAsia="仿宋"/>
          <w:sz w:val="32"/>
          <w:szCs w:val="32"/>
        </w:rPr>
        <w:t xml:space="preserve">月 </w:t>
      </w:r>
      <w:r>
        <w:rPr>
          <w:rFonts w:hint="eastAsia" w:ascii="仿宋" w:hAnsi="仿宋" w:eastAsia="仿宋"/>
          <w:sz w:val="32"/>
          <w:szCs w:val="32"/>
          <w:lang w:val="en-US" w:eastAsia="zh-CN"/>
        </w:rPr>
        <w:t>17</w:t>
      </w:r>
      <w:r>
        <w:rPr>
          <w:rFonts w:ascii="仿宋" w:hAnsi="仿宋" w:eastAsia="仿宋"/>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325F83"/>
    <w:multiLevelType w:val="singleLevel"/>
    <w:tmpl w:val="F0325F8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146534"/>
    <w:rsid w:val="24EC5DD1"/>
    <w:rsid w:val="376603E6"/>
    <w:rsid w:val="49F5591E"/>
    <w:rsid w:val="784E74DA"/>
    <w:rsid w:val="7A6D540B"/>
    <w:rsid w:val="7BCF0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2024-10-16T09:32:00Z</dcterms:created>
  <dc:creator>Administrator</dc:creator>
  <cp:lastModifiedBy>Administrator</cp:lastModifiedBy>
  <dcterms:modified xsi:type="dcterms:W3CDTF">2024-10-16T10:13:50Z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286AD63CB49C46189AE9B5C57B7F369D</vt:lpwstr>
  </property>
</Properties>
</file>