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Pr>
    </w:p>
    <w:p>
      <w:pPr>
        <w:pStyle w:val="11"/>
        <w:jc w:val="center"/>
        <w:rPr>
          <w:rFonts w:hint="eastAsia"/>
          <w:b/>
          <w:sz w:val="32"/>
          <w:szCs w:val="32"/>
        </w:rPr>
      </w:pPr>
      <w:r>
        <w:rPr>
          <w:rFonts w:hint="eastAsia"/>
          <w:b/>
          <w:sz w:val="32"/>
          <w:szCs w:val="32"/>
        </w:rPr>
        <w:t>关于人保财险四川省成都锦江支公司“保险无忧，人保相伴”智慧停车宣传服务采购项目供应商征集公告</w:t>
      </w:r>
    </w:p>
    <w:p>
      <w:pPr>
        <w:pStyle w:val="11"/>
        <w:ind w:firstLine="640" w:firstLineChars="200"/>
        <w:rPr>
          <w:rFonts w:hint="eastAsia" w:asciiTheme="minorHAnsi"/>
          <w:sz w:val="32"/>
          <w:szCs w:val="32"/>
          <w:lang w:val="en-GB"/>
        </w:rPr>
      </w:pPr>
      <w:r>
        <w:rPr>
          <w:rFonts w:hint="eastAsia"/>
          <w:sz w:val="32"/>
          <w:szCs w:val="32"/>
        </w:rPr>
        <w:t>我公司</w:t>
      </w:r>
      <w:r>
        <w:rPr>
          <w:rFonts w:hint="eastAsia" w:asciiTheme="minorHAnsi"/>
          <w:sz w:val="32"/>
          <w:szCs w:val="32"/>
          <w:lang w:val="en-GB"/>
        </w:rPr>
        <w:t>人保财险四川省成都锦江支公司“保险无忧，人保相伴”智慧停车宣传服务采购项目供应商征集公告</w:t>
      </w:r>
      <w:r>
        <w:rPr>
          <w:rFonts w:hint="eastAsia"/>
          <w:sz w:val="32"/>
          <w:szCs w:val="32"/>
        </w:rPr>
        <w:t>已启动，现征集优秀供应商，征集时间自</w:t>
      </w:r>
      <w:r>
        <w:rPr>
          <w:rFonts w:hint="eastAsia" w:asciiTheme="minorHAnsi"/>
          <w:sz w:val="32"/>
          <w:szCs w:val="32"/>
          <w:lang w:val="en-US" w:eastAsia="zh-CN"/>
        </w:rPr>
        <w:t>2024</w:t>
      </w:r>
      <w:r>
        <w:rPr>
          <w:rFonts w:hint="eastAsia" w:asciiTheme="minorHAnsi"/>
          <w:sz w:val="32"/>
          <w:szCs w:val="32"/>
          <w:lang w:val="en-GB"/>
        </w:rPr>
        <w:t>年</w:t>
      </w:r>
      <w:r>
        <w:rPr>
          <w:rFonts w:hint="eastAsia" w:asciiTheme="minorHAnsi"/>
          <w:sz w:val="32"/>
          <w:szCs w:val="32"/>
          <w:lang w:val="en-US" w:eastAsia="zh-CN"/>
        </w:rPr>
        <w:t>10</w:t>
      </w:r>
      <w:r>
        <w:rPr>
          <w:rFonts w:hint="eastAsia" w:asciiTheme="minorHAnsi"/>
          <w:sz w:val="32"/>
          <w:szCs w:val="32"/>
          <w:lang w:val="en-GB"/>
        </w:rPr>
        <w:t>月</w:t>
      </w:r>
      <w:r>
        <w:rPr>
          <w:rFonts w:hint="eastAsia" w:asciiTheme="minorHAnsi"/>
          <w:sz w:val="32"/>
          <w:szCs w:val="32"/>
          <w:lang w:val="en-US" w:eastAsia="zh-CN"/>
        </w:rPr>
        <w:t>25</w:t>
      </w:r>
      <w:r>
        <w:rPr>
          <w:rFonts w:hint="eastAsia" w:asciiTheme="minorHAnsi"/>
          <w:sz w:val="32"/>
          <w:szCs w:val="32"/>
          <w:lang w:val="en-GB"/>
        </w:rPr>
        <w:t>日09:00截至</w:t>
      </w:r>
      <w:r>
        <w:rPr>
          <w:rFonts w:hint="eastAsia" w:asciiTheme="minorHAnsi"/>
          <w:sz w:val="32"/>
          <w:szCs w:val="32"/>
          <w:lang w:val="en-US" w:eastAsia="zh-CN"/>
        </w:rPr>
        <w:t>2024</w:t>
      </w:r>
      <w:r>
        <w:rPr>
          <w:rFonts w:hint="eastAsia" w:asciiTheme="minorHAnsi"/>
          <w:sz w:val="32"/>
          <w:szCs w:val="32"/>
          <w:lang w:val="en-GB"/>
        </w:rPr>
        <w:t>年</w:t>
      </w:r>
      <w:r>
        <w:rPr>
          <w:rFonts w:hint="eastAsia" w:asciiTheme="minorHAnsi"/>
          <w:sz w:val="32"/>
          <w:szCs w:val="32"/>
          <w:lang w:val="en-US" w:eastAsia="zh-CN"/>
        </w:rPr>
        <w:t>10</w:t>
      </w:r>
      <w:r>
        <w:rPr>
          <w:rFonts w:hint="eastAsia" w:asciiTheme="minorHAnsi"/>
          <w:sz w:val="32"/>
          <w:szCs w:val="32"/>
          <w:lang w:val="en-GB"/>
        </w:rPr>
        <w:t>月</w:t>
      </w:r>
      <w:r>
        <w:rPr>
          <w:rFonts w:hint="eastAsia" w:asciiTheme="minorHAnsi"/>
          <w:sz w:val="32"/>
          <w:szCs w:val="32"/>
          <w:lang w:val="en-US" w:eastAsia="zh-CN"/>
        </w:rPr>
        <w:t>29</w:t>
      </w:r>
      <w:r>
        <w:rPr>
          <w:rFonts w:hint="eastAsia" w:asciiTheme="minorHAnsi"/>
          <w:sz w:val="32"/>
          <w:szCs w:val="32"/>
          <w:lang w:val="en-GB"/>
        </w:rPr>
        <w:t xml:space="preserve">日17:00，欢迎参与。 </w:t>
      </w:r>
    </w:p>
    <w:p>
      <w:pPr>
        <w:pStyle w:val="11"/>
        <w:ind w:firstLine="643" w:firstLineChars="200"/>
        <w:rPr>
          <w:sz w:val="32"/>
          <w:szCs w:val="32"/>
        </w:rPr>
      </w:pPr>
      <w:r>
        <w:rPr>
          <w:rFonts w:hint="eastAsia"/>
          <w:b/>
          <w:sz w:val="32"/>
          <w:szCs w:val="32"/>
        </w:rPr>
        <w:t>一、采购人：</w:t>
      </w:r>
      <w:r>
        <w:rPr>
          <w:rFonts w:hint="eastAsia"/>
          <w:sz w:val="32"/>
          <w:szCs w:val="32"/>
        </w:rPr>
        <w:t xml:space="preserve">中国人民财产保险股份有限公司四川省成都锦江支公司 </w:t>
      </w:r>
    </w:p>
    <w:p>
      <w:pPr>
        <w:pStyle w:val="11"/>
        <w:ind w:firstLine="643" w:firstLineChars="200"/>
        <w:rPr>
          <w:b/>
          <w:sz w:val="32"/>
          <w:szCs w:val="32"/>
        </w:rPr>
      </w:pPr>
      <w:r>
        <w:rPr>
          <w:rFonts w:hint="eastAsia"/>
          <w:b/>
          <w:sz w:val="32"/>
          <w:szCs w:val="32"/>
        </w:rPr>
        <w:t xml:space="preserve">二、采购需求 </w:t>
      </w:r>
    </w:p>
    <w:p>
      <w:pPr>
        <w:widowControl/>
        <w:numPr>
          <w:ilvl w:val="0"/>
          <w:numId w:val="0"/>
        </w:numPr>
        <w:spacing w:line="600" w:lineRule="exact"/>
        <w:ind w:firstLine="640"/>
        <w:jc w:val="left"/>
        <w:rPr>
          <w:rFonts w:hint="eastAsia" w:eastAsia="仿宋_GB2312" w:cs="仿宋_GB2312" w:asciiTheme="minorHAnsi" w:hAnsiTheme="minorHAnsi"/>
          <w:color w:val="000000"/>
          <w:kern w:val="0"/>
          <w:sz w:val="32"/>
          <w:szCs w:val="32"/>
          <w:lang w:val="en-US" w:eastAsia="zh-CN" w:bidi="ar-SA"/>
        </w:rPr>
      </w:pPr>
      <w:r>
        <w:rPr>
          <w:rFonts w:hint="eastAsia" w:asciiTheme="minorHAnsi"/>
          <w:sz w:val="32"/>
          <w:szCs w:val="32"/>
        </w:rPr>
        <w:t>（一）</w:t>
      </w:r>
      <w:r>
        <w:rPr>
          <w:rFonts w:hint="eastAsia" w:eastAsia="仿宋_GB2312" w:cs="仿宋_GB2312" w:asciiTheme="minorHAnsi" w:hAnsiTheme="minorHAnsi"/>
          <w:color w:val="000000"/>
          <w:kern w:val="0"/>
          <w:sz w:val="32"/>
          <w:szCs w:val="32"/>
          <w:lang w:val="en-GB" w:eastAsia="zh-CN" w:bidi="ar-SA"/>
        </w:rPr>
        <w:t>项目情况：本项目选定1家供应商，</w:t>
      </w:r>
      <w:r>
        <w:rPr>
          <w:rFonts w:hint="eastAsia" w:eastAsia="仿宋_GB2312" w:cs="仿宋_GB2312" w:asciiTheme="minorHAnsi" w:hAnsiTheme="minorHAnsi"/>
          <w:color w:val="000000"/>
          <w:kern w:val="0"/>
          <w:sz w:val="32"/>
          <w:szCs w:val="32"/>
          <w:lang w:val="en-US" w:eastAsia="zh-CN" w:bidi="ar-SA"/>
        </w:rPr>
        <w:t xml:space="preserve">为我司提供车险产品的宣传推广。为充分挖掘潜能，激发活力，实现业务全方位发展，可持续增长，持续不断提升保费规模，支公司拟开展智慧停车宣传活动，在一段时间，在驻点开展集中化的营销宣传，掀起营销热潮，为业务发展助力。 </w:t>
      </w:r>
    </w:p>
    <w:p>
      <w:pPr>
        <w:pStyle w:val="11"/>
        <w:ind w:firstLine="640" w:firstLineChars="200"/>
        <w:rPr>
          <w:sz w:val="32"/>
          <w:szCs w:val="32"/>
        </w:rPr>
      </w:pPr>
      <w:r>
        <w:rPr>
          <w:rFonts w:hint="eastAsia"/>
          <w:sz w:val="32"/>
          <w:szCs w:val="32"/>
        </w:rPr>
        <w:t>（二）采购内容：</w:t>
      </w:r>
    </w:p>
    <w:p>
      <w:pPr>
        <w:pStyle w:val="11"/>
        <w:ind w:firstLine="480" w:firstLineChars="150"/>
        <w:rPr>
          <w:rFonts w:hint="default" w:ascii="仿宋_GB2312" w:hAnsi="宋体" w:eastAsia="仿宋_GB2312" w:cs="仿宋_GB2312"/>
          <w:i w:val="0"/>
          <w:iCs w:val="0"/>
          <w:caps w:val="0"/>
          <w:color w:val="000000"/>
          <w:spacing w:val="0"/>
          <w:sz w:val="32"/>
          <w:szCs w:val="32"/>
          <w:shd w:val="clear" w:fill="FFFFFF"/>
        </w:rPr>
      </w:pPr>
      <w:r>
        <w:rPr>
          <w:rFonts w:ascii="仿宋_GB2312" w:hAnsi="宋体" w:eastAsia="仿宋_GB2312" w:cs="仿宋_GB2312"/>
          <w:i w:val="0"/>
          <w:iCs w:val="0"/>
          <w:caps w:val="0"/>
          <w:color w:val="000000"/>
          <w:spacing w:val="0"/>
          <w:sz w:val="32"/>
          <w:szCs w:val="32"/>
          <w:shd w:val="clear" w:fill="FFFFFF"/>
        </w:rPr>
        <w:t>本次采购项目为单价采购，最终签订单价合同，预计投放</w:t>
      </w:r>
      <w:r>
        <w:rPr>
          <w:rFonts w:hint="eastAsia" w:hAnsi="宋体" w:cs="仿宋_GB2312"/>
          <w:i w:val="0"/>
          <w:iCs w:val="0"/>
          <w:caps w:val="0"/>
          <w:color w:val="000000"/>
          <w:spacing w:val="0"/>
          <w:sz w:val="32"/>
          <w:szCs w:val="32"/>
          <w:shd w:val="clear" w:fill="FFFFFF"/>
          <w:lang w:val="en-US" w:eastAsia="zh-CN"/>
        </w:rPr>
        <w:t>6</w:t>
      </w:r>
      <w:r>
        <w:rPr>
          <w:rFonts w:hint="default" w:ascii="仿宋_GB2312" w:hAnsi="宋体" w:eastAsia="仿宋_GB2312" w:cs="仿宋_GB2312"/>
          <w:i w:val="0"/>
          <w:iCs w:val="0"/>
          <w:caps w:val="0"/>
          <w:color w:val="000000"/>
          <w:spacing w:val="0"/>
          <w:sz w:val="32"/>
          <w:szCs w:val="32"/>
          <w:shd w:val="clear" w:fill="FFFFFF"/>
        </w:rPr>
        <w:t>周，开展集中化的营销宣传。拟投放14.5万次，最终结算按实际</w:t>
      </w:r>
      <w:r>
        <w:rPr>
          <w:rFonts w:hint="eastAsia" w:hAnsi="宋体" w:cs="仿宋_GB2312"/>
          <w:i w:val="0"/>
          <w:iCs w:val="0"/>
          <w:caps w:val="0"/>
          <w:color w:val="000000"/>
          <w:spacing w:val="0"/>
          <w:sz w:val="32"/>
          <w:szCs w:val="32"/>
          <w:shd w:val="clear" w:fill="FFFFFF"/>
          <w:lang w:val="en-US" w:eastAsia="zh-CN"/>
        </w:rPr>
        <w:t>投放</w:t>
      </w:r>
      <w:r>
        <w:rPr>
          <w:rFonts w:hint="default" w:ascii="仿宋_GB2312" w:hAnsi="宋体" w:eastAsia="仿宋_GB2312" w:cs="仿宋_GB2312"/>
          <w:i w:val="0"/>
          <w:iCs w:val="0"/>
          <w:caps w:val="0"/>
          <w:color w:val="000000"/>
          <w:spacing w:val="0"/>
          <w:sz w:val="32"/>
          <w:szCs w:val="32"/>
          <w:shd w:val="clear" w:fill="FFFFFF"/>
        </w:rPr>
        <w:t>次数进行结算。</w:t>
      </w:r>
    </w:p>
    <w:p>
      <w:pPr>
        <w:pStyle w:val="11"/>
        <w:ind w:firstLine="482" w:firstLineChars="150"/>
        <w:rPr>
          <w:b/>
          <w:sz w:val="32"/>
          <w:szCs w:val="32"/>
        </w:rPr>
      </w:pPr>
      <w:r>
        <w:rPr>
          <w:rFonts w:hint="eastAsia"/>
          <w:b/>
          <w:sz w:val="32"/>
          <w:szCs w:val="32"/>
        </w:rPr>
        <w:t>三、供应商资质要求</w:t>
      </w:r>
    </w:p>
    <w:p>
      <w:pPr>
        <w:adjustRightInd w:val="0"/>
        <w:snapToGrid w:val="0"/>
        <w:spacing w:line="360" w:lineRule="auto"/>
        <w:ind w:firstLine="482"/>
        <w:rPr>
          <w:rFonts w:ascii="楷体" w:hAnsi="楷体" w:eastAsia="楷体" w:cs="仿宋_GB2312"/>
          <w:i/>
          <w:color w:val="0000CC"/>
          <w:sz w:val="32"/>
          <w:szCs w:val="32"/>
        </w:rPr>
      </w:pPr>
      <w:r>
        <w:rPr>
          <w:rFonts w:hint="eastAsia" w:ascii="仿宋_GB2312" w:hAnsi="宋体" w:eastAsia="仿宋_GB2312"/>
          <w:sz w:val="32"/>
          <w:szCs w:val="32"/>
        </w:rPr>
        <w:t>（一）基础资质条件</w:t>
      </w:r>
    </w:p>
    <w:p>
      <w:pPr>
        <w:pStyle w:val="2"/>
        <w:ind w:firstLine="960" w:firstLineChars="30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w:t>
      </w:r>
      <w:r>
        <w:rPr>
          <w:rFonts w:hint="eastAsia" w:ascii="仿宋_GB2312" w:hAnsi="宋体" w:eastAsia="仿宋_GB2312"/>
          <w:sz w:val="32"/>
          <w:szCs w:val="32"/>
        </w:rPr>
        <w:t>具有独立承担民事责任的能力；</w:t>
      </w:r>
    </w:p>
    <w:p>
      <w:pPr>
        <w:pStyle w:val="2"/>
        <w:ind w:firstLine="960" w:firstLineChars="3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具有良好的商业信誉和健全的财务会计制度；</w:t>
      </w:r>
    </w:p>
    <w:p>
      <w:pPr>
        <w:pStyle w:val="2"/>
        <w:ind w:firstLine="960" w:firstLineChars="3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具有履行合同所必需的设备和专业技术能力；</w:t>
      </w:r>
    </w:p>
    <w:p>
      <w:pPr>
        <w:pStyle w:val="2"/>
        <w:ind w:firstLine="960" w:firstLineChars="300"/>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有依法缴纳税收和社会保障资金的良好记录；</w:t>
      </w:r>
    </w:p>
    <w:p>
      <w:pPr>
        <w:pStyle w:val="2"/>
        <w:ind w:firstLine="960" w:firstLineChars="300"/>
        <w:rPr>
          <w:rFonts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经营状况良好，且近三年内无重大违法违规记录或失信行为，没有骗取中标和严重违约的行为；</w:t>
      </w:r>
    </w:p>
    <w:p>
      <w:pPr>
        <w:pStyle w:val="2"/>
        <w:ind w:firstLine="960" w:firstLineChars="300"/>
        <w:rPr>
          <w:rFonts w:ascii="仿宋_GB2312" w:hAnsi="宋体"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未被列入公司供应商黑名单或已不在禁入期内。</w:t>
      </w:r>
    </w:p>
    <w:p>
      <w:pPr>
        <w:pStyle w:val="2"/>
        <w:ind w:firstLine="960" w:firstLineChars="300"/>
        <w:rPr>
          <w:rFonts w:ascii="仿宋_GB2312" w:hAnsi="宋体" w:eastAsia="仿宋_GB2312"/>
          <w:sz w:val="32"/>
          <w:szCs w:val="32"/>
        </w:rPr>
      </w:pPr>
      <w:r>
        <w:rPr>
          <w:rFonts w:ascii="仿宋_GB2312" w:hAnsi="宋体" w:eastAsia="仿宋_GB2312"/>
          <w:sz w:val="32"/>
          <w:szCs w:val="32"/>
        </w:rPr>
        <w:t>7.</w:t>
      </w:r>
      <w:r>
        <w:rPr>
          <w:rFonts w:hint="eastAsia" w:ascii="仿宋_GB2312" w:hAnsi="宋体" w:eastAsia="仿宋_GB2312"/>
          <w:sz w:val="32"/>
          <w:szCs w:val="32"/>
        </w:rPr>
        <w:t>单位负责人为同一人或存在控股、管理关系的不同单位，不得参加同一采购项目</w:t>
      </w:r>
    </w:p>
    <w:p>
      <w:pPr>
        <w:pStyle w:val="2"/>
        <w:ind w:firstLine="960" w:firstLineChars="300"/>
        <w:rPr>
          <w:rFonts w:hint="eastAsia" w:ascii="仿宋_GB2312" w:hAnsi="宋体" w:eastAsia="仿宋_GB2312"/>
          <w:sz w:val="32"/>
          <w:szCs w:val="32"/>
        </w:rPr>
      </w:pPr>
      <w:r>
        <w:rPr>
          <w:rFonts w:ascii="仿宋_GB2312" w:hAnsi="宋体" w:eastAsia="仿宋_GB2312"/>
          <w:sz w:val="32"/>
          <w:szCs w:val="32"/>
        </w:rPr>
        <w:t>8.</w:t>
      </w:r>
      <w:r>
        <w:rPr>
          <w:rFonts w:hint="eastAsia" w:ascii="仿宋_GB2312" w:hAnsi="宋体" w:eastAsia="仿宋_GB2312"/>
          <w:sz w:val="32"/>
          <w:szCs w:val="32"/>
        </w:rPr>
        <w:t>本项目不接受联合体</w:t>
      </w:r>
    </w:p>
    <w:p>
      <w:pPr>
        <w:pStyle w:val="2"/>
        <w:ind w:firstLine="960" w:firstLineChars="3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9.具有授权资质</w:t>
      </w:r>
      <w:bookmarkStart w:id="0" w:name="_GoBack"/>
      <w:bookmarkEnd w:id="0"/>
    </w:p>
    <w:p>
      <w:pPr>
        <w:pStyle w:val="11"/>
        <w:ind w:firstLine="482" w:firstLineChars="150"/>
        <w:rPr>
          <w:b/>
          <w:sz w:val="32"/>
          <w:szCs w:val="32"/>
        </w:rPr>
      </w:pPr>
      <w:r>
        <w:rPr>
          <w:rFonts w:hint="eastAsia"/>
          <w:b/>
          <w:sz w:val="32"/>
          <w:szCs w:val="32"/>
        </w:rPr>
        <w:t xml:space="preserve">四、供应商报名方式 </w:t>
      </w:r>
    </w:p>
    <w:p>
      <w:pPr>
        <w:pStyle w:val="11"/>
        <w:ind w:firstLine="480" w:firstLineChars="150"/>
        <w:rPr>
          <w:sz w:val="32"/>
          <w:szCs w:val="32"/>
        </w:rPr>
      </w:pPr>
      <w:r>
        <w:rPr>
          <w:rFonts w:hint="eastAsia"/>
          <w:sz w:val="32"/>
          <w:szCs w:val="32"/>
        </w:rPr>
        <w:t>（一）</w:t>
      </w:r>
      <w:r>
        <w:rPr>
          <w:rFonts w:hint="eastAsia" w:ascii="仿宋_GB2312" w:hAnsi="宋体" w:eastAsia="仿宋_GB2312" w:cstheme="minorBidi"/>
          <w:color w:val="auto"/>
          <w:kern w:val="0"/>
          <w:sz w:val="32"/>
          <w:szCs w:val="32"/>
          <w:lang w:val="en-US" w:eastAsia="zh-CN" w:bidi="ar-SA"/>
        </w:rPr>
        <w:t>报名资料：凡有意向参加该采购项目的供应商，需提供满足资质要求的相应证明资料，包括但不限于营业执照、法人身份证证照等。</w:t>
      </w:r>
    </w:p>
    <w:p>
      <w:pPr>
        <w:pStyle w:val="11"/>
        <w:ind w:firstLine="480" w:firstLineChars="150"/>
        <w:rPr>
          <w:sz w:val="32"/>
          <w:szCs w:val="32"/>
        </w:rPr>
      </w:pPr>
      <w:r>
        <w:rPr>
          <w:rFonts w:hint="eastAsia"/>
          <w:sz w:val="32"/>
          <w:szCs w:val="32"/>
        </w:rPr>
        <w:t>（二）报名方式：</w:t>
      </w:r>
    </w:p>
    <w:p>
      <w:pPr>
        <w:pStyle w:val="11"/>
        <w:ind w:firstLine="480" w:firstLineChars="150"/>
        <w:rPr>
          <w:sz w:val="32"/>
          <w:szCs w:val="32"/>
        </w:rPr>
      </w:pPr>
      <w:r>
        <w:rPr>
          <w:sz w:val="32"/>
          <w:szCs w:val="32"/>
        </w:rPr>
        <w:t>线下报名</w:t>
      </w:r>
      <w:r>
        <w:rPr>
          <w:rFonts w:hint="eastAsia"/>
          <w:sz w:val="32"/>
          <w:szCs w:val="32"/>
        </w:rPr>
        <w:t>：将报名资料电子版发送至报名联系人邮箱同时明确报名联系人及联系方式（含电子邮箱），采购方审核通过后，将采购文件发送至供应商预留邮箱。</w:t>
      </w:r>
    </w:p>
    <w:p>
      <w:pPr>
        <w:pStyle w:val="11"/>
        <w:ind w:firstLine="482" w:firstLineChars="150"/>
        <w:rPr>
          <w:b/>
          <w:sz w:val="32"/>
          <w:szCs w:val="32"/>
        </w:rPr>
      </w:pPr>
      <w:r>
        <w:rPr>
          <w:rFonts w:hint="eastAsia"/>
          <w:b/>
          <w:sz w:val="32"/>
          <w:szCs w:val="32"/>
        </w:rPr>
        <w:t xml:space="preserve">五、采购人信息 </w:t>
      </w:r>
    </w:p>
    <w:p>
      <w:pPr>
        <w:pStyle w:val="11"/>
        <w:ind w:firstLine="320" w:firstLineChars="100"/>
        <w:rPr>
          <w:sz w:val="32"/>
          <w:szCs w:val="32"/>
        </w:rPr>
      </w:pPr>
      <w:r>
        <w:rPr>
          <w:rFonts w:hint="eastAsia"/>
          <w:sz w:val="32"/>
          <w:szCs w:val="32"/>
        </w:rPr>
        <w:t>采购人：中国人民财产保险股份有限公司四川省成都锦江支公司</w:t>
      </w:r>
    </w:p>
    <w:p>
      <w:pPr>
        <w:pStyle w:val="11"/>
        <w:ind w:firstLine="320" w:firstLineChars="100"/>
        <w:rPr>
          <w:sz w:val="32"/>
          <w:szCs w:val="32"/>
        </w:rPr>
      </w:pPr>
      <w:r>
        <w:rPr>
          <w:rFonts w:hint="eastAsia"/>
          <w:sz w:val="32"/>
          <w:szCs w:val="32"/>
        </w:rPr>
        <w:t>地 址：惜字宫南街5号</w:t>
      </w:r>
    </w:p>
    <w:p>
      <w:pPr>
        <w:pStyle w:val="11"/>
        <w:rPr>
          <w:sz w:val="32"/>
          <w:szCs w:val="32"/>
        </w:rPr>
      </w:pPr>
      <w:r>
        <w:rPr>
          <w:rFonts w:hint="eastAsia"/>
          <w:sz w:val="32"/>
          <w:szCs w:val="32"/>
        </w:rPr>
        <w:t xml:space="preserve">  项目报名联系人：段锶云</w:t>
      </w:r>
    </w:p>
    <w:p>
      <w:pPr>
        <w:pStyle w:val="11"/>
        <w:ind w:firstLine="320" w:firstLineChars="100"/>
        <w:rPr>
          <w:sz w:val="32"/>
          <w:szCs w:val="32"/>
        </w:rPr>
      </w:pPr>
      <w:r>
        <w:rPr>
          <w:rFonts w:hint="eastAsia"/>
          <w:sz w:val="32"/>
          <w:szCs w:val="32"/>
        </w:rPr>
        <w:t>电 话：028-86513910</w:t>
      </w:r>
    </w:p>
    <w:p>
      <w:pPr>
        <w:pStyle w:val="11"/>
        <w:ind w:firstLine="320" w:firstLineChars="100"/>
        <w:rPr>
          <w:rFonts w:hint="default" w:eastAsia="仿宋_GB2312"/>
          <w:sz w:val="32"/>
          <w:szCs w:val="32"/>
          <w:lang w:val="en-US" w:eastAsia="zh-CN"/>
        </w:rPr>
      </w:pPr>
      <w:r>
        <w:rPr>
          <w:rFonts w:hint="eastAsia"/>
          <w:sz w:val="32"/>
          <w:szCs w:val="32"/>
          <w:lang w:val="en-US" w:eastAsia="zh-CN"/>
        </w:rPr>
        <w:t>邮箱：duansiyun@sic.picc.com.cn</w:t>
      </w:r>
    </w:p>
    <w:p>
      <w:pPr>
        <w:pStyle w:val="11"/>
        <w:ind w:firstLine="320" w:firstLineChars="100"/>
        <w:rPr>
          <w:sz w:val="32"/>
          <w:szCs w:val="32"/>
        </w:rPr>
      </w:pPr>
      <w:r>
        <w:rPr>
          <w:rFonts w:hint="eastAsia"/>
          <w:sz w:val="32"/>
          <w:szCs w:val="32"/>
        </w:rPr>
        <w:t xml:space="preserve">特此公告 </w:t>
      </w:r>
    </w:p>
    <w:p>
      <w:pPr>
        <w:pStyle w:val="11"/>
        <w:ind w:firstLine="320" w:firstLineChars="100"/>
        <w:rPr>
          <w:sz w:val="32"/>
          <w:szCs w:val="32"/>
        </w:rPr>
      </w:pPr>
    </w:p>
    <w:p>
      <w:pPr>
        <w:pStyle w:val="11"/>
        <w:rPr>
          <w:sz w:val="32"/>
          <w:szCs w:val="32"/>
        </w:rPr>
      </w:pPr>
    </w:p>
    <w:p>
      <w:pPr>
        <w:pStyle w:val="11"/>
        <w:ind w:firstLine="3680" w:firstLineChars="1150"/>
        <w:rPr>
          <w:sz w:val="32"/>
          <w:szCs w:val="32"/>
        </w:rPr>
      </w:pPr>
      <w:r>
        <w:rPr>
          <w:rFonts w:hint="eastAsia"/>
          <w:sz w:val="32"/>
          <w:szCs w:val="32"/>
        </w:rPr>
        <w:t>中国人民财产保险股份有限公司</w:t>
      </w:r>
    </w:p>
    <w:p>
      <w:pPr>
        <w:pStyle w:val="11"/>
        <w:ind w:firstLine="4480" w:firstLineChars="1400"/>
        <w:rPr>
          <w:sz w:val="32"/>
          <w:szCs w:val="32"/>
        </w:rPr>
      </w:pPr>
      <w:r>
        <w:rPr>
          <w:rFonts w:hint="eastAsia"/>
          <w:sz w:val="32"/>
          <w:szCs w:val="32"/>
        </w:rPr>
        <w:t xml:space="preserve">四川省成都锦江支公司 </w:t>
      </w:r>
    </w:p>
    <w:p>
      <w:pPr>
        <w:pStyle w:val="11"/>
        <w:ind w:firstLine="4800" w:firstLineChars="1500"/>
        <w:rPr>
          <w:sz w:val="32"/>
          <w:szCs w:val="32"/>
        </w:rPr>
      </w:pPr>
      <w:r>
        <w:rPr>
          <w:rFonts w:hint="eastAsia"/>
          <w:sz w:val="32"/>
          <w:szCs w:val="32"/>
          <w:lang w:val="en-US" w:eastAsia="zh-CN"/>
        </w:rPr>
        <w:t>2024</w:t>
      </w:r>
      <w:r>
        <w:rPr>
          <w:rFonts w:hint="eastAsia"/>
          <w:sz w:val="32"/>
          <w:szCs w:val="32"/>
        </w:rPr>
        <w:t>年</w:t>
      </w:r>
      <w:r>
        <w:rPr>
          <w:rFonts w:hint="eastAsia"/>
          <w:sz w:val="32"/>
          <w:szCs w:val="32"/>
          <w:lang w:val="en-US" w:eastAsia="zh-CN"/>
        </w:rPr>
        <w:t>10</w:t>
      </w:r>
      <w:r>
        <w:rPr>
          <w:rFonts w:hint="eastAsia"/>
          <w:sz w:val="32"/>
          <w:szCs w:val="32"/>
        </w:rPr>
        <w:t>月</w:t>
      </w:r>
      <w:r>
        <w:rPr>
          <w:rFonts w:hint="eastAsia"/>
          <w:sz w:val="32"/>
          <w:szCs w:val="32"/>
          <w:lang w:val="en-US" w:eastAsia="zh-CN"/>
        </w:rPr>
        <w:t>24</w:t>
      </w:r>
      <w:r>
        <w:rPr>
          <w:rFonts w:hint="eastAsia"/>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CA"/>
    <w:rsid w:val="00053AAD"/>
    <w:rsid w:val="000D2BDC"/>
    <w:rsid w:val="000E13A2"/>
    <w:rsid w:val="000F66D3"/>
    <w:rsid w:val="00147EC3"/>
    <w:rsid w:val="001A0CA6"/>
    <w:rsid w:val="001A56AC"/>
    <w:rsid w:val="001E0673"/>
    <w:rsid w:val="001F18ED"/>
    <w:rsid w:val="00267E01"/>
    <w:rsid w:val="00276C29"/>
    <w:rsid w:val="002E7E2F"/>
    <w:rsid w:val="003048C8"/>
    <w:rsid w:val="00307ACC"/>
    <w:rsid w:val="00346CA2"/>
    <w:rsid w:val="00417A33"/>
    <w:rsid w:val="00492C0F"/>
    <w:rsid w:val="004B1D8D"/>
    <w:rsid w:val="00555251"/>
    <w:rsid w:val="00563618"/>
    <w:rsid w:val="00577884"/>
    <w:rsid w:val="006668D0"/>
    <w:rsid w:val="006E745D"/>
    <w:rsid w:val="00704F8F"/>
    <w:rsid w:val="007674D6"/>
    <w:rsid w:val="007720B2"/>
    <w:rsid w:val="007C65D2"/>
    <w:rsid w:val="008A5773"/>
    <w:rsid w:val="008C2E5A"/>
    <w:rsid w:val="009C0022"/>
    <w:rsid w:val="00A3718C"/>
    <w:rsid w:val="00A83298"/>
    <w:rsid w:val="00AB3274"/>
    <w:rsid w:val="00B822DE"/>
    <w:rsid w:val="00B82F84"/>
    <w:rsid w:val="00B851EA"/>
    <w:rsid w:val="00C268AB"/>
    <w:rsid w:val="00CB5CA5"/>
    <w:rsid w:val="00D64E1A"/>
    <w:rsid w:val="00E2459B"/>
    <w:rsid w:val="00ED354D"/>
    <w:rsid w:val="00F44D57"/>
    <w:rsid w:val="00FB5C11"/>
    <w:rsid w:val="00FB60CA"/>
    <w:rsid w:val="00FD12C5"/>
    <w:rsid w:val="00FF3FB6"/>
    <w:rsid w:val="0C5171DA"/>
    <w:rsid w:val="0E996C10"/>
    <w:rsid w:val="10EF3FBE"/>
    <w:rsid w:val="17EC6B63"/>
    <w:rsid w:val="44520269"/>
    <w:rsid w:val="4F430B77"/>
    <w:rsid w:val="648842F0"/>
    <w:rsid w:val="72A13BED"/>
    <w:rsid w:val="7A970023"/>
    <w:rsid w:val="7CC85935"/>
    <w:rsid w:val="7ED9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pPr>
      <w:widowControl/>
      <w:spacing w:after="120"/>
      <w:jc w:val="left"/>
    </w:pPr>
    <w:rPr>
      <w:rFonts w:asciiTheme="minorHAnsi" w:hAnsiTheme="minorHAnsi" w:eastAsiaTheme="minorEastAsia" w:cstheme="minorBidi"/>
      <w:kern w:val="0"/>
      <w:sz w:val="24"/>
    </w:rPr>
  </w:style>
  <w:style w:type="paragraph" w:styleId="3">
    <w:name w:val="toc 3"/>
    <w:basedOn w:val="1"/>
    <w:next w:val="1"/>
    <w:unhideWhenUsed/>
    <w:qFormat/>
    <w:uiPriority w:val="39"/>
    <w:pPr>
      <w:widowControl/>
      <w:ind w:left="840" w:leftChars="400"/>
      <w:jc w:val="left"/>
    </w:pPr>
    <w:rPr>
      <w:rFonts w:asciiTheme="minorHAnsi" w:hAnsiTheme="minorHAnsi" w:eastAsiaTheme="minorEastAsia" w:cstheme="minorBidi"/>
      <w:kern w:val="0"/>
      <w:sz w:val="24"/>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character" w:customStyle="1" w:styleId="12">
    <w:name w:val="正文文本 Char"/>
    <w:basedOn w:val="7"/>
    <w:link w:val="2"/>
    <w:qFormat/>
    <w:uiPriority w:val="99"/>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152</Words>
  <Characters>871</Characters>
  <Lines>7</Lines>
  <Paragraphs>2</Paragraphs>
  <TotalTime>21</TotalTime>
  <ScaleCrop>false</ScaleCrop>
  <LinksUpToDate>false</LinksUpToDate>
  <CharactersWithSpaces>1021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2019-07-29T09:26:00Z</dcterms:created>
  <dc:creator>易晓鸥</dc:creator>
  <cp:lastModifiedBy>段锶云</cp:lastModifiedBy>
  <dcterms:modified xsi:type="dcterms:W3CDTF">2024-10-24T11:01:30Z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8B4F7B940D9A4AF8A203B7A06C16860F</vt:lpwstr>
  </property>
</Properties>
</file>