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14F0D5">
      <w:pPr>
        <w:pStyle w:val="12"/>
        <w:keepNext w:val="0"/>
        <w:keepLines w:val="0"/>
        <w:pageBreakBefore w:val="0"/>
        <w:widowControl w:val="0"/>
        <w:kinsoku/>
        <w:wordWrap/>
        <w:overflowPunct/>
        <w:topLinePunct w:val="0"/>
        <w:bidi w:val="0"/>
        <w:spacing w:line="600" w:lineRule="exact"/>
        <w:textAlignment w:val="auto"/>
      </w:pPr>
    </w:p>
    <w:p w14:paraId="0E67DCF2">
      <w:pPr>
        <w:pStyle w:val="12"/>
        <w:keepNext w:val="0"/>
        <w:keepLines w:val="0"/>
        <w:pageBreakBefore w:val="0"/>
        <w:widowControl w:val="0"/>
        <w:kinsoku/>
        <w:wordWrap/>
        <w:overflowPunct/>
        <w:topLinePunct w:val="0"/>
        <w:bidi w:val="0"/>
        <w:spacing w:line="600" w:lineRule="exact"/>
        <w:jc w:val="center"/>
        <w:textAlignment w:val="auto"/>
        <w:rPr>
          <w:b/>
          <w:sz w:val="32"/>
          <w:szCs w:val="32"/>
        </w:rPr>
      </w:pPr>
      <w:r>
        <w:rPr>
          <w:rFonts w:hint="eastAsia"/>
          <w:b/>
          <w:sz w:val="32"/>
          <w:szCs w:val="32"/>
        </w:rPr>
        <w:t>宁波仁保物业服务经营部保</w:t>
      </w:r>
      <w:r>
        <w:rPr>
          <w:rFonts w:hint="eastAsia"/>
          <w:b/>
          <w:sz w:val="32"/>
          <w:szCs w:val="32"/>
          <w:lang w:val="en-US" w:eastAsia="zh-CN"/>
        </w:rPr>
        <w:t>安（西门岗）</w:t>
      </w:r>
      <w:r>
        <w:rPr>
          <w:rFonts w:hint="eastAsia"/>
          <w:b/>
          <w:sz w:val="32"/>
          <w:szCs w:val="32"/>
        </w:rPr>
        <w:t xml:space="preserve">服务供应商选聘项目征集公告 </w:t>
      </w:r>
    </w:p>
    <w:p w14:paraId="4193E0EB">
      <w:pPr>
        <w:pStyle w:val="12"/>
        <w:keepNext w:val="0"/>
        <w:keepLines w:val="0"/>
        <w:pageBreakBefore w:val="0"/>
        <w:widowControl w:val="0"/>
        <w:kinsoku/>
        <w:wordWrap/>
        <w:overflowPunct/>
        <w:topLinePunct w:val="0"/>
        <w:bidi w:val="0"/>
        <w:spacing w:line="600" w:lineRule="exact"/>
        <w:ind w:firstLine="640" w:firstLineChars="200"/>
        <w:textAlignment w:val="auto"/>
        <w:rPr>
          <w:sz w:val="32"/>
          <w:szCs w:val="32"/>
        </w:rPr>
      </w:pPr>
      <w:r>
        <w:rPr>
          <w:rFonts w:hint="eastAsia"/>
          <w:sz w:val="32"/>
          <w:szCs w:val="32"/>
        </w:rPr>
        <w:t>宁波仁保物业服务经营部（以下简称“采购人”）</w:t>
      </w:r>
      <w:r>
        <w:rPr>
          <w:rFonts w:hint="eastAsia"/>
          <w:sz w:val="32"/>
          <w:szCs w:val="32"/>
          <w:lang w:eastAsia="zh-CN"/>
        </w:rPr>
        <w:t>，</w:t>
      </w:r>
      <w:r>
        <w:rPr>
          <w:rFonts w:hint="eastAsia" w:asciiTheme="minorHAnsi"/>
          <w:sz w:val="32"/>
          <w:szCs w:val="32"/>
          <w:lang w:val="en-US" w:eastAsia="zh-CN"/>
        </w:rPr>
        <w:t>对宁波仁保物业服务经营部保安（西门岗）服务供应商选聘项目</w:t>
      </w:r>
      <w:r>
        <w:rPr>
          <w:rFonts w:hint="eastAsia"/>
          <w:sz w:val="32"/>
          <w:szCs w:val="32"/>
          <w:lang w:val="en-US" w:eastAsia="zh-CN"/>
        </w:rPr>
        <w:t>进行竞争性磋商采购，有意向且具有提供标的物能力的潜在供应商（以下简称“供应商”）可前来响应。</w:t>
      </w:r>
    </w:p>
    <w:p w14:paraId="5DC530D1">
      <w:pPr>
        <w:pStyle w:val="12"/>
        <w:numPr>
          <w:ilvl w:val="0"/>
          <w:numId w:val="0"/>
        </w:numPr>
        <w:ind w:firstLine="643" w:firstLineChars="200"/>
        <w:rPr>
          <w:rFonts w:hint="eastAsia"/>
          <w:b/>
          <w:sz w:val="32"/>
          <w:szCs w:val="32"/>
        </w:rPr>
      </w:pPr>
      <w:r>
        <w:rPr>
          <w:rFonts w:hint="eastAsia"/>
          <w:b/>
          <w:sz w:val="32"/>
          <w:szCs w:val="32"/>
          <w:lang w:val="en-US" w:eastAsia="zh-CN"/>
        </w:rPr>
        <w:t>项目名称：</w:t>
      </w:r>
      <w:r>
        <w:rPr>
          <w:rFonts w:hint="eastAsia" w:asciiTheme="minorHAnsi"/>
          <w:sz w:val="32"/>
          <w:szCs w:val="32"/>
          <w:lang w:val="en-US" w:eastAsia="zh-CN"/>
        </w:rPr>
        <w:t>宁波仁保物业服务经营部保安（西门岗）服务供应商选聘项目</w:t>
      </w:r>
    </w:p>
    <w:p w14:paraId="2E504C6D">
      <w:pPr>
        <w:pStyle w:val="12"/>
        <w:keepNext w:val="0"/>
        <w:keepLines w:val="0"/>
        <w:pageBreakBefore w:val="0"/>
        <w:widowControl w:val="0"/>
        <w:numPr>
          <w:ilvl w:val="0"/>
          <w:numId w:val="1"/>
        </w:numPr>
        <w:kinsoku/>
        <w:wordWrap/>
        <w:overflowPunct/>
        <w:topLinePunct w:val="0"/>
        <w:bidi w:val="0"/>
        <w:spacing w:line="600" w:lineRule="exact"/>
        <w:ind w:firstLine="482" w:firstLineChars="150"/>
        <w:textAlignment w:val="auto"/>
        <w:rPr>
          <w:rFonts w:hint="eastAsia"/>
          <w:b/>
          <w:sz w:val="32"/>
          <w:szCs w:val="32"/>
        </w:rPr>
      </w:pPr>
      <w:r>
        <w:rPr>
          <w:rFonts w:hint="eastAsia"/>
          <w:b/>
          <w:sz w:val="32"/>
          <w:szCs w:val="32"/>
        </w:rPr>
        <w:t>项目概况：</w:t>
      </w:r>
    </w:p>
    <w:p w14:paraId="52A12E54">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1.采购主要内容：拟通过竞争性磋商的方式选取1家供应商为仁保物业财险宁波分公司大楼提供保</w:t>
      </w:r>
      <w:r>
        <w:rPr>
          <w:rFonts w:hint="eastAsia" w:ascii="仿宋_GB2312" w:eastAsia="仿宋_GB2312"/>
          <w:color w:val="000000"/>
          <w:sz w:val="32"/>
          <w:szCs w:val="32"/>
          <w:lang w:val="en-US" w:eastAsia="zh-CN"/>
        </w:rPr>
        <w:t>安</w:t>
      </w:r>
      <w:r>
        <w:rPr>
          <w:rFonts w:hint="eastAsia" w:ascii="仿宋_GB2312" w:eastAsia="仿宋_GB2312"/>
          <w:color w:val="000000"/>
          <w:sz w:val="32"/>
          <w:szCs w:val="32"/>
        </w:rPr>
        <w:t>服务。</w:t>
      </w:r>
    </w:p>
    <w:p w14:paraId="3483928D">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2.合同时间：合同期限1年，后续经考评后可续签一年。</w:t>
      </w:r>
    </w:p>
    <w:p w14:paraId="1DEF4B35">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3.标包划分：本项目不划分标包。</w:t>
      </w:r>
    </w:p>
    <w:p w14:paraId="6A0027BA">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4.本项目预算金额为</w:t>
      </w:r>
      <w:r>
        <w:rPr>
          <w:rFonts w:hint="eastAsia" w:ascii="仿宋_GB2312" w:eastAsia="仿宋_GB2312"/>
          <w:sz w:val="32"/>
          <w:szCs w:val="32"/>
          <w:highlight w:val="none"/>
          <w:lang w:val="en-US" w:eastAsia="zh-CN"/>
        </w:rPr>
        <w:t>418424.53</w:t>
      </w:r>
      <w:r>
        <w:rPr>
          <w:rFonts w:hint="eastAsia" w:ascii="仿宋_GB2312" w:eastAsia="仿宋_GB2312"/>
          <w:color w:val="000000"/>
          <w:sz w:val="32"/>
          <w:szCs w:val="32"/>
        </w:rPr>
        <w:t>元（不含税，四舍五入保留两位小数）；</w:t>
      </w:r>
      <w:r>
        <w:rPr>
          <w:rFonts w:hint="eastAsia" w:ascii="仿宋_GB2312" w:eastAsia="仿宋_GB2312"/>
          <w:sz w:val="32"/>
          <w:szCs w:val="32"/>
          <w:highlight w:val="none"/>
          <w:lang w:val="en-US" w:eastAsia="zh-CN"/>
        </w:rPr>
        <w:t>443530</w:t>
      </w:r>
      <w:r>
        <w:rPr>
          <w:rFonts w:hint="eastAsia" w:ascii="仿宋_GB2312" w:eastAsia="仿宋_GB2312"/>
          <w:color w:val="000000"/>
          <w:sz w:val="32"/>
          <w:szCs w:val="32"/>
        </w:rPr>
        <w:t>元（含税）。</w:t>
      </w:r>
    </w:p>
    <w:p w14:paraId="5B1707D1">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5.服务地点：浙江省宁波市。</w:t>
      </w:r>
    </w:p>
    <w:p w14:paraId="4B0C48AB">
      <w:pPr>
        <w:pStyle w:val="12"/>
        <w:keepNext w:val="0"/>
        <w:keepLines w:val="0"/>
        <w:pageBreakBefore w:val="0"/>
        <w:widowControl w:val="0"/>
        <w:kinsoku/>
        <w:wordWrap/>
        <w:overflowPunct/>
        <w:topLinePunct w:val="0"/>
        <w:bidi w:val="0"/>
        <w:spacing w:line="600" w:lineRule="exact"/>
        <w:ind w:firstLine="482" w:firstLineChars="150"/>
        <w:textAlignment w:val="auto"/>
        <w:rPr>
          <w:sz w:val="32"/>
          <w:szCs w:val="32"/>
        </w:rPr>
      </w:pPr>
      <w:r>
        <w:rPr>
          <w:rFonts w:hint="eastAsia"/>
          <w:b/>
          <w:sz w:val="32"/>
          <w:szCs w:val="32"/>
        </w:rPr>
        <w:t>三、供应商资质要求</w:t>
      </w:r>
    </w:p>
    <w:p w14:paraId="4C943B71">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在中华人民共和国境内依法登记的法人或其他组织（如个人独资企业、合伙企业、个体工商户等），具有独立承担民事责任的能力，需提供合法有效的营业执照复印件。</w:t>
      </w:r>
    </w:p>
    <w:p w14:paraId="098B2B80">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2.</w:t>
      </w:r>
      <w:r>
        <w:rPr>
          <w:rFonts w:hint="eastAsia" w:ascii="仿宋_GB2312" w:eastAsia="仿宋_GB2312"/>
          <w:color w:val="000000"/>
          <w:sz w:val="32"/>
          <w:szCs w:val="32"/>
          <w:lang w:eastAsia="zh-CN"/>
        </w:rPr>
        <w:t>具有良好的商业信誉和健全的财务会计制度。（需提供2023年度经会计师事务所或审计机构审计的财务审计报告及财务报表（至少包含会计师事务所或审计机构签章页、资产负债表、现金流量表、损益表/利润表）或磋商日前3个月内开具的银行资信证明</w:t>
      </w:r>
      <w:r>
        <w:rPr>
          <w:rFonts w:hint="eastAsia" w:ascii="仿宋_GB2312" w:eastAsia="仿宋_GB2312"/>
          <w:color w:val="000000"/>
          <w:sz w:val="32"/>
          <w:szCs w:val="32"/>
          <w:lang w:val="en-US" w:eastAsia="zh-CN"/>
        </w:rPr>
        <w:t>或</w:t>
      </w:r>
      <w:r>
        <w:rPr>
          <w:rFonts w:hint="eastAsia" w:ascii="仿宋_GB2312" w:eastAsia="仿宋_GB2312"/>
          <w:color w:val="000000"/>
          <w:sz w:val="32"/>
          <w:szCs w:val="32"/>
        </w:rPr>
        <w:t>承诺</w:t>
      </w:r>
      <w:r>
        <w:rPr>
          <w:rFonts w:hint="eastAsia" w:ascii="仿宋_GB2312" w:eastAsia="仿宋_GB2312"/>
          <w:color w:val="000000"/>
          <w:sz w:val="32"/>
          <w:szCs w:val="32"/>
          <w:lang w:val="en-US" w:eastAsia="zh-CN"/>
        </w:rPr>
        <w:t>函</w:t>
      </w:r>
      <w:r>
        <w:rPr>
          <w:rFonts w:hint="eastAsia" w:ascii="仿宋_GB2312" w:eastAsia="仿宋_GB2312"/>
          <w:color w:val="000000"/>
          <w:sz w:val="32"/>
          <w:szCs w:val="32"/>
          <w:lang w:eastAsia="zh-CN"/>
        </w:rPr>
        <w:t>）</w:t>
      </w:r>
    </w:p>
    <w:p w14:paraId="73DA231D">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具有履行合同所必需的设备和专业技术能力。（</w:t>
      </w:r>
      <w:r>
        <w:rPr>
          <w:rFonts w:hint="eastAsia" w:ascii="仿宋_GB2312" w:eastAsia="仿宋_GB2312"/>
          <w:color w:val="000000"/>
          <w:sz w:val="32"/>
          <w:szCs w:val="32"/>
          <w:lang w:val="en-US" w:eastAsia="zh-CN"/>
        </w:rPr>
        <w:t>提供承诺函</w:t>
      </w:r>
      <w:r>
        <w:rPr>
          <w:rFonts w:hint="eastAsia" w:ascii="仿宋_GB2312" w:eastAsia="仿宋_GB2312"/>
          <w:color w:val="000000"/>
          <w:sz w:val="32"/>
          <w:szCs w:val="32"/>
        </w:rPr>
        <w:t>）</w:t>
      </w:r>
    </w:p>
    <w:p w14:paraId="4A2CA1C9">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4.</w:t>
      </w:r>
      <w:r>
        <w:rPr>
          <w:rFonts w:hint="eastAsia" w:ascii="仿宋_GB2312" w:eastAsia="仿宋_GB2312"/>
          <w:color w:val="000000"/>
          <w:sz w:val="32"/>
          <w:szCs w:val="32"/>
          <w:lang w:eastAsia="zh-CN"/>
        </w:rPr>
        <w:t>具有依法缴纳税收和社会保障资金的良好记录。（提供磋商之日近三个月任意一个月的企业税收和社会保障资金缴纳凭证</w:t>
      </w:r>
      <w:r>
        <w:rPr>
          <w:rFonts w:hint="eastAsia" w:ascii="仿宋_GB2312" w:eastAsia="仿宋_GB2312"/>
          <w:color w:val="000000"/>
          <w:sz w:val="32"/>
          <w:szCs w:val="32"/>
          <w:lang w:val="en-US" w:eastAsia="zh-CN"/>
        </w:rPr>
        <w:t>或承诺函</w:t>
      </w:r>
      <w:r>
        <w:rPr>
          <w:rFonts w:hint="eastAsia" w:ascii="仿宋_GB2312" w:eastAsia="仿宋_GB2312"/>
          <w:color w:val="000000"/>
          <w:sz w:val="32"/>
          <w:szCs w:val="32"/>
          <w:lang w:eastAsia="zh-CN"/>
        </w:rPr>
        <w:t>）</w:t>
      </w:r>
    </w:p>
    <w:p w14:paraId="46A02A34">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5.供应商</w:t>
      </w:r>
      <w:r>
        <w:rPr>
          <w:rFonts w:hint="eastAsia" w:ascii="仿宋_GB2312" w:eastAsia="仿宋_GB2312"/>
          <w:color w:val="000000"/>
          <w:sz w:val="32"/>
          <w:szCs w:val="32"/>
        </w:rPr>
        <w:t>应经营状况良好，且近三年内无违法违规记录，在最近三年内没有骗取中标和严重违约及重大质量问题。违法违规记录是指被“信用中国”列入失信被执行人、重大税收违法失信主体、政府采购严重违法失信行为记录名单。（</w:t>
      </w:r>
      <w:r>
        <w:rPr>
          <w:rFonts w:hint="eastAsia" w:ascii="仿宋_GB2312" w:eastAsia="仿宋_GB2312"/>
          <w:color w:val="000000"/>
          <w:sz w:val="32"/>
          <w:szCs w:val="32"/>
          <w:lang w:eastAsia="zh-CN"/>
        </w:rPr>
        <w:t>供应商需提供磋商截止时间前15个工作日内对以上三项内容的查询截图并加盖公章</w:t>
      </w:r>
      <w:r>
        <w:rPr>
          <w:rFonts w:hint="eastAsia" w:ascii="仿宋_GB2312" w:eastAsia="仿宋_GB2312"/>
          <w:color w:val="000000"/>
          <w:sz w:val="32"/>
          <w:szCs w:val="32"/>
          <w:lang w:val="en-US" w:eastAsia="zh-CN"/>
        </w:rPr>
        <w:t>或</w:t>
      </w:r>
      <w:r>
        <w:rPr>
          <w:rFonts w:hint="eastAsia" w:ascii="仿宋_GB2312" w:eastAsia="仿宋_GB2312"/>
          <w:color w:val="000000"/>
          <w:sz w:val="32"/>
          <w:szCs w:val="32"/>
          <w:lang w:eastAsia="zh-CN"/>
        </w:rPr>
        <w:t>提供</w:t>
      </w:r>
      <w:r>
        <w:rPr>
          <w:rFonts w:hint="eastAsia" w:ascii="仿宋_GB2312" w:eastAsia="仿宋_GB2312"/>
          <w:color w:val="000000"/>
          <w:sz w:val="32"/>
          <w:szCs w:val="32"/>
          <w:lang w:val="en-US" w:eastAsia="zh-CN"/>
        </w:rPr>
        <w:t>承诺函</w:t>
      </w:r>
      <w:r>
        <w:rPr>
          <w:rFonts w:hint="eastAsia" w:ascii="仿宋_GB2312" w:eastAsia="仿宋_GB2312"/>
          <w:color w:val="000000"/>
          <w:sz w:val="32"/>
          <w:szCs w:val="32"/>
        </w:rPr>
        <w:t>）。</w:t>
      </w:r>
    </w:p>
    <w:p w14:paraId="005DE403">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法定代表人为同一个人的两个及两个以上法人，母公司、全资子公司及其控股公司，不得参加同一合同项下的采购活动。（</w:t>
      </w:r>
      <w:r>
        <w:rPr>
          <w:rFonts w:hint="eastAsia" w:ascii="仿宋_GB2312" w:eastAsia="仿宋_GB2312"/>
          <w:color w:val="000000"/>
          <w:sz w:val="32"/>
          <w:szCs w:val="32"/>
          <w:lang w:eastAsia="zh-CN"/>
        </w:rPr>
        <w:t>提供承诺函</w:t>
      </w:r>
      <w:r>
        <w:rPr>
          <w:rFonts w:hint="eastAsia" w:ascii="仿宋_GB2312" w:eastAsia="仿宋_GB2312"/>
          <w:color w:val="000000"/>
          <w:sz w:val="32"/>
          <w:szCs w:val="32"/>
        </w:rPr>
        <w:t>）</w:t>
      </w:r>
    </w:p>
    <w:p w14:paraId="79B0FF3F">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单位负责人为同一人或者存在控股、管理关系的不同单位，不得参加同一标段投标或者未划分标段的同一采购项目报价。（</w:t>
      </w:r>
      <w:r>
        <w:rPr>
          <w:rFonts w:hint="eastAsia" w:ascii="仿宋_GB2312" w:eastAsia="仿宋_GB2312"/>
          <w:color w:val="000000"/>
          <w:sz w:val="32"/>
          <w:szCs w:val="32"/>
          <w:lang w:eastAsia="zh-CN"/>
        </w:rPr>
        <w:t>提供承诺函</w:t>
      </w:r>
      <w:r>
        <w:rPr>
          <w:rFonts w:hint="eastAsia" w:ascii="仿宋_GB2312" w:eastAsia="仿宋_GB2312"/>
          <w:color w:val="000000"/>
          <w:sz w:val="32"/>
          <w:szCs w:val="32"/>
        </w:rPr>
        <w:t>）</w:t>
      </w:r>
    </w:p>
    <w:p w14:paraId="44D57BC9">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供应商被列入中国人民保险集团黑名单且在禁入期内的不得参与采购活动。</w:t>
      </w:r>
    </w:p>
    <w:p w14:paraId="39479756">
      <w:pPr>
        <w:keepNext w:val="0"/>
        <w:keepLines w:val="0"/>
        <w:pageBreakBefore w:val="0"/>
        <w:widowControl w:val="0"/>
        <w:kinsoku/>
        <w:wordWrap/>
        <w:overflowPunct/>
        <w:topLinePunct w:val="0"/>
        <w:bidi w:val="0"/>
        <w:spacing w:line="600" w:lineRule="exact"/>
        <w:ind w:firstLine="640" w:firstLineChars="200"/>
        <w:textAlignment w:val="auto"/>
        <w:rPr>
          <w:rFonts w:hint="eastAsia"/>
          <w:b/>
          <w:sz w:val="32"/>
          <w:szCs w:val="32"/>
        </w:rPr>
      </w:pP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本项目不接受联合体应答，不允许转包分包，不接受备选</w:t>
      </w:r>
      <w:r>
        <w:rPr>
          <w:rFonts w:hint="eastAsia" w:ascii="仿宋_GB2312" w:eastAsia="仿宋_GB2312"/>
          <w:color w:val="000000"/>
          <w:sz w:val="32"/>
          <w:szCs w:val="32"/>
          <w:lang w:val="en-US" w:eastAsia="zh-CN"/>
        </w:rPr>
        <w:t>应答</w:t>
      </w:r>
      <w:r>
        <w:rPr>
          <w:rFonts w:hint="eastAsia" w:ascii="仿宋_GB2312" w:eastAsia="仿宋_GB2312"/>
          <w:color w:val="000000"/>
          <w:sz w:val="32"/>
          <w:szCs w:val="32"/>
        </w:rPr>
        <w:t>文件。</w:t>
      </w:r>
    </w:p>
    <w:p w14:paraId="4E5D9B5D">
      <w:pPr>
        <w:pStyle w:val="12"/>
        <w:ind w:firstLine="482" w:firstLineChars="150"/>
        <w:rPr>
          <w:b/>
          <w:sz w:val="32"/>
          <w:szCs w:val="32"/>
        </w:rPr>
      </w:pPr>
      <w:r>
        <w:rPr>
          <w:rFonts w:hint="eastAsia"/>
          <w:b/>
          <w:sz w:val="32"/>
          <w:szCs w:val="32"/>
        </w:rPr>
        <w:t xml:space="preserve">四、供应商报名方式 </w:t>
      </w:r>
    </w:p>
    <w:p w14:paraId="2EE96792">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1、发售时间：2025年 1 月10 日至2025年 1 月 15 日。每日上午9：00时至12：00时，下午14：00时至17：30时（北京时间，法定节假日除外）。</w:t>
      </w:r>
    </w:p>
    <w:p w14:paraId="5542C437">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2、获取方式：</w:t>
      </w:r>
    </w:p>
    <w:p w14:paraId="7AB522A8">
      <w:pPr>
        <w:pStyle w:val="3"/>
        <w:keepNext w:val="0"/>
        <w:keepLines w:val="0"/>
        <w:pageBreakBefore w:val="0"/>
        <w:widowControl w:val="0"/>
        <w:numPr>
          <w:ilvl w:val="0"/>
          <w:numId w:val="0"/>
        </w:numPr>
        <w:kinsoku/>
        <w:wordWrap/>
        <w:overflowPunct/>
        <w:topLinePunct w:val="0"/>
        <w:bidi w:val="0"/>
        <w:adjustRightInd w:val="0"/>
        <w:snapToGrid w:val="0"/>
        <w:spacing w:line="600" w:lineRule="exact"/>
        <w:ind w:left="0" w:leftChars="0" w:firstLine="420" w:firstLineChars="0"/>
        <w:textAlignment w:val="auto"/>
        <w:rPr>
          <w:rFonts w:hint="default" w:ascii="仿宋_GB2312" w:eastAsia="仿宋_GB2312" w:cs="仿宋_GB2312" w:hAnsiTheme="minorHAnsi"/>
          <w:b/>
          <w:color w:val="000000"/>
          <w:kern w:val="0"/>
          <w:sz w:val="32"/>
          <w:szCs w:val="32"/>
          <w:lang w:val="en-US" w:eastAsia="zh-CN" w:bidi="ar-SA"/>
        </w:rPr>
      </w:pPr>
      <w:r>
        <w:rPr>
          <w:rFonts w:hint="eastAsia" w:ascii="仿宋_GB2312" w:eastAsia="仿宋_GB2312"/>
          <w:color w:val="000000"/>
          <w:sz w:val="32"/>
          <w:szCs w:val="32"/>
          <w:lang w:val="en-US" w:eastAsia="zh-CN"/>
        </w:rPr>
        <w:t>本项目采用网上报名方式，请应答人根据以下联系方式，获取报名方式。</w:t>
      </w:r>
    </w:p>
    <w:p w14:paraId="115D064D">
      <w:pPr>
        <w:pStyle w:val="3"/>
        <w:keepNext w:val="0"/>
        <w:keepLines w:val="0"/>
        <w:pageBreakBefore w:val="0"/>
        <w:widowControl w:val="0"/>
        <w:numPr>
          <w:ilvl w:val="0"/>
          <w:numId w:val="0"/>
        </w:numPr>
        <w:kinsoku/>
        <w:wordWrap/>
        <w:overflowPunct/>
        <w:topLinePunct w:val="0"/>
        <w:bidi w:val="0"/>
        <w:adjustRightInd w:val="0"/>
        <w:snapToGrid w:val="0"/>
        <w:spacing w:line="600" w:lineRule="exact"/>
        <w:ind w:left="0" w:leftChars="0" w:firstLine="420" w:firstLineChars="0"/>
        <w:textAlignment w:val="auto"/>
        <w:rPr>
          <w:rFonts w:hint="eastAsia" w:ascii="仿宋_GB2312" w:eastAsia="仿宋_GB2312" w:cs="仿宋_GB2312" w:hAnsiTheme="minorHAnsi"/>
          <w:b/>
          <w:color w:val="000000"/>
          <w:kern w:val="0"/>
          <w:sz w:val="32"/>
          <w:szCs w:val="32"/>
          <w:lang w:val="en-US" w:eastAsia="zh-CN" w:bidi="ar-SA"/>
        </w:rPr>
      </w:pPr>
      <w:r>
        <w:rPr>
          <w:rFonts w:hint="eastAsia" w:ascii="仿宋_GB2312" w:eastAsia="仿宋_GB2312" w:cs="仿宋_GB2312" w:hAnsiTheme="minorHAnsi"/>
          <w:b/>
          <w:color w:val="000000"/>
          <w:kern w:val="0"/>
          <w:sz w:val="32"/>
          <w:szCs w:val="32"/>
          <w:lang w:val="en-US" w:eastAsia="zh-CN" w:bidi="ar-SA"/>
        </w:rPr>
        <w:t>五、联系方式</w:t>
      </w:r>
    </w:p>
    <w:p w14:paraId="690D19BC">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采购人：宁波仁保物业服务经营部</w:t>
      </w:r>
    </w:p>
    <w:p w14:paraId="1000E829">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地  址：宁波市大来街50号中保大厦503室</w:t>
      </w:r>
    </w:p>
    <w:p w14:paraId="41DD21BB">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联系人：王经理</w:t>
      </w:r>
    </w:p>
    <w:p w14:paraId="00EEC0B3">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电  话：13805874715</w:t>
      </w:r>
    </w:p>
    <w:p w14:paraId="66E7FA96">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招标代理机构：公诚管理咨询有限公司</w:t>
      </w:r>
    </w:p>
    <w:p w14:paraId="3F150FC1">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lang w:eastAsia="zh-CN"/>
        </w:rPr>
      </w:pPr>
      <w:r>
        <w:rPr>
          <w:rFonts w:hint="eastAsia" w:ascii="仿宋_GB2312" w:eastAsia="仿宋_GB2312"/>
          <w:color w:val="000000"/>
          <w:sz w:val="32"/>
          <w:szCs w:val="32"/>
        </w:rPr>
        <w:t>地址：</w:t>
      </w:r>
      <w:r>
        <w:rPr>
          <w:rFonts w:hint="eastAsia" w:ascii="仿宋_GB2312" w:eastAsia="仿宋_GB2312"/>
          <w:color w:val="000000"/>
          <w:sz w:val="32"/>
          <w:szCs w:val="32"/>
          <w:lang w:eastAsia="zh-CN"/>
        </w:rPr>
        <w:t>宁波市鄞州区清水桥路535号新城国际1511-1512</w:t>
      </w:r>
    </w:p>
    <w:p w14:paraId="433FF835">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lang w:val="en-US" w:eastAsia="zh-CN"/>
        </w:rPr>
      </w:pPr>
      <w:r>
        <w:rPr>
          <w:rFonts w:hint="eastAsia" w:ascii="仿宋_GB2312" w:eastAsia="仿宋_GB2312"/>
          <w:color w:val="000000"/>
          <w:sz w:val="32"/>
          <w:szCs w:val="32"/>
        </w:rPr>
        <w:t>项目负责人：</w:t>
      </w:r>
      <w:r>
        <w:rPr>
          <w:rFonts w:hint="eastAsia" w:ascii="仿宋_GB2312" w:eastAsia="仿宋_GB2312"/>
          <w:color w:val="000000"/>
          <w:sz w:val="32"/>
          <w:szCs w:val="32"/>
          <w:lang w:val="en-US" w:eastAsia="zh-CN"/>
        </w:rPr>
        <w:t>刘君莉</w:t>
      </w:r>
    </w:p>
    <w:p w14:paraId="2D663030">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项目联系人：</w:t>
      </w:r>
      <w:r>
        <w:rPr>
          <w:rFonts w:hint="eastAsia" w:ascii="仿宋_GB2312" w:eastAsia="仿宋_GB2312"/>
          <w:color w:val="000000"/>
          <w:sz w:val="32"/>
          <w:szCs w:val="32"/>
          <w:lang w:val="en-US" w:eastAsia="zh-CN"/>
        </w:rPr>
        <w:t>刘君莉、陈小芳、熊峰</w:t>
      </w:r>
    </w:p>
    <w:p w14:paraId="56DDA7AB">
      <w:pPr>
        <w:keepNext w:val="0"/>
        <w:keepLines w:val="0"/>
        <w:pageBreakBefore w:val="0"/>
        <w:widowControl w:val="0"/>
        <w:kinsoku/>
        <w:wordWrap/>
        <w:overflowPunct/>
        <w:topLinePunct w:val="0"/>
        <w:bidi w:val="0"/>
        <w:spacing w:line="600" w:lineRule="exact"/>
        <w:ind w:firstLine="640" w:firstLineChars="200"/>
        <w:textAlignment w:val="auto"/>
        <w:rPr>
          <w:rFonts w:hint="default" w:ascii="仿宋_GB2312" w:eastAsia="仿宋_GB2312"/>
          <w:color w:val="000000"/>
          <w:sz w:val="32"/>
          <w:szCs w:val="32"/>
          <w:lang w:val="en-US" w:eastAsia="zh-CN"/>
        </w:rPr>
      </w:pPr>
      <w:r>
        <w:rPr>
          <w:rFonts w:hint="eastAsia" w:ascii="仿宋_GB2312" w:eastAsia="仿宋_GB2312"/>
          <w:color w:val="000000"/>
          <w:sz w:val="32"/>
          <w:szCs w:val="32"/>
        </w:rPr>
        <w:t>联系电话：</w:t>
      </w:r>
      <w:r>
        <w:rPr>
          <w:rFonts w:hint="eastAsia" w:ascii="仿宋_GB2312" w:eastAsia="仿宋_GB2312"/>
          <w:color w:val="000000"/>
          <w:sz w:val="32"/>
          <w:szCs w:val="32"/>
          <w:lang w:val="en-US" w:eastAsia="zh-CN"/>
        </w:rPr>
        <w:t>18969455433、13566015635、15990285016</w:t>
      </w:r>
    </w:p>
    <w:p w14:paraId="09EAD74F">
      <w:pPr>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邮    箱：</w:t>
      </w:r>
      <w:r>
        <w:rPr>
          <w:rFonts w:hint="eastAsia" w:ascii="仿宋_GB2312" w:eastAsia="仿宋_GB2312"/>
          <w:color w:val="000000"/>
          <w:sz w:val="32"/>
          <w:szCs w:val="32"/>
          <w:lang w:val="en-US" w:eastAsia="zh-CN"/>
        </w:rPr>
        <w:t>18969455433@139.com</w:t>
      </w:r>
    </w:p>
    <w:p w14:paraId="31DABCF6">
      <w:pPr>
        <w:pStyle w:val="12"/>
        <w:keepNext w:val="0"/>
        <w:keepLines w:val="0"/>
        <w:pageBreakBefore w:val="0"/>
        <w:widowControl w:val="0"/>
        <w:kinsoku/>
        <w:wordWrap/>
        <w:overflowPunct/>
        <w:topLinePunct w:val="0"/>
        <w:bidi w:val="0"/>
        <w:spacing w:line="600" w:lineRule="exact"/>
        <w:ind w:firstLine="320" w:firstLineChars="100"/>
        <w:textAlignment w:val="auto"/>
        <w:rPr>
          <w:rFonts w:hint="eastAsia" w:ascii="仿宋" w:hAnsi="仿宋" w:eastAsia="仿宋" w:cs="仿宋"/>
          <w:sz w:val="32"/>
          <w:szCs w:val="32"/>
        </w:rPr>
      </w:pPr>
    </w:p>
    <w:p w14:paraId="6563CE29">
      <w:pPr>
        <w:pStyle w:val="12"/>
        <w:keepNext w:val="0"/>
        <w:keepLines w:val="0"/>
        <w:pageBreakBefore w:val="0"/>
        <w:widowControl w:val="0"/>
        <w:kinsoku/>
        <w:wordWrap/>
        <w:overflowPunct/>
        <w:topLinePunct w:val="0"/>
        <w:bidi w:val="0"/>
        <w:spacing w:line="600" w:lineRule="exact"/>
        <w:jc w:val="right"/>
        <w:textAlignment w:val="auto"/>
        <w:rPr>
          <w:rFonts w:hint="eastAsia"/>
          <w:sz w:val="32"/>
          <w:szCs w:val="32"/>
        </w:rPr>
      </w:pPr>
    </w:p>
    <w:p w14:paraId="6394BFD1">
      <w:pPr>
        <w:pStyle w:val="12"/>
        <w:keepNext w:val="0"/>
        <w:keepLines w:val="0"/>
        <w:pageBreakBefore w:val="0"/>
        <w:widowControl w:val="0"/>
        <w:kinsoku/>
        <w:wordWrap/>
        <w:overflowPunct/>
        <w:topLinePunct w:val="0"/>
        <w:bidi w:val="0"/>
        <w:spacing w:line="600" w:lineRule="exact"/>
        <w:jc w:val="right"/>
        <w:textAlignment w:val="auto"/>
        <w:rPr>
          <w:sz w:val="32"/>
          <w:szCs w:val="32"/>
        </w:rPr>
      </w:pPr>
      <w:r>
        <w:rPr>
          <w:rFonts w:hint="eastAsia"/>
          <w:sz w:val="32"/>
          <w:szCs w:val="32"/>
        </w:rPr>
        <w:t>宁波仁保物业服务经营部</w:t>
      </w:r>
    </w:p>
    <w:p w14:paraId="0F1EF06F">
      <w:pPr>
        <w:pStyle w:val="12"/>
        <w:keepNext w:val="0"/>
        <w:keepLines w:val="0"/>
        <w:pageBreakBefore w:val="0"/>
        <w:widowControl w:val="0"/>
        <w:kinsoku/>
        <w:wordWrap/>
        <w:overflowPunct/>
        <w:topLinePunct w:val="0"/>
        <w:bidi w:val="0"/>
        <w:spacing w:line="600" w:lineRule="exact"/>
        <w:ind w:firstLine="4800" w:firstLineChars="1500"/>
        <w:jc w:val="center"/>
        <w:textAlignment w:val="auto"/>
      </w:pPr>
      <w:r>
        <w:rPr>
          <w:rFonts w:hint="eastAsia"/>
          <w:sz w:val="32"/>
          <w:szCs w:val="32"/>
        </w:rPr>
        <w:t>202</w:t>
      </w:r>
      <w:r>
        <w:rPr>
          <w:rFonts w:hint="eastAsia"/>
          <w:sz w:val="32"/>
          <w:szCs w:val="32"/>
          <w:lang w:val="en-US" w:eastAsia="zh-CN"/>
        </w:rPr>
        <w:t>5</w:t>
      </w:r>
      <w:r>
        <w:rPr>
          <w:rFonts w:hint="eastAsia"/>
          <w:sz w:val="32"/>
          <w:szCs w:val="32"/>
        </w:rPr>
        <w:t>年</w:t>
      </w:r>
      <w:r>
        <w:rPr>
          <w:rFonts w:hint="eastAsia"/>
          <w:sz w:val="32"/>
          <w:szCs w:val="32"/>
          <w:lang w:val="en-US" w:eastAsia="zh-CN"/>
        </w:rPr>
        <w:t xml:space="preserve"> 1 </w:t>
      </w:r>
      <w:r>
        <w:rPr>
          <w:rFonts w:hint="eastAsia"/>
          <w:sz w:val="32"/>
          <w:szCs w:val="32"/>
        </w:rPr>
        <w:t>月</w:t>
      </w:r>
      <w:r>
        <w:rPr>
          <w:rFonts w:hint="eastAsia"/>
          <w:sz w:val="32"/>
          <w:szCs w:val="32"/>
          <w:lang w:val="en-US" w:eastAsia="zh-CN"/>
        </w:rPr>
        <w:t xml:space="preserve"> 10</w:t>
      </w:r>
      <w:bookmarkStart w:id="0" w:name="_GoBack"/>
      <w:bookmarkEnd w:id="0"/>
      <w:r>
        <w:rPr>
          <w:rFonts w:hint="eastAsia"/>
          <w:sz w:val="32"/>
          <w:szCs w:val="32"/>
          <w:lang w:val="en-US" w:eastAsia="zh-CN"/>
        </w:rPr>
        <w:t xml:space="preserve"> </w:t>
      </w:r>
      <w:r>
        <w:rPr>
          <w:rFonts w:hint="eastAsia"/>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E8EAEC"/>
    <w:multiLevelType w:val="singleLevel"/>
    <w:tmpl w:val="FAE8EAE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jYjExMjY3MjkzYTllMjMwNjVmZjE4YWE4ODlkMDUifQ=="/>
  </w:docVars>
  <w:rsids>
    <w:rsidRoot w:val="00FB60CA"/>
    <w:rsid w:val="00053AAD"/>
    <w:rsid w:val="000D2BDC"/>
    <w:rsid w:val="000E13A2"/>
    <w:rsid w:val="000F66D3"/>
    <w:rsid w:val="00107B8D"/>
    <w:rsid w:val="00147EC3"/>
    <w:rsid w:val="001A0CA6"/>
    <w:rsid w:val="001A56AC"/>
    <w:rsid w:val="001F7065"/>
    <w:rsid w:val="00267E01"/>
    <w:rsid w:val="00276C29"/>
    <w:rsid w:val="002D41FD"/>
    <w:rsid w:val="002E7E2F"/>
    <w:rsid w:val="003048C8"/>
    <w:rsid w:val="00307ACC"/>
    <w:rsid w:val="00346CA2"/>
    <w:rsid w:val="00417A33"/>
    <w:rsid w:val="00492C0F"/>
    <w:rsid w:val="00555251"/>
    <w:rsid w:val="00577884"/>
    <w:rsid w:val="006642EE"/>
    <w:rsid w:val="006668D0"/>
    <w:rsid w:val="006E745D"/>
    <w:rsid w:val="00704F8F"/>
    <w:rsid w:val="007674D6"/>
    <w:rsid w:val="007720B2"/>
    <w:rsid w:val="007C65D2"/>
    <w:rsid w:val="008A5773"/>
    <w:rsid w:val="008C2E5A"/>
    <w:rsid w:val="009C0022"/>
    <w:rsid w:val="00A3718C"/>
    <w:rsid w:val="00A83298"/>
    <w:rsid w:val="00AB3274"/>
    <w:rsid w:val="00B822DE"/>
    <w:rsid w:val="00B851EA"/>
    <w:rsid w:val="00C266AE"/>
    <w:rsid w:val="00C268AB"/>
    <w:rsid w:val="00CB5CA5"/>
    <w:rsid w:val="00D64E1A"/>
    <w:rsid w:val="00E22461"/>
    <w:rsid w:val="00E2459B"/>
    <w:rsid w:val="00EC720E"/>
    <w:rsid w:val="00ED354D"/>
    <w:rsid w:val="00EF627A"/>
    <w:rsid w:val="00F44D57"/>
    <w:rsid w:val="00FB5C11"/>
    <w:rsid w:val="00FB60CA"/>
    <w:rsid w:val="00FD12C5"/>
    <w:rsid w:val="00FF3FB6"/>
    <w:rsid w:val="0A5B3CD2"/>
    <w:rsid w:val="0A74049D"/>
    <w:rsid w:val="0F114F36"/>
    <w:rsid w:val="124044A6"/>
    <w:rsid w:val="14327D11"/>
    <w:rsid w:val="17A753E2"/>
    <w:rsid w:val="1AEA35A8"/>
    <w:rsid w:val="26E6613E"/>
    <w:rsid w:val="2A3772C4"/>
    <w:rsid w:val="2DBC459E"/>
    <w:rsid w:val="32A5328C"/>
    <w:rsid w:val="34951FE2"/>
    <w:rsid w:val="34CC0E6F"/>
    <w:rsid w:val="35645510"/>
    <w:rsid w:val="37E65AFD"/>
    <w:rsid w:val="38962BC6"/>
    <w:rsid w:val="3B544EC3"/>
    <w:rsid w:val="3C4B742A"/>
    <w:rsid w:val="43BE7EAA"/>
    <w:rsid w:val="48BA011D"/>
    <w:rsid w:val="4A347368"/>
    <w:rsid w:val="4E485577"/>
    <w:rsid w:val="5C9970A2"/>
    <w:rsid w:val="63156C16"/>
    <w:rsid w:val="63587024"/>
    <w:rsid w:val="66576847"/>
    <w:rsid w:val="673700C7"/>
    <w:rsid w:val="688C0AF0"/>
    <w:rsid w:val="6B9D5719"/>
    <w:rsid w:val="72EE39F9"/>
    <w:rsid w:val="746537D2"/>
    <w:rsid w:val="750937E7"/>
    <w:rsid w:val="76391A06"/>
    <w:rsid w:val="78476316"/>
    <w:rsid w:val="7BC01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tLeast"/>
      <w:outlineLvl w:val="1"/>
    </w:pPr>
    <w:rPr>
      <w:rFonts w:ascii="Arial" w:hAnsi="Arial" w:eastAsia="黑体"/>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4">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 w:type="paragraph" w:customStyle="1" w:styleId="12">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3</Pages>
  <Words>1167</Words>
  <Characters>1285</Characters>
  <Lines>12</Lines>
  <Paragraphs>3</Paragraphs>
  <TotalTime>2</TotalTime>
  <ScaleCrop>false</ScaleCrop>
  <LinksUpToDate>false</LinksUpToDate>
  <CharactersWithSpaces>1307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2019-07-29T09:26:00Z</dcterms:created>
  <dc:creator>易晓鸥</dc:creator>
  <cp:lastModifiedBy>陈勤</cp:lastModifiedBy>
  <dcterms:modified xsi:type="dcterms:W3CDTF">2025-01-10T03:45:43Z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60161B731F664EE7837EE2628DB1A988_12</vt:lpwstr>
  </property>
  <property fmtid="{D5CDD505-2E9C-101B-9397-08002B2CF9AE}" pid="4" name="KSOTemplateDocerSaveRecord">
    <vt:lpwstr>eyJoZGlkIjoiZGI1OTVhNTVmYjAwODljNjkwNDg5ZDNkZjU3YzgwMDMifQ==</vt:lpwstr>
  </property>
</Properties>
</file>