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heme="majorEastAsia" w:hAnsiTheme="majorEastAsia" w:eastAsiaTheme="majorEastAsia"/>
          <w:sz w:val="30"/>
          <w:szCs w:val="30"/>
        </w:rPr>
      </w:pPr>
      <w:bookmarkStart w:id="0" w:name="_GoBack"/>
      <w:bookmarkEnd w:id="0"/>
      <w:r>
        <w:rPr>
          <w:rFonts w:asciiTheme="majorEastAsia" w:hAnsiTheme="majorEastAsia" w:eastAsiaTheme="majorEastAsia"/>
          <w:sz w:val="30"/>
          <w:szCs w:val="30"/>
        </w:rPr>
        <w:t>附件1</w:t>
      </w:r>
      <w:r>
        <w:rPr>
          <w:rFonts w:hint="eastAsia" w:asciiTheme="majorEastAsia" w:hAnsiTheme="majorEastAsia" w:eastAsiaTheme="majorEastAsia"/>
          <w:sz w:val="30"/>
          <w:szCs w:val="30"/>
        </w:rPr>
        <w:t>：供应商承诺与声明</w:t>
      </w:r>
    </w:p>
    <w:p>
      <w:pPr>
        <w:jc w:val="center"/>
        <w:rPr>
          <w:rFonts w:ascii="黑体" w:hAnsi="ˎ̥" w:eastAsia="黑体" w:cs="宋体"/>
          <w:color w:val="333333"/>
          <w:kern w:val="0"/>
          <w:sz w:val="10"/>
          <w:szCs w:val="10"/>
        </w:rPr>
      </w:pPr>
      <w:r>
        <w:rPr>
          <w:rFonts w:ascii="黑体" w:hAnsi="宋体" w:eastAsia="黑体" w:cs="宋体"/>
          <w:b/>
          <w:bCs/>
          <w:snapToGrid w:val="0"/>
          <w:color w:val="333333"/>
          <w:kern w:val="0"/>
          <w:sz w:val="44"/>
          <w:szCs w:val="44"/>
        </w:rPr>
        <w:t>供应商承诺与声明</w:t>
      </w:r>
    </w:p>
    <w:p>
      <w:pPr>
        <w:widowControl/>
        <w:adjustRightInd w:val="0"/>
        <w:snapToGrid w:val="0"/>
        <w:spacing w:line="329" w:lineRule="auto"/>
        <w:rPr>
          <w:rFonts w:ascii="仿宋_GB2312" w:hAnsi="ˎ̥" w:eastAsia="仿宋_GB2312" w:cs="宋体"/>
          <w:color w:val="333333"/>
          <w:kern w:val="0"/>
          <w:sz w:val="18"/>
          <w:szCs w:val="18"/>
        </w:rPr>
      </w:pPr>
      <w:r>
        <w:rPr>
          <w:rFonts w:ascii="仿宋_GB2312" w:hAnsi="宋体" w:eastAsia="仿宋_GB2312" w:cs="宋体"/>
          <w:b/>
          <w:color w:val="333333"/>
          <w:kern w:val="0"/>
          <w:sz w:val="32"/>
        </w:rPr>
        <w:t>致：中国人民财产保险股份有限公司</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一、_______________________(以下简称我方)认识到中国人民财产保险股份有限公司采购（以下简称贵方）为企业采购，非政府采购。</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widowControl/>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九、采购过程中涉及函件往来的，请使用我方以下地址及联系方式：</w:t>
      </w:r>
    </w:p>
    <w:p>
      <w:pPr>
        <w:widowControl/>
        <w:adjustRightInd w:val="0"/>
        <w:snapToGrid w:val="0"/>
        <w:spacing w:line="329" w:lineRule="auto"/>
        <w:ind w:firstLine="640" w:firstLineChars="200"/>
        <w:jc w:val="left"/>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公司名称（全称、盖章）：________________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法定代表人姓名、职务：__________________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邮编：__________地址：__________________</w:t>
      </w:r>
    </w:p>
    <w:p>
      <w:pPr>
        <w:widowControl/>
        <w:adjustRightInd w:val="0"/>
        <w:snapToGrid w:val="0"/>
        <w:spacing w:line="329" w:lineRule="auto"/>
        <w:ind w:right="640" w:firstLine="640" w:firstLineChars="200"/>
        <w:rPr>
          <w:rFonts w:ascii="仿宋_GB2312" w:hAnsi="宋体" w:eastAsia="仿宋_GB2312" w:cs="宋体"/>
          <w:color w:val="333333"/>
          <w:kern w:val="0"/>
          <w:sz w:val="18"/>
          <w:szCs w:val="18"/>
        </w:rPr>
      </w:pPr>
      <w:r>
        <w:rPr>
          <w:rFonts w:ascii="仿宋_GB2312" w:hAnsi="宋体" w:eastAsia="仿宋_GB2312" w:cs="宋体"/>
          <w:color w:val="333333"/>
          <w:kern w:val="0"/>
          <w:sz w:val="32"/>
          <w:szCs w:val="32"/>
        </w:rPr>
        <w:t>电话：__________传真：__________________</w:t>
      </w:r>
    </w:p>
    <w:p>
      <w:pPr>
        <w:adjustRightInd w:val="0"/>
        <w:snapToGrid w:val="0"/>
        <w:spacing w:line="329" w:lineRule="auto"/>
        <w:ind w:firstLine="640" w:firstLineChars="200"/>
        <w:rPr>
          <w:rFonts w:ascii="仿宋_GB2312" w:hAnsi="宋体" w:eastAsia="仿宋_GB2312" w:cs="宋体"/>
          <w:color w:val="333333"/>
          <w:kern w:val="0"/>
          <w:sz w:val="32"/>
          <w:szCs w:val="32"/>
        </w:rPr>
      </w:pPr>
      <w:r>
        <w:rPr>
          <w:rFonts w:ascii="仿宋_GB2312" w:hAnsi="宋体" w:eastAsia="仿宋_GB2312" w:cs="宋体"/>
          <w:color w:val="333333"/>
          <w:kern w:val="0"/>
          <w:sz w:val="32"/>
          <w:szCs w:val="32"/>
        </w:rPr>
        <w:t>法定代表人或授权代表签字：______________</w:t>
      </w:r>
    </w:p>
    <w:p>
      <w:pPr>
        <w:pStyle w:val="3"/>
        <w:rPr>
          <w:rFonts w:asciiTheme="majorEastAsia" w:hAnsiTheme="majorEastAsia" w:eastAsiaTheme="majorEastAsia"/>
          <w:sz w:val="30"/>
          <w:szCs w:val="30"/>
        </w:rPr>
      </w:pPr>
      <w:r>
        <w:rPr>
          <w:rFonts w:asciiTheme="majorEastAsia" w:hAnsiTheme="majorEastAsia" w:eastAsiaTheme="majorEastAsia"/>
          <w:sz w:val="30"/>
          <w:szCs w:val="30"/>
        </w:rPr>
        <w:t>附件2</w:t>
      </w:r>
      <w:r>
        <w:rPr>
          <w:rFonts w:hint="eastAsia" w:asciiTheme="majorEastAsia" w:hAnsiTheme="majorEastAsia" w:eastAsiaTheme="majorEastAsia"/>
          <w:sz w:val="30"/>
          <w:szCs w:val="30"/>
        </w:rPr>
        <w:t>：法定代表人授权委托书</w:t>
      </w:r>
    </w:p>
    <w:p>
      <w:pPr>
        <w:spacing w:line="420" w:lineRule="exact"/>
        <w:jc w:val="center"/>
        <w:rPr>
          <w:rFonts w:ascii="黑体" w:eastAsia="黑体"/>
          <w:b/>
          <w:bCs/>
          <w:sz w:val="44"/>
          <w:szCs w:val="44"/>
        </w:rPr>
      </w:pPr>
      <w:r>
        <w:rPr>
          <w:rFonts w:ascii="黑体" w:eastAsia="黑体"/>
          <w:b/>
          <w:bCs/>
          <w:sz w:val="44"/>
          <w:szCs w:val="44"/>
        </w:rPr>
        <w:t>法定代表人授权委托书</w:t>
      </w:r>
    </w:p>
    <w:p>
      <w:pPr>
        <w:spacing w:line="420" w:lineRule="exact"/>
        <w:rPr>
          <w:rFonts w:ascii="仿宋_GB2312" w:eastAsia="仿宋_GB231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本人作为</w:t>
      </w:r>
      <w:r>
        <w:rPr>
          <w:rFonts w:ascii="仿宋_GB2312" w:eastAsia="仿宋_GB2312"/>
          <w:spacing w:val="32"/>
          <w:sz w:val="32"/>
          <w:u w:val="single"/>
        </w:rPr>
        <w:t xml:space="preserve">   （投标人名称）   </w:t>
      </w:r>
      <w:r>
        <w:rPr>
          <w:rFonts w:ascii="仿宋_GB2312" w:eastAsia="仿宋_GB2312"/>
          <w:spacing w:val="32"/>
          <w:sz w:val="32"/>
        </w:rPr>
        <w:t>的法定代表人，在此授权我企业的</w:t>
      </w:r>
      <w:r>
        <w:rPr>
          <w:rFonts w:ascii="仿宋_GB2312" w:eastAsia="仿宋_GB2312"/>
          <w:spacing w:val="32"/>
          <w:sz w:val="32"/>
          <w:u w:val="single"/>
        </w:rPr>
        <w:t xml:space="preserve">      </w:t>
      </w:r>
      <w:r>
        <w:rPr>
          <w:rFonts w:ascii="仿宋_GB2312" w:eastAsia="仿宋_GB2312"/>
          <w:spacing w:val="32"/>
          <w:sz w:val="32"/>
        </w:rPr>
        <w:t xml:space="preserve">，作为我的合法的代理人，以我的名义并代表我企业全权处理                </w:t>
      </w:r>
      <w:r>
        <w:rPr>
          <w:rFonts w:ascii="仿宋_GB2312" w:eastAsia="仿宋_GB2312"/>
          <w:spacing w:val="32"/>
          <w:sz w:val="32"/>
          <w:u w:val="single"/>
        </w:rPr>
        <w:t xml:space="preserve">                                                                 （项目名称）  </w:t>
      </w:r>
      <w:r>
        <w:rPr>
          <w:rFonts w:ascii="仿宋_GB2312" w:eastAsia="仿宋_GB2312"/>
          <w:spacing w:val="32"/>
          <w:sz w:val="32"/>
        </w:rPr>
        <w:t>项目竞争性谈判的以下事宜：</w:t>
      </w:r>
    </w:p>
    <w:p>
      <w:pPr>
        <w:spacing w:line="420" w:lineRule="exact"/>
        <w:rPr>
          <w:rFonts w:ascii="仿宋_GB2312" w:eastAsia="仿宋_GB2312"/>
          <w:spacing w:val="32"/>
          <w:sz w:val="32"/>
        </w:rPr>
      </w:pPr>
      <w:r>
        <w:rPr>
          <w:rFonts w:ascii="仿宋_GB2312" w:eastAsia="仿宋_GB2312"/>
          <w:spacing w:val="32"/>
          <w:sz w:val="32"/>
        </w:rPr>
        <w:t xml:space="preserve">   1、                                                            </w:t>
      </w:r>
    </w:p>
    <w:p>
      <w:pPr>
        <w:spacing w:line="420" w:lineRule="exact"/>
        <w:rPr>
          <w:rFonts w:ascii="仿宋_GB2312" w:eastAsia="仿宋_GB2312"/>
          <w:spacing w:val="32"/>
          <w:sz w:val="32"/>
        </w:rPr>
      </w:pPr>
      <w:r>
        <w:rPr>
          <w:rFonts w:ascii="仿宋_GB2312" w:eastAsia="仿宋_GB2312"/>
          <w:spacing w:val="32"/>
          <w:sz w:val="32"/>
        </w:rPr>
        <w:t xml:space="preserve">   2、                                                           </w:t>
      </w:r>
    </w:p>
    <w:p>
      <w:pPr>
        <w:spacing w:line="420" w:lineRule="exact"/>
        <w:rPr>
          <w:rFonts w:ascii="仿宋_GB2312" w:eastAsia="仿宋_GB2312"/>
          <w:spacing w:val="32"/>
          <w:sz w:val="32"/>
        </w:rPr>
      </w:pPr>
      <w:r>
        <w:rPr>
          <w:rFonts w:ascii="仿宋_GB2312" w:eastAsia="仿宋_GB2312"/>
          <w:spacing w:val="32"/>
          <w:sz w:val="32"/>
        </w:rPr>
        <w:t xml:space="preserve">   3、                                                            </w:t>
      </w:r>
    </w:p>
    <w:p>
      <w:pPr>
        <w:spacing w:line="420" w:lineRule="exact"/>
        <w:rPr>
          <w:rFonts w:ascii="仿宋_GB2312" w:eastAsia="仿宋_GB2312"/>
          <w:spacing w:val="32"/>
          <w:sz w:val="32"/>
        </w:rPr>
      </w:pPr>
    </w:p>
    <w:p>
      <w:pPr>
        <w:spacing w:line="420" w:lineRule="exact"/>
        <w:ind w:firstLine="768" w:firstLineChars="200"/>
        <w:rPr>
          <w:rFonts w:ascii="仿宋_GB2312" w:eastAsia="仿宋_GB2312"/>
          <w:spacing w:val="32"/>
          <w:sz w:val="32"/>
        </w:rPr>
      </w:pPr>
      <w:r>
        <w:rPr>
          <w:rFonts w:ascii="仿宋_GB2312" w:eastAsia="仿宋_GB2312"/>
          <w:spacing w:val="32"/>
          <w:sz w:val="32"/>
        </w:rPr>
        <w:t>在此授权范围和期限内，被授权人所实施的行为具有法律效力，授权人予以认可。</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投标人名称：                  （盖章）</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                                                    </w:t>
      </w:r>
    </w:p>
    <w:p>
      <w:pPr>
        <w:spacing w:line="420" w:lineRule="exact"/>
        <w:rPr>
          <w:rFonts w:ascii="仿宋_GB2312" w:eastAsia="仿宋_GB2312"/>
          <w:spacing w:val="32"/>
          <w:sz w:val="32"/>
        </w:rPr>
      </w:pPr>
      <w:r>
        <w:rPr>
          <w:rFonts w:ascii="仿宋_GB2312" w:eastAsia="仿宋_GB2312"/>
          <w:spacing w:val="32"/>
          <w:sz w:val="32"/>
        </w:rPr>
        <w:t xml:space="preserve">法定代表人：   </w:t>
      </w:r>
    </w:p>
    <w:p>
      <w:pPr>
        <w:spacing w:line="420" w:lineRule="exact"/>
        <w:rPr>
          <w:rFonts w:ascii="仿宋_GB2312" w:eastAsia="仿宋_GB2312"/>
          <w:spacing w:val="32"/>
          <w:sz w:val="32"/>
        </w:rPr>
      </w:pPr>
      <w:r>
        <w:rPr>
          <w:rFonts w:ascii="仿宋_GB2312" w:eastAsia="仿宋_GB2312"/>
          <w:spacing w:val="32"/>
          <w:sz w:val="32"/>
        </w:rPr>
        <w:t xml:space="preserve">（盖章或签字）                     </w:t>
      </w:r>
    </w:p>
    <w:p>
      <w:pPr>
        <w:spacing w:line="420" w:lineRule="exact"/>
        <w:ind w:firstLine="9918" w:firstLineChars="2583"/>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 xml:space="preserve"> 被授权代理人：                     </w:t>
      </w:r>
    </w:p>
    <w:p>
      <w:pPr>
        <w:spacing w:line="420" w:lineRule="exact"/>
        <w:rPr>
          <w:rFonts w:ascii="仿宋_GB2312" w:eastAsia="仿宋_GB2312"/>
          <w:spacing w:val="32"/>
          <w:sz w:val="32"/>
        </w:rPr>
      </w:pPr>
      <w:r>
        <w:rPr>
          <w:rFonts w:ascii="仿宋_GB2312" w:eastAsia="仿宋_GB2312"/>
          <w:spacing w:val="32"/>
          <w:sz w:val="32"/>
        </w:rPr>
        <w:t>（盖章或签字）</w:t>
      </w:r>
    </w:p>
    <w:p>
      <w:pPr>
        <w:spacing w:line="420" w:lineRule="exact"/>
        <w:rPr>
          <w:rFonts w:ascii="仿宋_GB2312" w:eastAsia="仿宋_GB2312"/>
          <w:spacing w:val="32"/>
          <w:sz w:val="32"/>
        </w:rPr>
      </w:pPr>
    </w:p>
    <w:p>
      <w:pPr>
        <w:spacing w:line="420" w:lineRule="exact"/>
        <w:rPr>
          <w:rFonts w:ascii="仿宋_GB2312" w:eastAsia="仿宋_GB2312"/>
          <w:spacing w:val="32"/>
          <w:sz w:val="32"/>
        </w:rPr>
      </w:pPr>
      <w:r>
        <w:rPr>
          <w:rFonts w:ascii="仿宋_GB2312" w:eastAsia="仿宋_GB2312"/>
          <w:spacing w:val="32"/>
          <w:sz w:val="32"/>
        </w:rPr>
        <w:t>日 期：    年    月    日</w:t>
      </w:r>
    </w:p>
    <w:p>
      <w:pPr>
        <w:pStyle w:val="3"/>
        <w:rPr>
          <w:i/>
          <w:sz w:val="30"/>
          <w:szCs w:val="30"/>
        </w:rPr>
      </w:pPr>
      <w:r>
        <w:rPr>
          <w:rFonts w:ascii="仿宋_GB2312" w:eastAsia="仿宋_GB2312"/>
          <w:spacing w:val="32"/>
          <w:sz w:val="32"/>
        </w:rPr>
        <w:br w:type="page"/>
      </w:r>
      <w:r>
        <w:rPr>
          <w:sz w:val="30"/>
          <w:szCs w:val="30"/>
        </w:rPr>
        <w:t>附件3</w:t>
      </w:r>
      <w:r>
        <w:rPr>
          <w:rFonts w:hint="eastAsia"/>
          <w:sz w:val="30"/>
          <w:szCs w:val="30"/>
        </w:rPr>
        <w:t>：报价表</w:t>
      </w:r>
      <w:r>
        <w:rPr>
          <w:rFonts w:hint="eastAsia"/>
          <w:i/>
          <w:sz w:val="30"/>
          <w:szCs w:val="30"/>
        </w:rPr>
        <w:t>（供应商的所有报价均以人民币报价）</w:t>
      </w:r>
    </w:p>
    <w:tbl>
      <w:tblPr>
        <w:tblStyle w:val="22"/>
        <w:tblW w:w="10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447"/>
        <w:gridCol w:w="1701"/>
        <w:gridCol w:w="1631"/>
        <w:gridCol w:w="1701"/>
        <w:gridCol w:w="1843"/>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75"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序号</w:t>
            </w:r>
          </w:p>
        </w:tc>
        <w:tc>
          <w:tcPr>
            <w:tcW w:w="1447"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项目类别</w:t>
            </w:r>
          </w:p>
        </w:tc>
        <w:tc>
          <w:tcPr>
            <w:tcW w:w="1701"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数量（如有）</w:t>
            </w:r>
          </w:p>
        </w:tc>
        <w:tc>
          <w:tcPr>
            <w:tcW w:w="1631" w:type="dxa"/>
            <w:vAlign w:val="center"/>
          </w:tcPr>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总价</w:t>
            </w:r>
          </w:p>
          <w:p>
            <w:pPr>
              <w:widowControl/>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（不含税）</w:t>
            </w:r>
          </w:p>
        </w:tc>
        <w:tc>
          <w:tcPr>
            <w:tcW w:w="1701"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增值税税率</w:t>
            </w:r>
          </w:p>
        </w:tc>
        <w:tc>
          <w:tcPr>
            <w:tcW w:w="1843"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总价</w:t>
            </w:r>
          </w:p>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（含税）</w:t>
            </w:r>
          </w:p>
        </w:tc>
        <w:tc>
          <w:tcPr>
            <w:tcW w:w="1710" w:type="dxa"/>
            <w:vAlign w:val="center"/>
          </w:tcPr>
          <w:p>
            <w:pPr>
              <w:spacing w:line="360" w:lineRule="auto"/>
              <w:jc w:val="center"/>
              <w:rPr>
                <w:rFonts w:ascii="仿宋_GB2312" w:hAnsi="等线" w:eastAsia="仿宋_GB2312" w:cs="宋体"/>
                <w:b/>
                <w:bCs/>
                <w:kern w:val="0"/>
                <w:szCs w:val="21"/>
              </w:rPr>
            </w:pPr>
            <w:r>
              <w:rPr>
                <w:rFonts w:hint="eastAsia" w:ascii="仿宋_GB2312" w:hAnsi="等线" w:eastAsia="仿宋_GB2312" w:cs="宋体"/>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1</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2</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3</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4</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pPr>
              <w:widowControl/>
              <w:spacing w:line="360" w:lineRule="auto"/>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5</w:t>
            </w:r>
          </w:p>
        </w:tc>
        <w:tc>
          <w:tcPr>
            <w:tcW w:w="1447" w:type="dxa"/>
            <w:vAlign w:val="center"/>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631" w:type="dxa"/>
          </w:tcPr>
          <w:p>
            <w:pPr>
              <w:widowControl/>
              <w:spacing w:line="360" w:lineRule="auto"/>
              <w:jc w:val="left"/>
              <w:rPr>
                <w:rFonts w:ascii="仿宋_GB2312" w:hAnsi="宋体" w:eastAsia="仿宋_GB2312" w:cs="宋体"/>
                <w:bCs/>
                <w:kern w:val="0"/>
                <w:sz w:val="28"/>
                <w:szCs w:val="28"/>
              </w:rPr>
            </w:pPr>
          </w:p>
        </w:tc>
        <w:tc>
          <w:tcPr>
            <w:tcW w:w="1701" w:type="dxa"/>
          </w:tcPr>
          <w:p>
            <w:pPr>
              <w:widowControl/>
              <w:spacing w:line="360" w:lineRule="auto"/>
              <w:jc w:val="left"/>
              <w:rPr>
                <w:rFonts w:ascii="仿宋_GB2312" w:hAnsi="宋体" w:eastAsia="仿宋_GB2312" w:cs="宋体"/>
                <w:kern w:val="0"/>
                <w:sz w:val="28"/>
                <w:szCs w:val="28"/>
              </w:rPr>
            </w:pPr>
          </w:p>
        </w:tc>
        <w:tc>
          <w:tcPr>
            <w:tcW w:w="1843" w:type="dxa"/>
          </w:tcPr>
          <w:p>
            <w:pPr>
              <w:widowControl/>
              <w:spacing w:line="360" w:lineRule="auto"/>
              <w:jc w:val="left"/>
              <w:rPr>
                <w:rFonts w:ascii="仿宋_GB2312" w:hAnsi="宋体" w:eastAsia="仿宋_GB2312" w:cs="宋体"/>
                <w:kern w:val="0"/>
                <w:sz w:val="28"/>
                <w:szCs w:val="28"/>
              </w:rPr>
            </w:pPr>
          </w:p>
        </w:tc>
        <w:tc>
          <w:tcPr>
            <w:tcW w:w="1710" w:type="dxa"/>
          </w:tcPr>
          <w:p>
            <w:pPr>
              <w:widowControl/>
              <w:spacing w:line="360" w:lineRule="auto"/>
              <w:jc w:val="left"/>
              <w:rPr>
                <w:rFonts w:ascii="仿宋_GB2312" w:hAnsi="宋体" w:eastAsia="仿宋_GB2312" w:cs="宋体"/>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122" w:type="dxa"/>
            <w:gridSpan w:val="2"/>
            <w:vAlign w:val="center"/>
          </w:tcPr>
          <w:p>
            <w:pPr>
              <w:widowControl/>
              <w:spacing w:line="360" w:lineRule="auto"/>
              <w:jc w:val="center"/>
              <w:rPr>
                <w:rFonts w:ascii="仿宋_GB2312" w:hAnsi="宋体" w:eastAsia="仿宋_GB2312" w:cs="宋体"/>
                <w:kern w:val="0"/>
                <w:sz w:val="28"/>
                <w:szCs w:val="28"/>
              </w:rPr>
            </w:pPr>
            <w:r>
              <w:rPr>
                <w:rFonts w:hint="eastAsia" w:ascii="仿宋_GB2312" w:hAnsi="等线" w:eastAsia="仿宋_GB2312" w:cs="宋体"/>
                <w:b/>
                <w:kern w:val="0"/>
                <w:szCs w:val="21"/>
              </w:rPr>
              <w:t>总计：</w:t>
            </w:r>
          </w:p>
        </w:tc>
        <w:tc>
          <w:tcPr>
            <w:tcW w:w="1701" w:type="dxa"/>
          </w:tcPr>
          <w:p>
            <w:pPr>
              <w:widowControl/>
              <w:spacing w:line="360" w:lineRule="auto"/>
              <w:jc w:val="left"/>
              <w:rPr>
                <w:rFonts w:ascii="仿宋_GB2312" w:hAnsi="宋体" w:eastAsia="仿宋_GB2312" w:cs="宋体"/>
                <w:kern w:val="0"/>
                <w:sz w:val="28"/>
                <w:szCs w:val="28"/>
              </w:rPr>
            </w:pPr>
          </w:p>
        </w:tc>
        <w:tc>
          <w:tcPr>
            <w:tcW w:w="1631" w:type="dxa"/>
            <w:vAlign w:val="center"/>
          </w:tcPr>
          <w:p>
            <w:pPr>
              <w:widowControl/>
              <w:spacing w:line="360" w:lineRule="auto"/>
              <w:jc w:val="left"/>
              <w:rPr>
                <w:rFonts w:ascii="仿宋_GB2312" w:hAnsi="宋体" w:eastAsia="仿宋_GB2312" w:cs="宋体"/>
                <w:bCs/>
                <w:kern w:val="0"/>
                <w:sz w:val="28"/>
                <w:szCs w:val="28"/>
              </w:rPr>
            </w:pPr>
          </w:p>
        </w:tc>
        <w:tc>
          <w:tcPr>
            <w:tcW w:w="1701" w:type="dxa"/>
            <w:vAlign w:val="center"/>
          </w:tcPr>
          <w:p>
            <w:pPr>
              <w:widowControl/>
              <w:spacing w:line="360" w:lineRule="auto"/>
              <w:jc w:val="left"/>
              <w:rPr>
                <w:rFonts w:ascii="仿宋_GB2312" w:hAnsi="宋体" w:eastAsia="仿宋_GB2312" w:cs="宋体"/>
                <w:bCs/>
                <w:kern w:val="0"/>
                <w:sz w:val="28"/>
                <w:szCs w:val="28"/>
              </w:rPr>
            </w:pPr>
          </w:p>
        </w:tc>
        <w:tc>
          <w:tcPr>
            <w:tcW w:w="1843" w:type="dxa"/>
            <w:vAlign w:val="center"/>
          </w:tcPr>
          <w:p>
            <w:pPr>
              <w:widowControl/>
              <w:spacing w:line="360" w:lineRule="auto"/>
              <w:jc w:val="left"/>
              <w:rPr>
                <w:rFonts w:ascii="仿宋_GB2312" w:hAnsi="宋体" w:eastAsia="仿宋_GB2312" w:cs="宋体"/>
                <w:bCs/>
                <w:kern w:val="0"/>
                <w:sz w:val="28"/>
                <w:szCs w:val="28"/>
              </w:rPr>
            </w:pPr>
          </w:p>
        </w:tc>
        <w:tc>
          <w:tcPr>
            <w:tcW w:w="1710" w:type="dxa"/>
            <w:vAlign w:val="center"/>
          </w:tcPr>
          <w:p>
            <w:pPr>
              <w:widowControl/>
              <w:spacing w:line="360" w:lineRule="auto"/>
              <w:jc w:val="left"/>
              <w:rPr>
                <w:rFonts w:ascii="仿宋_GB2312" w:hAnsi="宋体" w:eastAsia="仿宋_GB2312" w:cs="宋体"/>
                <w:bCs/>
                <w:kern w:val="0"/>
                <w:sz w:val="28"/>
                <w:szCs w:val="28"/>
              </w:rPr>
            </w:pPr>
          </w:p>
        </w:tc>
      </w:tr>
    </w:tbl>
    <w:p>
      <w:pPr>
        <w:spacing w:line="360" w:lineRule="auto"/>
        <w:jc w:val="left"/>
        <w:rPr>
          <w:rFonts w:ascii="仿宋_GB2312" w:hAnsi="宋体" w:eastAsia="仿宋_GB2312"/>
          <w:sz w:val="28"/>
          <w:szCs w:val="28"/>
        </w:rPr>
      </w:pPr>
      <w:r>
        <w:rPr>
          <w:rFonts w:hint="eastAsia" w:ascii="仿宋_GB2312" w:hAnsi="宋体" w:eastAsia="仿宋_GB2312"/>
          <w:sz w:val="28"/>
          <w:szCs w:val="28"/>
        </w:rPr>
        <w:t>各部门可根据采购项目的实际情况，自行调整。</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备注：</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1、备注栏可说明在报价基础上其他可给予的优惠等内容。</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2、如果表格叙述不下，可另附页说明，加盖骑缝章，但要便于组织人查阅。</w:t>
      </w:r>
    </w:p>
    <w:p>
      <w:pPr>
        <w:spacing w:line="360" w:lineRule="auto"/>
        <w:jc w:val="left"/>
        <w:rPr>
          <w:rFonts w:ascii="仿宋_GB2312" w:hAnsi="宋体" w:eastAsia="仿宋_GB2312"/>
          <w:sz w:val="28"/>
          <w:szCs w:val="28"/>
        </w:rPr>
      </w:pPr>
      <w:r>
        <w:rPr>
          <w:rFonts w:hint="eastAsia" w:ascii="仿宋_GB2312" w:hAnsi="宋体" w:eastAsia="仿宋_GB2312"/>
          <w:sz w:val="28"/>
          <w:szCs w:val="28"/>
        </w:rPr>
        <w:t>3、响应性文件中应含此表，同时应单独准备一份与响应性文件正本一同递交。</w:t>
      </w:r>
    </w:p>
    <w:p>
      <w:pPr>
        <w:pBdr>
          <w:bottom w:val="single" w:color="auto" w:sz="6" w:space="11"/>
        </w:pBdr>
        <w:tabs>
          <w:tab w:val="center" w:pos="4153"/>
          <w:tab w:val="right" w:pos="8306"/>
        </w:tabs>
        <w:adjustRightInd w:val="0"/>
        <w:snapToGrid w:val="0"/>
        <w:spacing w:line="360" w:lineRule="auto"/>
        <w:jc w:val="center"/>
        <w:textAlignment w:val="baseline"/>
        <w:rPr>
          <w:rFonts w:ascii="仿宋_GB2312" w:hAnsi="Times New Roman" w:eastAsia="仿宋_GB2312" w:cs="Times New Roman"/>
          <w:b/>
          <w:kern w:val="0"/>
          <w:sz w:val="30"/>
          <w:szCs w:val="30"/>
        </w:rPr>
      </w:pPr>
    </w:p>
    <w:p>
      <w:pPr>
        <w:spacing w:line="360" w:lineRule="auto"/>
        <w:jc w:val="left"/>
        <w:rPr>
          <w:rFonts w:ascii="仿宋_GB2312" w:hAnsi="宋体" w:eastAsia="仿宋_GB2312" w:cs="Times New Roman"/>
          <w:sz w:val="30"/>
          <w:szCs w:val="30"/>
        </w:rPr>
      </w:pPr>
      <w:r>
        <w:rPr>
          <w:rFonts w:hint="eastAsia" w:ascii="仿宋_GB2312" w:hAnsi="宋体" w:eastAsia="仿宋_GB2312" w:cs="Times New Roman"/>
          <w:sz w:val="30"/>
          <w:szCs w:val="30"/>
        </w:rPr>
        <w:t>单位（盖章）：</w:t>
      </w:r>
    </w:p>
    <w:p>
      <w:pPr>
        <w:spacing w:line="360" w:lineRule="auto"/>
        <w:jc w:val="left"/>
        <w:rPr>
          <w:rFonts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jc w:val="left"/>
        <w:rPr>
          <w:rFonts w:ascii="Times New Roman" w:hAnsi="Times New Roman" w:eastAsia="宋体" w:cs="Times New Roman"/>
          <w:b/>
          <w:bCs/>
          <w:kern w:val="44"/>
          <w:sz w:val="30"/>
          <w:szCs w:val="30"/>
        </w:rPr>
      </w:pPr>
    </w:p>
    <w:p>
      <w:pPr>
        <w:jc w:val="left"/>
        <w:rPr>
          <w:sz w:val="30"/>
          <w:szCs w:val="30"/>
        </w:rPr>
      </w:pPr>
    </w:p>
    <w:p>
      <w:pPr>
        <w:rPr>
          <w:rFonts w:ascii="仿宋" w:hAnsi="仿宋" w:eastAsia="仿宋" w:cs="宋体"/>
          <w:b/>
          <w:bCs/>
          <w:color w:val="000000"/>
          <w:sz w:val="28"/>
          <w:szCs w:val="28"/>
          <w:highlight w:val="none"/>
        </w:rPr>
      </w:pPr>
      <w:r>
        <w:rPr>
          <w:b/>
          <w:bCs/>
          <w:sz w:val="30"/>
          <w:szCs w:val="30"/>
        </w:rPr>
        <w:t>附件</w:t>
      </w:r>
      <w:r>
        <w:rPr>
          <w:rFonts w:hint="eastAsia"/>
          <w:b/>
          <w:bCs/>
          <w:sz w:val="30"/>
          <w:szCs w:val="30"/>
          <w:lang w:val="en-US" w:eastAsia="zh-CN"/>
        </w:rPr>
        <w:t>4</w:t>
      </w:r>
      <w:r>
        <w:rPr>
          <w:rFonts w:hint="eastAsia"/>
          <w:b/>
          <w:bCs/>
          <w:sz w:val="30"/>
          <w:szCs w:val="30"/>
        </w:rPr>
        <w:t>：</w:t>
      </w:r>
      <w:r>
        <w:rPr>
          <w:rFonts w:hint="eastAsia"/>
          <w:b/>
          <w:bCs/>
          <w:sz w:val="30"/>
          <w:szCs w:val="30"/>
          <w:lang w:eastAsia="zh-CN"/>
        </w:rPr>
        <w:t>《</w:t>
      </w:r>
      <w:r>
        <w:rPr>
          <w:rFonts w:hint="eastAsia" w:ascii="仿宋_GB2312" w:eastAsia="仿宋_GB2312" w:hAnsiTheme="majorEastAsia" w:cstheme="minorBidi"/>
          <w:b/>
          <w:bCs/>
          <w:color w:val="000000"/>
          <w:kern w:val="2"/>
          <w:sz w:val="32"/>
          <w:szCs w:val="32"/>
          <w:lang w:val="en-US" w:eastAsia="zh-CN" w:bidi="ar-SA"/>
        </w:rPr>
        <w:t>供应商行为准则承诺书</w:t>
      </w:r>
      <w:r>
        <w:rPr>
          <w:rFonts w:hint="eastAsia"/>
          <w:b/>
          <w:bCs/>
          <w:sz w:val="30"/>
          <w:szCs w:val="30"/>
          <w:lang w:eastAsia="zh-CN"/>
        </w:rPr>
        <w:t>》</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57"/>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p>
      <w:pPr>
        <w:rPr>
          <w:rFonts w:ascii="仿宋" w:hAnsi="仿宋" w:eastAsia="仿宋" w:cs="宋体"/>
          <w:b/>
          <w:bCs/>
          <w:color w:val="000000"/>
          <w:sz w:val="28"/>
          <w:szCs w:val="28"/>
          <w:highlight w:val="none"/>
        </w:rPr>
      </w:pPr>
      <w:r>
        <w:rPr>
          <w:b/>
          <w:bCs/>
          <w:sz w:val="30"/>
          <w:szCs w:val="30"/>
        </w:rPr>
        <w:t>附件</w:t>
      </w:r>
      <w:r>
        <w:rPr>
          <w:rFonts w:hint="eastAsia"/>
          <w:b/>
          <w:bCs/>
          <w:sz w:val="30"/>
          <w:szCs w:val="30"/>
          <w:lang w:val="en-US" w:eastAsia="zh-CN"/>
        </w:rPr>
        <w:t>5</w:t>
      </w:r>
      <w:r>
        <w:rPr>
          <w:rFonts w:hint="eastAsia"/>
          <w:b/>
          <w:bCs/>
          <w:sz w:val="30"/>
          <w:szCs w:val="30"/>
        </w:rPr>
        <w:t>：</w:t>
      </w:r>
      <w:r>
        <w:rPr>
          <w:rFonts w:hint="eastAsia"/>
          <w:b/>
          <w:bCs/>
          <w:sz w:val="30"/>
          <w:szCs w:val="30"/>
          <w:lang w:eastAsia="zh-CN"/>
        </w:rPr>
        <w:t>《</w:t>
      </w:r>
      <w:r>
        <w:rPr>
          <w:rFonts w:hint="eastAsia" w:ascii="仿宋_GB2312" w:eastAsia="仿宋_GB2312" w:hAnsiTheme="majorEastAsia" w:cstheme="minorBidi"/>
          <w:b/>
          <w:bCs/>
          <w:color w:val="000000"/>
          <w:kern w:val="2"/>
          <w:sz w:val="32"/>
          <w:szCs w:val="32"/>
          <w:lang w:val="en-US" w:eastAsia="zh-CN" w:bidi="ar-SA"/>
        </w:rPr>
        <w:t>供应商廉洁诚信承诺书</w:t>
      </w:r>
      <w:r>
        <w:rPr>
          <w:rFonts w:hint="eastAsia"/>
          <w:b/>
          <w:bCs/>
          <w:sz w:val="30"/>
          <w:szCs w:val="30"/>
          <w:lang w:eastAsia="zh-CN"/>
        </w:rPr>
        <w:t>》</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
      <w:pPr>
        <w:rPr>
          <w:rFonts w:hint="eastAsia"/>
          <w:b/>
          <w:bCs/>
          <w:sz w:val="30"/>
          <w:szCs w:val="30"/>
          <w:lang w:eastAsia="zh-CN"/>
        </w:rPr>
      </w:pPr>
    </w:p>
    <w:p>
      <w:pPr>
        <w:widowControl/>
        <w:pBdr>
          <w:bottom w:val="single" w:color="auto" w:sz="6" w:space="1"/>
        </w:pBdr>
        <w:jc w:val="center"/>
        <w:rPr>
          <w:rFonts w:ascii="Arial" w:hAnsi="Arial" w:eastAsia="宋体" w:cs="Arial"/>
          <w:vanish/>
          <w:kern w:val="0"/>
          <w:sz w:val="16"/>
          <w:szCs w:val="16"/>
        </w:rPr>
      </w:pPr>
      <w:r>
        <w:rPr>
          <w:rFonts w:hint="eastAsia" w:ascii="Arial" w:hAnsi="Arial" w:eastAsia="宋体" w:cs="Arial"/>
          <w:vanish/>
          <w:kern w:val="0"/>
          <w:sz w:val="16"/>
          <w:szCs w:val="16"/>
        </w:rPr>
        <w:t>窗体顶端</w:t>
      </w:r>
    </w:p>
    <w:sectPr>
      <w:headerReference r:id="rId3" w:type="default"/>
      <w:footerReference r:id="rId4"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2D20E3D"/>
    <w:rsid w:val="03057D6B"/>
    <w:rsid w:val="06812954"/>
    <w:rsid w:val="078B5EF9"/>
    <w:rsid w:val="0B15717B"/>
    <w:rsid w:val="1510411E"/>
    <w:rsid w:val="1999285E"/>
    <w:rsid w:val="1BA477C3"/>
    <w:rsid w:val="20DF4A18"/>
    <w:rsid w:val="20EC288F"/>
    <w:rsid w:val="22A62B07"/>
    <w:rsid w:val="246A35DA"/>
    <w:rsid w:val="293E52B8"/>
    <w:rsid w:val="2BAE6336"/>
    <w:rsid w:val="2EC22A07"/>
    <w:rsid w:val="2EDE6F38"/>
    <w:rsid w:val="2F9A6BEB"/>
    <w:rsid w:val="30F026D3"/>
    <w:rsid w:val="32FB5DD0"/>
    <w:rsid w:val="3430207E"/>
    <w:rsid w:val="38C760D8"/>
    <w:rsid w:val="3A0E5ACB"/>
    <w:rsid w:val="3D520D12"/>
    <w:rsid w:val="428806CD"/>
    <w:rsid w:val="44313282"/>
    <w:rsid w:val="45807587"/>
    <w:rsid w:val="458D21A0"/>
    <w:rsid w:val="47C84FE0"/>
    <w:rsid w:val="4DC343A8"/>
    <w:rsid w:val="4F0A0AD1"/>
    <w:rsid w:val="5A2D0C00"/>
    <w:rsid w:val="5B7A4B10"/>
    <w:rsid w:val="631C34A7"/>
    <w:rsid w:val="69D044D3"/>
    <w:rsid w:val="6C3074A9"/>
    <w:rsid w:val="6EF2591A"/>
    <w:rsid w:val="72A17E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2"/>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4"/>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5">
    <w:name w:val="heading 3"/>
    <w:basedOn w:val="1"/>
    <w:next w:val="1"/>
    <w:link w:val="43"/>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4"/>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7">
    <w:name w:val="Normal Indent"/>
    <w:basedOn w:val="1"/>
    <w:qFormat/>
    <w:uiPriority w:val="0"/>
    <w:pPr>
      <w:ind w:firstLine="420" w:firstLineChars="200"/>
    </w:pPr>
    <w:rPr>
      <w:rFonts w:ascii="Times New Roman" w:hAnsi="Times New Roman" w:eastAsia="宋体" w:cs="Times New Roman"/>
      <w:szCs w:val="24"/>
    </w:r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link w:val="48"/>
    <w:semiHidden/>
    <w:unhideWhenUsed/>
    <w:qFormat/>
    <w:uiPriority w:val="99"/>
    <w:rPr>
      <w:rFonts w:ascii="宋体" w:hAnsi="Calibri" w:eastAsia="宋体" w:cs="Times New Roman"/>
      <w:kern w:val="0"/>
      <w:sz w:val="18"/>
      <w:szCs w:val="18"/>
    </w:rPr>
  </w:style>
  <w:style w:type="paragraph" w:styleId="10">
    <w:name w:val="annotation text"/>
    <w:basedOn w:val="1"/>
    <w:link w:val="36"/>
    <w:semiHidden/>
    <w:unhideWhenUsed/>
    <w:qFormat/>
    <w:uiPriority w:val="99"/>
    <w:pPr>
      <w:jc w:val="left"/>
    </w:pPr>
  </w:style>
  <w:style w:type="paragraph" w:styleId="11">
    <w:name w:val="toc 3"/>
    <w:basedOn w:val="1"/>
    <w:next w:val="1"/>
    <w:unhideWhenUsed/>
    <w:qFormat/>
    <w:uiPriority w:val="39"/>
    <w:pPr>
      <w:ind w:left="840" w:leftChars="400"/>
    </w:pPr>
    <w:rPr>
      <w:rFonts w:ascii="Calibri" w:hAnsi="Calibri" w:eastAsia="宋体" w:cs="Times New Roman"/>
    </w:rPr>
  </w:style>
  <w:style w:type="paragraph" w:styleId="12">
    <w:name w:val="Plain Text"/>
    <w:basedOn w:val="1"/>
    <w:link w:val="42"/>
    <w:qFormat/>
    <w:uiPriority w:val="0"/>
    <w:rPr>
      <w:rFonts w:ascii="宋体" w:hAnsi="Courier New" w:eastAsia="宋体" w:cs="Times New Roman"/>
      <w:szCs w:val="20"/>
    </w:rPr>
  </w:style>
  <w:style w:type="paragraph" w:styleId="13">
    <w:name w:val="Body Text Indent 2"/>
    <w:basedOn w:val="1"/>
    <w:link w:val="40"/>
    <w:unhideWhenUsed/>
    <w:qFormat/>
    <w:uiPriority w:val="99"/>
    <w:pPr>
      <w:ind w:firstLine="480" w:firstLineChars="160"/>
    </w:pPr>
    <w:rPr>
      <w:rFonts w:ascii="仿宋_GB2312" w:eastAsia="仿宋_GB2312"/>
      <w:sz w:val="30"/>
      <w:szCs w:val="30"/>
    </w:rPr>
  </w:style>
  <w:style w:type="paragraph" w:styleId="14">
    <w:name w:val="Balloon Text"/>
    <w:basedOn w:val="1"/>
    <w:link w:val="38"/>
    <w:semiHidden/>
    <w:unhideWhenUsed/>
    <w:qFormat/>
    <w:uiPriority w:val="99"/>
    <w:rPr>
      <w:sz w:val="18"/>
      <w:szCs w:val="18"/>
    </w:rPr>
  </w:style>
  <w:style w:type="paragraph" w:styleId="15">
    <w:name w:val="footer"/>
    <w:basedOn w:val="1"/>
    <w:link w:val="29"/>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6">
    <w:name w:val="header"/>
    <w:basedOn w:val="1"/>
    <w:link w:val="31"/>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line="360" w:lineRule="auto"/>
    </w:pPr>
    <w:rPr>
      <w:rFonts w:ascii="宋体" w:hAnsi="Times New Roman" w:eastAsia="宋体" w:cs="Times New Roman"/>
      <w:b/>
      <w:sz w:val="24"/>
      <w:szCs w:val="20"/>
    </w:rPr>
  </w:style>
  <w:style w:type="paragraph" w:styleId="18">
    <w:name w:val="toc 4"/>
    <w:basedOn w:val="1"/>
    <w:next w:val="1"/>
    <w:unhideWhenUsed/>
    <w:qFormat/>
    <w:uiPriority w:val="39"/>
    <w:pPr>
      <w:ind w:left="1260" w:leftChars="600"/>
    </w:pPr>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link w:val="46"/>
    <w:qFormat/>
    <w:uiPriority w:val="10"/>
    <w:pPr>
      <w:spacing w:before="240" w:after="60"/>
      <w:jc w:val="center"/>
      <w:outlineLvl w:val="0"/>
    </w:pPr>
    <w:rPr>
      <w:rFonts w:eastAsia="宋体" w:asciiTheme="majorHAnsi" w:hAnsiTheme="majorHAnsi" w:cstheme="majorBidi"/>
      <w:b/>
      <w:bCs/>
      <w:sz w:val="32"/>
      <w:szCs w:val="32"/>
    </w:rPr>
  </w:style>
  <w:style w:type="paragraph" w:styleId="21">
    <w:name w:val="annotation subject"/>
    <w:basedOn w:val="10"/>
    <w:next w:val="10"/>
    <w:link w:val="37"/>
    <w:semiHidden/>
    <w:unhideWhenUsed/>
    <w:qFormat/>
    <w:uiPriority w:val="99"/>
    <w:rPr>
      <w:b/>
      <w:bCs/>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FollowedHyperlink"/>
    <w:basedOn w:val="24"/>
    <w:semiHidden/>
    <w:unhideWhenUsed/>
    <w:qFormat/>
    <w:uiPriority w:val="99"/>
    <w:rPr>
      <w:color w:val="954F72" w:themeColor="followedHyperlink"/>
      <w:u w:val="single"/>
      <w14:textFill>
        <w14:solidFill>
          <w14:schemeClr w14:val="folHlink"/>
        </w14:solidFill>
      </w14:textFill>
    </w:rPr>
  </w:style>
  <w:style w:type="character" w:styleId="27">
    <w:name w:val="Hyperlink"/>
    <w:basedOn w:val="24"/>
    <w:unhideWhenUsed/>
    <w:qFormat/>
    <w:uiPriority w:val="99"/>
    <w:rPr>
      <w:color w:val="0563C1" w:themeColor="hyperlink"/>
      <w:u w:val="single"/>
      <w14:textFill>
        <w14:solidFill>
          <w14:schemeClr w14:val="hlink"/>
        </w14:solidFill>
      </w14:textFill>
    </w:rPr>
  </w:style>
  <w:style w:type="character" w:styleId="28">
    <w:name w:val="annotation reference"/>
    <w:qFormat/>
    <w:uiPriority w:val="99"/>
    <w:rPr>
      <w:sz w:val="21"/>
      <w:szCs w:val="21"/>
    </w:rPr>
  </w:style>
  <w:style w:type="character" w:customStyle="1" w:styleId="29">
    <w:name w:val="页脚 Char"/>
    <w:basedOn w:val="24"/>
    <w:link w:val="15"/>
    <w:qFormat/>
    <w:uiPriority w:val="99"/>
    <w:rPr>
      <w:rFonts w:ascii="Times New Roman" w:hAnsi="Times New Roman" w:eastAsia="宋体" w:cs="Times New Roman"/>
      <w:sz w:val="18"/>
      <w:szCs w:val="20"/>
    </w:rPr>
  </w:style>
  <w:style w:type="paragraph" w:customStyle="1" w:styleId="30">
    <w:name w:val="p0"/>
    <w:basedOn w:val="1"/>
    <w:qFormat/>
    <w:uiPriority w:val="0"/>
    <w:pPr>
      <w:widowControl/>
    </w:pPr>
    <w:rPr>
      <w:rFonts w:ascii="Times New Roman" w:hAnsi="Times New Roman" w:eastAsia="宋体" w:cs="Times New Roman"/>
      <w:kern w:val="0"/>
      <w:szCs w:val="21"/>
    </w:rPr>
  </w:style>
  <w:style w:type="character" w:customStyle="1" w:styleId="31">
    <w:name w:val="页眉 Char"/>
    <w:basedOn w:val="24"/>
    <w:link w:val="16"/>
    <w:qFormat/>
    <w:uiPriority w:val="0"/>
    <w:rPr>
      <w:sz w:val="18"/>
      <w:szCs w:val="18"/>
    </w:rPr>
  </w:style>
  <w:style w:type="character" w:customStyle="1" w:styleId="32">
    <w:name w:val="标题 1 Char"/>
    <w:basedOn w:val="24"/>
    <w:link w:val="3"/>
    <w:qFormat/>
    <w:uiPriority w:val="9"/>
    <w:rPr>
      <w:rFonts w:ascii="Times New Roman" w:hAnsi="Times New Roman" w:eastAsia="宋体" w:cs="Times New Roman"/>
      <w:b/>
      <w:bCs/>
      <w:kern w:val="44"/>
      <w:sz w:val="44"/>
      <w:szCs w:val="44"/>
    </w:rPr>
  </w:style>
  <w:style w:type="paragraph" w:customStyle="1" w:styleId="33">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4">
    <w:name w:val="标题 2 Char"/>
    <w:basedOn w:val="24"/>
    <w:link w:val="4"/>
    <w:qFormat/>
    <w:uiPriority w:val="9"/>
    <w:rPr>
      <w:rFonts w:ascii="仿宋_GB2312" w:hAnsi="仿宋_GB2312" w:eastAsia="仿宋_GB2312" w:cs="仿宋_GB2312"/>
      <w:b/>
      <w:bCs/>
      <w:sz w:val="32"/>
      <w:szCs w:val="32"/>
    </w:rPr>
  </w:style>
  <w:style w:type="paragraph" w:customStyle="1" w:styleId="35">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6">
    <w:name w:val="批注文字 Char"/>
    <w:basedOn w:val="24"/>
    <w:link w:val="10"/>
    <w:semiHidden/>
    <w:qFormat/>
    <w:uiPriority w:val="99"/>
  </w:style>
  <w:style w:type="character" w:customStyle="1" w:styleId="37">
    <w:name w:val="批注主题 Char"/>
    <w:basedOn w:val="36"/>
    <w:link w:val="21"/>
    <w:semiHidden/>
    <w:qFormat/>
    <w:uiPriority w:val="99"/>
    <w:rPr>
      <w:b/>
      <w:bCs/>
    </w:rPr>
  </w:style>
  <w:style w:type="character" w:customStyle="1" w:styleId="38">
    <w:name w:val="批注框文本 Char"/>
    <w:basedOn w:val="24"/>
    <w:link w:val="14"/>
    <w:semiHidden/>
    <w:qFormat/>
    <w:uiPriority w:val="99"/>
    <w:rPr>
      <w:sz w:val="18"/>
      <w:szCs w:val="18"/>
    </w:rPr>
  </w:style>
  <w:style w:type="paragraph" w:styleId="39">
    <w:name w:val="List Paragraph"/>
    <w:basedOn w:val="1"/>
    <w:link w:val="45"/>
    <w:qFormat/>
    <w:uiPriority w:val="34"/>
    <w:pPr>
      <w:ind w:firstLine="420" w:firstLineChars="200"/>
    </w:pPr>
  </w:style>
  <w:style w:type="character" w:customStyle="1" w:styleId="40">
    <w:name w:val="正文文本缩进 2 Char"/>
    <w:link w:val="13"/>
    <w:qFormat/>
    <w:uiPriority w:val="99"/>
    <w:rPr>
      <w:rFonts w:ascii="仿宋_GB2312" w:eastAsia="仿宋_GB2312"/>
      <w:sz w:val="30"/>
      <w:szCs w:val="30"/>
    </w:rPr>
  </w:style>
  <w:style w:type="character" w:customStyle="1" w:styleId="41">
    <w:name w:val="正文文本缩进 2 Char1"/>
    <w:basedOn w:val="24"/>
    <w:semiHidden/>
    <w:qFormat/>
    <w:uiPriority w:val="99"/>
  </w:style>
  <w:style w:type="character" w:customStyle="1" w:styleId="42">
    <w:name w:val="纯文本 Char"/>
    <w:basedOn w:val="24"/>
    <w:link w:val="12"/>
    <w:qFormat/>
    <w:uiPriority w:val="0"/>
    <w:rPr>
      <w:rFonts w:ascii="宋体" w:hAnsi="Courier New" w:eastAsia="宋体" w:cs="Times New Roman"/>
      <w:szCs w:val="20"/>
    </w:rPr>
  </w:style>
  <w:style w:type="character" w:customStyle="1" w:styleId="43">
    <w:name w:val="标题 3 Char"/>
    <w:basedOn w:val="24"/>
    <w:link w:val="5"/>
    <w:qFormat/>
    <w:uiPriority w:val="9"/>
    <w:rPr>
      <w:b/>
      <w:bCs/>
      <w:sz w:val="32"/>
      <w:szCs w:val="32"/>
    </w:rPr>
  </w:style>
  <w:style w:type="character" w:customStyle="1" w:styleId="44">
    <w:name w:val="标题 4 Char"/>
    <w:basedOn w:val="24"/>
    <w:link w:val="6"/>
    <w:qFormat/>
    <w:uiPriority w:val="9"/>
    <w:rPr>
      <w:rFonts w:ascii="Cambria" w:hAnsi="Cambria" w:eastAsia="宋体" w:cs="Times New Roman"/>
      <w:b/>
      <w:bCs/>
      <w:kern w:val="0"/>
      <w:sz w:val="28"/>
      <w:szCs w:val="28"/>
    </w:rPr>
  </w:style>
  <w:style w:type="character" w:customStyle="1" w:styleId="45">
    <w:name w:val="列出段落 Char"/>
    <w:link w:val="39"/>
    <w:qFormat/>
    <w:locked/>
    <w:uiPriority w:val="34"/>
  </w:style>
  <w:style w:type="character" w:customStyle="1" w:styleId="46">
    <w:name w:val="标题 Char"/>
    <w:basedOn w:val="24"/>
    <w:link w:val="20"/>
    <w:uiPriority w:val="10"/>
    <w:rPr>
      <w:rFonts w:eastAsia="宋体" w:asciiTheme="majorHAnsi" w:hAnsiTheme="majorHAnsi" w:cstheme="majorBidi"/>
      <w:b/>
      <w:bCs/>
      <w:sz w:val="32"/>
      <w:szCs w:val="32"/>
    </w:rPr>
  </w:style>
  <w:style w:type="table" w:customStyle="1" w:styleId="47">
    <w:name w:val="网格型1"/>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8">
    <w:name w:val="文档结构图 Char"/>
    <w:basedOn w:val="24"/>
    <w:link w:val="9"/>
    <w:semiHidden/>
    <w:qFormat/>
    <w:uiPriority w:val="99"/>
    <w:rPr>
      <w:rFonts w:ascii="宋体" w:hAnsi="Calibri" w:eastAsia="宋体" w:cs="Times New Roman"/>
      <w:kern w:val="0"/>
      <w:sz w:val="18"/>
      <w:szCs w:val="18"/>
    </w:rPr>
  </w:style>
  <w:style w:type="character" w:customStyle="1" w:styleId="49">
    <w:name w:val="m1"/>
    <w:qFormat/>
    <w:uiPriority w:val="0"/>
    <w:rPr>
      <w:color w:val="0000FF"/>
    </w:rPr>
  </w:style>
  <w:style w:type="character" w:customStyle="1" w:styleId="50">
    <w:name w:val="t1"/>
    <w:qFormat/>
    <w:uiPriority w:val="0"/>
    <w:rPr>
      <w:color w:val="990000"/>
    </w:rPr>
  </w:style>
  <w:style w:type="character" w:customStyle="1" w:styleId="51">
    <w:name w:val="def"/>
    <w:basedOn w:val="24"/>
    <w:qFormat/>
    <w:uiPriority w:val="0"/>
  </w:style>
  <w:style w:type="paragraph" w:customStyle="1" w:styleId="52">
    <w:name w:val="z-窗体底端1"/>
    <w:basedOn w:val="1"/>
    <w:next w:val="1"/>
    <w:link w:val="53"/>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3">
    <w:name w:val="z-窗体底端 Char"/>
    <w:basedOn w:val="24"/>
    <w:link w:val="52"/>
    <w:qFormat/>
    <w:uiPriority w:val="99"/>
    <w:rPr>
      <w:rFonts w:ascii="Arial" w:hAnsi="Arial" w:eastAsia="宋体" w:cs="Times New Roman"/>
      <w:vanish/>
      <w:kern w:val="0"/>
      <w:sz w:val="16"/>
      <w:szCs w:val="16"/>
    </w:rPr>
  </w:style>
  <w:style w:type="character" w:customStyle="1" w:styleId="54">
    <w:name w:val="keyword"/>
    <w:basedOn w:val="24"/>
    <w:qFormat/>
    <w:uiPriority w:val="0"/>
  </w:style>
  <w:style w:type="character" w:customStyle="1" w:styleId="55">
    <w:name w:val="tx1"/>
    <w:qFormat/>
    <w:uiPriority w:val="0"/>
    <w:rPr>
      <w:b/>
      <w:bCs/>
    </w:rPr>
  </w:style>
  <w:style w:type="paragraph" w:customStyle="1" w:styleId="56">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57">
    <w:name w:val="1"/>
    <w:basedOn w:val="1"/>
    <w:next w:val="13"/>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34C5A-1D8D-480A-8562-80DCF1FAAA03}">
  <ds:schemaRefs/>
</ds:datastoreItem>
</file>

<file path=docProps/app.xml><?xml version="1.0" encoding="utf-8"?>
<Properties xmlns="http://schemas.openxmlformats.org/officeDocument/2006/extended-properties" xmlns:vt="http://schemas.openxmlformats.org/officeDocument/2006/docPropsVTypes">
  <Template>Normal</Template>
  <Pages>8</Pages>
  <Words>396</Words>
  <Characters>2258</Characters>
  <Lines>18</Lines>
  <Paragraphs>5</Paragraphs>
  <TotalTime>4</TotalTime>
  <ScaleCrop>false</ScaleCrop>
  <LinksUpToDate>false</LinksUpToDate>
  <CharactersWithSpaces>2649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崔萌萌</cp:lastModifiedBy>
  <dcterms:modified xsi:type="dcterms:W3CDTF">2025-08-01T00:58:02Z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894B0903D67C4D568C2C5A48D288135E</vt:lpwstr>
  </property>
</Properties>
</file>