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022D9" w14:textId="77777777" w:rsidR="008F22AE" w:rsidRPr="008F22AE" w:rsidRDefault="008F22AE" w:rsidP="008F22AE">
      <w:pPr>
        <w:adjustRightInd w:val="0"/>
        <w:snapToGrid w:val="0"/>
        <w:spacing w:line="360" w:lineRule="auto"/>
        <w:jc w:val="center"/>
        <w:rPr>
          <w:rFonts w:ascii="仿宋" w:eastAsia="仿宋" w:hAnsi="仿宋" w:cs="宋体" w:hint="eastAsia"/>
          <w:b/>
          <w:bCs/>
          <w:sz w:val="30"/>
          <w:szCs w:val="30"/>
        </w:rPr>
      </w:pPr>
      <w:r w:rsidRPr="008F22AE">
        <w:rPr>
          <w:rFonts w:ascii="仿宋" w:eastAsia="仿宋" w:hAnsi="仿宋" w:hint="eastAsia"/>
          <w:b/>
          <w:bCs/>
          <w:sz w:val="30"/>
          <w:szCs w:val="30"/>
        </w:rPr>
        <w:t>2025年度金华“走街串巷”服务供应商采购项目</w:t>
      </w:r>
      <w:r w:rsidRPr="008F22AE">
        <w:rPr>
          <w:rFonts w:ascii="仿宋" w:eastAsia="仿宋" w:hAnsi="仿宋" w:cs="宋体" w:hint="eastAsia"/>
          <w:b/>
          <w:bCs/>
          <w:sz w:val="30"/>
          <w:szCs w:val="30"/>
        </w:rPr>
        <w:t>招标公告</w:t>
      </w:r>
    </w:p>
    <w:p w14:paraId="7B65B43F" w14:textId="77777777" w:rsidR="008F22AE" w:rsidRPr="008F22AE" w:rsidRDefault="008F22AE" w:rsidP="008F22AE">
      <w:pPr>
        <w:adjustRightInd w:val="0"/>
        <w:snapToGrid w:val="0"/>
        <w:spacing w:line="360" w:lineRule="auto"/>
        <w:rPr>
          <w:rFonts w:ascii="仿宋" w:eastAsia="仿宋" w:hAnsi="仿宋" w:cs="宋体" w:hint="eastAsia"/>
          <w:szCs w:val="24"/>
        </w:rPr>
      </w:pPr>
      <w:bookmarkStart w:id="0" w:name="_Toc25200"/>
      <w:bookmarkStart w:id="1" w:name="_Toc24950"/>
      <w:bookmarkStart w:id="2" w:name="_Toc10131"/>
      <w:bookmarkStart w:id="3" w:name="_Toc65682913"/>
      <w:bookmarkStart w:id="4" w:name="_Toc109124223"/>
      <w:bookmarkStart w:id="5" w:name="_Toc23271"/>
      <w:bookmarkStart w:id="6" w:name="_Toc13923"/>
      <w:r w:rsidRPr="008F22AE">
        <w:rPr>
          <w:rFonts w:ascii="仿宋" w:eastAsia="仿宋" w:hAnsi="仿宋" w:cs="宋体" w:hint="eastAsia"/>
          <w:szCs w:val="24"/>
        </w:rPr>
        <w:t>一、</w:t>
      </w:r>
      <w:bookmarkEnd w:id="0"/>
      <w:bookmarkEnd w:id="1"/>
      <w:bookmarkEnd w:id="2"/>
      <w:r w:rsidRPr="008F22AE">
        <w:rPr>
          <w:rFonts w:ascii="仿宋" w:eastAsia="仿宋" w:hAnsi="仿宋" w:cs="宋体" w:hint="eastAsia"/>
          <w:szCs w:val="24"/>
        </w:rPr>
        <w:t>招标条件</w:t>
      </w:r>
      <w:bookmarkEnd w:id="3"/>
      <w:bookmarkEnd w:id="4"/>
      <w:bookmarkEnd w:id="5"/>
      <w:bookmarkEnd w:id="6"/>
    </w:p>
    <w:p w14:paraId="07C0D7CA"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本招标项目</w:t>
      </w:r>
      <w:r w:rsidRPr="008F22AE">
        <w:rPr>
          <w:rFonts w:ascii="仿宋" w:eastAsia="仿宋" w:hAnsi="仿宋" w:cs="宋体" w:hint="eastAsia"/>
          <w:sz w:val="24"/>
          <w:szCs w:val="24"/>
          <w:u w:val="single"/>
        </w:rPr>
        <w:t>2025年度金华“走街串巷”服务供应商采购项目</w:t>
      </w:r>
      <w:r w:rsidRPr="008F22AE">
        <w:rPr>
          <w:rFonts w:ascii="仿宋" w:eastAsia="仿宋" w:hAnsi="仿宋" w:cs="宋体" w:hint="eastAsia"/>
          <w:sz w:val="24"/>
          <w:szCs w:val="24"/>
        </w:rPr>
        <w:t>（</w:t>
      </w:r>
      <w:r w:rsidRPr="008F22AE">
        <w:rPr>
          <w:rFonts w:ascii="仿宋" w:eastAsia="仿宋" w:hAnsi="仿宋" w:cs="宋体" w:hint="eastAsia"/>
          <w:sz w:val="24"/>
        </w:rPr>
        <w:t>招标代理</w:t>
      </w:r>
      <w:r w:rsidRPr="008F22AE">
        <w:rPr>
          <w:rFonts w:ascii="仿宋" w:eastAsia="仿宋" w:hAnsi="仿宋" w:cs="宋体" w:hint="eastAsia"/>
          <w:sz w:val="24"/>
          <w:szCs w:val="24"/>
        </w:rPr>
        <w:t>项目编号：ZJXR-20250311-01）</w:t>
      </w:r>
      <w:bookmarkStart w:id="7" w:name="_Hlk69906010"/>
      <w:r w:rsidRPr="008F22AE">
        <w:rPr>
          <w:rFonts w:ascii="仿宋" w:eastAsia="仿宋" w:hAnsi="仿宋" w:cs="宋体" w:hint="eastAsia"/>
          <w:sz w:val="24"/>
          <w:szCs w:val="24"/>
        </w:rPr>
        <w:t>由</w:t>
      </w:r>
      <w:r w:rsidRPr="008F22AE">
        <w:rPr>
          <w:rFonts w:ascii="仿宋" w:eastAsia="仿宋" w:hAnsi="仿宋" w:cs="宋体" w:hint="eastAsia"/>
          <w:sz w:val="24"/>
          <w:szCs w:val="24"/>
          <w:u w:val="single"/>
        </w:rPr>
        <w:t>中国人民财产保险股份有限公司金华市分公司</w:t>
      </w:r>
      <w:r w:rsidRPr="008F22AE">
        <w:rPr>
          <w:rFonts w:ascii="仿宋" w:eastAsia="仿宋" w:hAnsi="仿宋" w:cs="宋体" w:hint="eastAsia"/>
          <w:sz w:val="24"/>
          <w:szCs w:val="24"/>
        </w:rPr>
        <w:t>（以下简称“招标人”）</w:t>
      </w:r>
      <w:r w:rsidRPr="008F22AE">
        <w:rPr>
          <w:rFonts w:ascii="仿宋" w:eastAsia="仿宋" w:hAnsi="仿宋" w:cs="仿宋" w:hint="eastAsia"/>
          <w:sz w:val="24"/>
          <w:szCs w:val="24"/>
        </w:rPr>
        <w:t>批准并落实资金，</w:t>
      </w:r>
      <w:r w:rsidRPr="008F22AE">
        <w:rPr>
          <w:rFonts w:ascii="仿宋" w:eastAsia="仿宋" w:hAnsi="仿宋" w:cs="宋体" w:hint="eastAsia"/>
          <w:sz w:val="24"/>
          <w:szCs w:val="24"/>
        </w:rPr>
        <w:t>组织本项目的相关招标工作，采购合同由</w:t>
      </w:r>
      <w:r w:rsidRPr="008F22AE">
        <w:rPr>
          <w:rFonts w:ascii="仿宋" w:eastAsia="仿宋" w:hAnsi="仿宋" w:cs="宋体" w:hint="eastAsia"/>
          <w:sz w:val="24"/>
          <w:szCs w:val="24"/>
          <w:u w:val="single"/>
        </w:rPr>
        <w:t>中国人民财产保险股份有限公司金华市分公司</w:t>
      </w:r>
      <w:r w:rsidRPr="008F22AE">
        <w:rPr>
          <w:rFonts w:ascii="仿宋" w:eastAsia="仿宋" w:hAnsi="仿宋" w:cs="宋体" w:hint="eastAsia"/>
          <w:sz w:val="24"/>
          <w:szCs w:val="24"/>
        </w:rPr>
        <w:t>（以下简称“人保金华”）根据中标结果与中标人签署。</w:t>
      </w:r>
      <w:bookmarkEnd w:id="7"/>
      <w:r w:rsidRPr="008F22AE">
        <w:rPr>
          <w:rFonts w:ascii="仿宋" w:eastAsia="仿宋" w:hAnsi="仿宋" w:cs="宋体" w:hint="eastAsia"/>
          <w:sz w:val="24"/>
          <w:szCs w:val="24"/>
        </w:rPr>
        <w:t>现委托</w:t>
      </w:r>
      <w:r w:rsidRPr="008F22AE">
        <w:rPr>
          <w:rFonts w:ascii="仿宋" w:eastAsia="仿宋" w:hAnsi="仿宋" w:cs="宋体" w:hint="eastAsia"/>
          <w:sz w:val="24"/>
          <w:szCs w:val="24"/>
          <w:u w:val="single"/>
        </w:rPr>
        <w:t>浙江鑫润工程管理有限公司</w:t>
      </w:r>
      <w:r w:rsidRPr="008F22AE">
        <w:rPr>
          <w:rFonts w:ascii="仿宋" w:eastAsia="仿宋" w:hAnsi="仿宋" w:cs="宋体" w:hint="eastAsia"/>
          <w:sz w:val="24"/>
          <w:szCs w:val="24"/>
        </w:rPr>
        <w:t>（以下简称“招标代理机构”）进行公开招标，有意向且具有提供标的</w:t>
      </w:r>
      <w:proofErr w:type="gramStart"/>
      <w:r w:rsidRPr="008F22AE">
        <w:rPr>
          <w:rFonts w:ascii="仿宋" w:eastAsia="仿宋" w:hAnsi="仿宋" w:cs="宋体" w:hint="eastAsia"/>
          <w:sz w:val="24"/>
          <w:szCs w:val="24"/>
        </w:rPr>
        <w:t>物能力</w:t>
      </w:r>
      <w:proofErr w:type="gramEnd"/>
      <w:r w:rsidRPr="008F22AE">
        <w:rPr>
          <w:rFonts w:ascii="仿宋" w:eastAsia="仿宋" w:hAnsi="仿宋" w:cs="宋体" w:hint="eastAsia"/>
          <w:sz w:val="24"/>
          <w:szCs w:val="24"/>
        </w:rPr>
        <w:t>的潜在投标人（以下简称“投标人”）可前来投标。</w:t>
      </w:r>
    </w:p>
    <w:p w14:paraId="0C232073" w14:textId="77777777" w:rsidR="008F22AE" w:rsidRPr="008F22AE" w:rsidRDefault="008F22AE" w:rsidP="008F22AE">
      <w:pPr>
        <w:adjustRightInd w:val="0"/>
        <w:snapToGrid w:val="0"/>
        <w:spacing w:line="360" w:lineRule="auto"/>
        <w:rPr>
          <w:rFonts w:ascii="仿宋" w:eastAsia="仿宋" w:hAnsi="仿宋" w:cs="宋体" w:hint="eastAsia"/>
          <w:szCs w:val="24"/>
        </w:rPr>
      </w:pPr>
      <w:bookmarkStart w:id="8" w:name="_Toc65682914"/>
      <w:bookmarkStart w:id="9" w:name="_Toc18478"/>
      <w:bookmarkStart w:id="10" w:name="_Toc30531"/>
      <w:bookmarkStart w:id="11" w:name="_Toc109124224"/>
      <w:r w:rsidRPr="008F22AE">
        <w:rPr>
          <w:rFonts w:ascii="仿宋" w:eastAsia="仿宋" w:hAnsi="仿宋" w:cs="宋体" w:hint="eastAsia"/>
          <w:szCs w:val="24"/>
        </w:rPr>
        <w:t>二、项目概况与招标范围</w:t>
      </w:r>
      <w:bookmarkEnd w:id="8"/>
      <w:bookmarkEnd w:id="9"/>
      <w:bookmarkEnd w:id="10"/>
      <w:bookmarkEnd w:id="11"/>
    </w:p>
    <w:p w14:paraId="3AA09ADE"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2.1项目名称：2025年度金华“走街串巷”服务供应商采购项目。</w:t>
      </w:r>
    </w:p>
    <w:p w14:paraId="3E620E3D" w14:textId="77777777" w:rsidR="008F22AE" w:rsidRPr="008F22AE" w:rsidRDefault="008F22AE" w:rsidP="008F22AE">
      <w:pPr>
        <w:adjustRightInd w:val="0"/>
        <w:snapToGrid w:val="0"/>
        <w:spacing w:line="360" w:lineRule="auto"/>
        <w:rPr>
          <w:rFonts w:ascii="仿宋" w:eastAsia="仿宋" w:hAnsi="仿宋" w:cs="宋体" w:hint="eastAsia"/>
          <w:kern w:val="0"/>
          <w:sz w:val="24"/>
          <w:szCs w:val="24"/>
          <w:lang w:bidi="ar"/>
        </w:rPr>
      </w:pPr>
      <w:r w:rsidRPr="008F22AE">
        <w:rPr>
          <w:rFonts w:ascii="仿宋" w:eastAsia="仿宋" w:hAnsi="仿宋" w:cs="宋体" w:hint="eastAsia"/>
          <w:sz w:val="24"/>
          <w:szCs w:val="24"/>
        </w:rPr>
        <w:t>2.2招标范围：</w:t>
      </w:r>
      <w:bookmarkStart w:id="12" w:name="_Hlk69456860"/>
      <w:r w:rsidRPr="008F22AE">
        <w:rPr>
          <w:rFonts w:ascii="仿宋" w:eastAsia="仿宋" w:hAnsi="仿宋" w:cs="宋体" w:hint="eastAsia"/>
          <w:sz w:val="24"/>
          <w:szCs w:val="24"/>
        </w:rPr>
        <w:t>本项目拟采购</w:t>
      </w:r>
      <w:bookmarkEnd w:id="12"/>
      <w:r w:rsidRPr="008F22AE">
        <w:rPr>
          <w:rFonts w:ascii="仿宋" w:eastAsia="仿宋" w:hAnsi="仿宋" w:cs="宋体" w:hint="eastAsia"/>
          <w:sz w:val="24"/>
          <w:szCs w:val="24"/>
        </w:rPr>
        <w:t>2025年度金华“走街串巷”服务供应商</w:t>
      </w:r>
      <w:r w:rsidRPr="008F22AE">
        <w:rPr>
          <w:rFonts w:ascii="仿宋" w:eastAsia="仿宋" w:hAnsi="仿宋" w:cs="宋体" w:hint="eastAsia"/>
          <w:kern w:val="0"/>
          <w:sz w:val="24"/>
          <w:szCs w:val="24"/>
          <w:lang w:bidi="ar"/>
        </w:rPr>
        <w:t>。</w:t>
      </w:r>
      <w:r w:rsidRPr="008F22AE">
        <w:rPr>
          <w:rFonts w:ascii="仿宋" w:eastAsia="仿宋" w:hAnsi="仿宋" w:cs="宋体" w:hint="eastAsia"/>
          <w:sz w:val="24"/>
          <w:szCs w:val="24"/>
        </w:rPr>
        <w:t>具体内容及要求见招标文件第五章技术规范书</w:t>
      </w:r>
      <w:r w:rsidRPr="008F22AE">
        <w:rPr>
          <w:rFonts w:ascii="仿宋" w:eastAsia="仿宋" w:hAnsi="仿宋" w:cs="宋体" w:hint="eastAsia"/>
          <w:kern w:val="0"/>
          <w:sz w:val="24"/>
          <w:szCs w:val="24"/>
          <w:lang w:bidi="ar"/>
        </w:rPr>
        <w:t>。</w:t>
      </w:r>
    </w:p>
    <w:p w14:paraId="52C920F6" w14:textId="77777777" w:rsidR="008F22AE" w:rsidRPr="008F22AE" w:rsidRDefault="008F22AE" w:rsidP="008F22AE">
      <w:pPr>
        <w:adjustRightInd w:val="0"/>
        <w:snapToGrid w:val="0"/>
        <w:spacing w:line="360" w:lineRule="auto"/>
        <w:rPr>
          <w:rFonts w:ascii="仿宋" w:eastAsia="仿宋" w:hAnsi="仿宋" w:cs="宋体" w:hint="eastAsia"/>
          <w:sz w:val="24"/>
          <w:szCs w:val="24"/>
        </w:rPr>
      </w:pPr>
      <w:bookmarkStart w:id="13" w:name="_Hlk69456893"/>
      <w:r w:rsidRPr="008F22AE">
        <w:rPr>
          <w:rFonts w:ascii="仿宋" w:eastAsia="仿宋" w:hAnsi="仿宋" w:cs="宋体" w:hint="eastAsia"/>
          <w:sz w:val="24"/>
          <w:szCs w:val="24"/>
        </w:rPr>
        <w:t>2.3项目性质：服务。</w:t>
      </w:r>
    </w:p>
    <w:p w14:paraId="09025F4D"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2.4</w:t>
      </w:r>
      <w:proofErr w:type="gramStart"/>
      <w:r w:rsidRPr="008F22AE">
        <w:rPr>
          <w:rFonts w:ascii="仿宋" w:eastAsia="仿宋" w:hAnsi="仿宋" w:cs="宋体" w:hint="eastAsia"/>
          <w:sz w:val="24"/>
          <w:szCs w:val="24"/>
        </w:rPr>
        <w:t>标包划分</w:t>
      </w:r>
      <w:proofErr w:type="gramEnd"/>
      <w:r w:rsidRPr="008F22AE">
        <w:rPr>
          <w:rFonts w:ascii="仿宋" w:eastAsia="仿宋" w:hAnsi="仿宋" w:cs="宋体" w:hint="eastAsia"/>
          <w:sz w:val="24"/>
          <w:szCs w:val="24"/>
        </w:rPr>
        <w:t>：本项目不划分标包</w:t>
      </w:r>
      <w:bookmarkStart w:id="14" w:name="_Toc17299"/>
      <w:bookmarkStart w:id="15" w:name="_Toc65682915"/>
      <w:r w:rsidRPr="008F22AE">
        <w:rPr>
          <w:rFonts w:ascii="仿宋" w:eastAsia="仿宋" w:hAnsi="仿宋" w:cs="宋体" w:hint="eastAsia"/>
          <w:sz w:val="24"/>
          <w:szCs w:val="24"/>
        </w:rPr>
        <w:t>。</w:t>
      </w:r>
    </w:p>
    <w:p w14:paraId="3B0ECFF6"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2.5服务期限：自合同签订之日起一年，到期后，由招标人对服务项目进行评价，评价结果为良好以上，且合同内容、金额、市场价格未发生不利变化，经双方协商一致后，可续签一年，最多续约两次。如因上级政策需要，可随时终止合同。</w:t>
      </w:r>
    </w:p>
    <w:p w14:paraId="424CD2AE"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2.6服务地点：金华市全辖（具体地点由招标人指定）。</w:t>
      </w:r>
      <w:bookmarkEnd w:id="13"/>
    </w:p>
    <w:p w14:paraId="183B2D89" w14:textId="77777777" w:rsidR="008F22AE" w:rsidRPr="008F22AE" w:rsidRDefault="008F22AE" w:rsidP="008F22AE">
      <w:pPr>
        <w:adjustRightInd w:val="0"/>
        <w:snapToGrid w:val="0"/>
        <w:spacing w:line="360" w:lineRule="auto"/>
        <w:rPr>
          <w:rFonts w:ascii="仿宋" w:eastAsia="仿宋" w:hAnsi="仿宋" w:cs="宋体" w:hint="eastAsia"/>
          <w:szCs w:val="24"/>
        </w:rPr>
      </w:pPr>
      <w:bookmarkStart w:id="16" w:name="_Toc6528"/>
      <w:bookmarkStart w:id="17" w:name="_Toc109124225"/>
      <w:r w:rsidRPr="008F22AE">
        <w:rPr>
          <w:rFonts w:ascii="仿宋" w:eastAsia="仿宋" w:hAnsi="仿宋" w:cs="宋体" w:hint="eastAsia"/>
          <w:szCs w:val="24"/>
        </w:rPr>
        <w:t>三、投标人资格要求</w:t>
      </w:r>
      <w:bookmarkEnd w:id="14"/>
      <w:bookmarkEnd w:id="15"/>
      <w:bookmarkEnd w:id="16"/>
      <w:bookmarkEnd w:id="17"/>
    </w:p>
    <w:p w14:paraId="314EAFD2" w14:textId="77777777" w:rsidR="008F22AE" w:rsidRPr="008F22AE" w:rsidRDefault="008F22AE" w:rsidP="008F22AE">
      <w:pPr>
        <w:adjustRightInd w:val="0"/>
        <w:snapToGrid w:val="0"/>
        <w:spacing w:line="360" w:lineRule="auto"/>
        <w:rPr>
          <w:rFonts w:ascii="仿宋" w:eastAsia="仿宋" w:hAnsi="仿宋" w:hint="eastAsia"/>
          <w:szCs w:val="21"/>
        </w:rPr>
      </w:pPr>
      <w:r w:rsidRPr="008F22AE">
        <w:rPr>
          <w:rFonts w:ascii="仿宋" w:eastAsia="仿宋" w:hAnsi="仿宋" w:cs="宋体" w:hint="eastAsia"/>
          <w:sz w:val="24"/>
          <w:szCs w:val="24"/>
        </w:rPr>
        <w:t>3.1</w:t>
      </w:r>
      <w:r w:rsidRPr="008F22AE">
        <w:rPr>
          <w:rFonts w:ascii="仿宋" w:eastAsia="仿宋" w:hAnsi="仿宋" w:cs="Monaco" w:hint="eastAsia"/>
          <w:b/>
          <w:bCs/>
          <w:sz w:val="24"/>
          <w:szCs w:val="24"/>
        </w:rPr>
        <w:t>在中华人民共和国境内依法登记的法人或其他组织，</w:t>
      </w:r>
      <w:r w:rsidRPr="008F22AE">
        <w:rPr>
          <w:rFonts w:ascii="仿宋" w:eastAsia="仿宋" w:hAnsi="仿宋" w:cs="Monaco" w:hint="eastAsia"/>
          <w:b/>
          <w:sz w:val="24"/>
          <w:szCs w:val="24"/>
        </w:rPr>
        <w:t>具有独立承担民事责任的能力</w:t>
      </w:r>
      <w:r w:rsidRPr="008F22AE">
        <w:rPr>
          <w:rFonts w:ascii="仿宋" w:eastAsia="仿宋" w:hAnsi="仿宋" w:cs="Monaco" w:hint="eastAsia"/>
          <w:sz w:val="24"/>
          <w:szCs w:val="24"/>
        </w:rPr>
        <w:t>，投标人如为企业法人，须提供企业法人营业执照</w:t>
      </w:r>
      <w:r w:rsidRPr="008F22AE">
        <w:rPr>
          <w:rFonts w:ascii="仿宋" w:eastAsia="仿宋" w:hAnsi="仿宋" w:cs="Monaco" w:hint="eastAsia"/>
          <w:sz w:val="24"/>
        </w:rPr>
        <w:t>（复印件）</w:t>
      </w:r>
      <w:r w:rsidRPr="008F22AE">
        <w:rPr>
          <w:rFonts w:ascii="仿宋" w:eastAsia="仿宋" w:hAnsi="仿宋" w:cs="Monaco" w:hint="eastAsia"/>
          <w:sz w:val="24"/>
          <w:szCs w:val="24"/>
        </w:rPr>
        <w:t>；投标人如为事业单位或其他组织，须提供事业单位法人证书或登记证或组织机构代码证或其他有效证明文件（复印件）。</w:t>
      </w:r>
    </w:p>
    <w:p w14:paraId="32BBD6F8" w14:textId="77777777" w:rsidR="008F22AE" w:rsidRPr="008F22AE" w:rsidRDefault="008F22AE" w:rsidP="008F22AE">
      <w:pPr>
        <w:adjustRightInd w:val="0"/>
        <w:snapToGrid w:val="0"/>
        <w:spacing w:line="360" w:lineRule="auto"/>
        <w:rPr>
          <w:rFonts w:ascii="仿宋" w:eastAsia="仿宋" w:hAnsi="仿宋" w:hint="eastAsia"/>
        </w:rPr>
      </w:pPr>
      <w:r w:rsidRPr="008F22AE">
        <w:rPr>
          <w:rFonts w:ascii="仿宋" w:eastAsia="仿宋" w:hAnsi="仿宋" w:cs="宋体" w:hint="eastAsia"/>
          <w:sz w:val="24"/>
          <w:szCs w:val="24"/>
        </w:rPr>
        <w:t>3.</w:t>
      </w:r>
      <w:r w:rsidRPr="008F22AE">
        <w:rPr>
          <w:rFonts w:ascii="仿宋" w:eastAsia="仿宋" w:hAnsi="仿宋" w:cs="宋体"/>
          <w:sz w:val="24"/>
          <w:szCs w:val="24"/>
        </w:rPr>
        <w:t>2</w:t>
      </w:r>
      <w:r w:rsidRPr="008F22AE">
        <w:rPr>
          <w:rFonts w:ascii="仿宋" w:eastAsia="仿宋" w:hAnsi="仿宋" w:cs="宋体" w:hint="eastAsia"/>
          <w:b/>
          <w:sz w:val="24"/>
          <w:szCs w:val="24"/>
        </w:rPr>
        <w:t>具有良好的商业信誉和健全的财务会计制度</w:t>
      </w:r>
      <w:r w:rsidRPr="008F22AE">
        <w:rPr>
          <w:rFonts w:ascii="仿宋" w:eastAsia="仿宋" w:hAnsi="仿宋" w:cs="宋体" w:hint="eastAsia"/>
          <w:sz w:val="24"/>
          <w:szCs w:val="24"/>
        </w:rPr>
        <w:t>，需提供20</w:t>
      </w:r>
      <w:r w:rsidRPr="008F22AE">
        <w:rPr>
          <w:rFonts w:ascii="仿宋" w:eastAsia="仿宋" w:hAnsi="仿宋" w:cs="宋体"/>
          <w:sz w:val="24"/>
          <w:szCs w:val="24"/>
        </w:rPr>
        <w:t>2</w:t>
      </w:r>
      <w:r w:rsidRPr="008F22AE">
        <w:rPr>
          <w:rFonts w:ascii="仿宋" w:eastAsia="仿宋" w:hAnsi="仿宋" w:cs="宋体" w:hint="eastAsia"/>
          <w:sz w:val="24"/>
          <w:szCs w:val="24"/>
        </w:rPr>
        <w:t>4年度经会计师事务所或审计机构审计的财务审计报告及财务报表（至少包含会计师事务所或审计机构签章页、资产负债表、现金流量表、损益表/利润表）或开标日前</w:t>
      </w:r>
      <w:r w:rsidRPr="008F22AE">
        <w:rPr>
          <w:rFonts w:ascii="仿宋" w:eastAsia="仿宋" w:hAnsi="仿宋" w:cs="宋体"/>
          <w:sz w:val="24"/>
          <w:szCs w:val="24"/>
        </w:rPr>
        <w:t>6</w:t>
      </w:r>
      <w:r w:rsidRPr="008F22AE">
        <w:rPr>
          <w:rFonts w:ascii="仿宋" w:eastAsia="仿宋" w:hAnsi="仿宋" w:cs="宋体" w:hint="eastAsia"/>
          <w:sz w:val="24"/>
          <w:szCs w:val="24"/>
        </w:rPr>
        <w:t>个月内开具的银行资信证明。</w:t>
      </w:r>
    </w:p>
    <w:p w14:paraId="6B32AD1A" w14:textId="77777777" w:rsidR="008F22AE" w:rsidRPr="008F22AE" w:rsidRDefault="008F22AE" w:rsidP="008F22AE">
      <w:pPr>
        <w:adjustRightInd w:val="0"/>
        <w:snapToGrid w:val="0"/>
        <w:spacing w:line="360" w:lineRule="auto"/>
        <w:rPr>
          <w:rFonts w:ascii="仿宋" w:eastAsia="仿宋" w:hAnsi="仿宋" w:hint="eastAsia"/>
        </w:rPr>
      </w:pPr>
      <w:r w:rsidRPr="008F22AE">
        <w:rPr>
          <w:rFonts w:ascii="仿宋" w:eastAsia="仿宋" w:hAnsi="仿宋" w:cs="宋体" w:hint="eastAsia"/>
          <w:sz w:val="24"/>
          <w:szCs w:val="24"/>
        </w:rPr>
        <w:t>3.</w:t>
      </w:r>
      <w:r w:rsidRPr="008F22AE">
        <w:rPr>
          <w:rFonts w:ascii="仿宋" w:eastAsia="仿宋" w:hAnsi="仿宋" w:cs="宋体"/>
          <w:sz w:val="24"/>
          <w:szCs w:val="24"/>
        </w:rPr>
        <w:t xml:space="preserve">3 </w:t>
      </w:r>
      <w:r w:rsidRPr="008F22AE">
        <w:rPr>
          <w:rFonts w:ascii="仿宋" w:eastAsia="仿宋" w:hAnsi="仿宋" w:cs="宋体" w:hint="eastAsia"/>
          <w:b/>
          <w:sz w:val="24"/>
          <w:szCs w:val="24"/>
        </w:rPr>
        <w:t>投标人应具有履行合同所必需的设备和专业技术能力</w:t>
      </w:r>
      <w:r w:rsidRPr="008F22AE">
        <w:rPr>
          <w:rFonts w:ascii="仿宋" w:eastAsia="仿宋" w:hAnsi="仿宋" w:cs="宋体" w:hint="eastAsia"/>
          <w:sz w:val="24"/>
          <w:szCs w:val="24"/>
        </w:rPr>
        <w:t>，近三年（2022年07月01日至今）应具有同类项目实施案例，并提供</w:t>
      </w:r>
      <w:r w:rsidRPr="008F22AE">
        <w:rPr>
          <w:rFonts w:ascii="仿宋" w:eastAsia="仿宋" w:hAnsi="仿宋" w:cs="宋体" w:hint="eastAsia"/>
          <w:sz w:val="24"/>
        </w:rPr>
        <w:t>符合上述要求的</w:t>
      </w:r>
      <w:r w:rsidRPr="008F22AE">
        <w:rPr>
          <w:rFonts w:ascii="仿宋" w:eastAsia="仿宋" w:hAnsi="仿宋" w:cs="宋体" w:hint="eastAsia"/>
          <w:sz w:val="24"/>
          <w:szCs w:val="24"/>
        </w:rPr>
        <w:t>合同关键页作</w:t>
      </w:r>
      <w:r w:rsidRPr="008F22AE">
        <w:rPr>
          <w:rFonts w:ascii="仿宋" w:eastAsia="仿宋" w:hAnsi="仿宋" w:cs="宋体" w:hint="eastAsia"/>
          <w:sz w:val="24"/>
          <w:szCs w:val="24"/>
        </w:rPr>
        <w:lastRenderedPageBreak/>
        <w:t>为有效的业绩证明材料。合同关键页</w:t>
      </w:r>
      <w:r w:rsidRPr="008F22AE">
        <w:rPr>
          <w:rFonts w:ascii="仿宋" w:eastAsia="仿宋" w:hAnsi="仿宋" w:cs="宋体" w:hint="eastAsia"/>
          <w:sz w:val="24"/>
        </w:rPr>
        <w:t>包含但不限于合同首页、</w:t>
      </w:r>
      <w:r w:rsidRPr="008F22AE">
        <w:rPr>
          <w:rFonts w:ascii="仿宋" w:eastAsia="仿宋" w:hAnsi="仿宋" w:cs="宋体" w:hint="eastAsia"/>
          <w:sz w:val="24"/>
          <w:szCs w:val="24"/>
        </w:rPr>
        <w:t>合同标的页</w:t>
      </w:r>
      <w:r w:rsidRPr="008F22AE">
        <w:rPr>
          <w:rFonts w:ascii="仿宋" w:eastAsia="仿宋" w:hAnsi="仿宋" w:cs="宋体" w:hint="eastAsia"/>
          <w:sz w:val="24"/>
        </w:rPr>
        <w:t>、签署日期页及盖章页等。如合同为框架协议类，须同时提供该框架协议下经双方确认的、发生具体采购/服务事项的相关材料。</w:t>
      </w:r>
    </w:p>
    <w:p w14:paraId="1227A374"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 xml:space="preserve">3.4 </w:t>
      </w:r>
      <w:r w:rsidRPr="008F22AE">
        <w:rPr>
          <w:rFonts w:ascii="仿宋" w:eastAsia="仿宋" w:hAnsi="仿宋" w:cs="宋体" w:hint="eastAsia"/>
          <w:b/>
          <w:sz w:val="24"/>
          <w:szCs w:val="24"/>
        </w:rPr>
        <w:t>具有依法缴纳税收和社会保障资金的良好记录</w:t>
      </w:r>
      <w:r w:rsidRPr="008F22AE">
        <w:rPr>
          <w:rFonts w:ascii="仿宋" w:eastAsia="仿宋" w:hAnsi="仿宋" w:cs="宋体" w:hint="eastAsia"/>
          <w:sz w:val="24"/>
          <w:szCs w:val="24"/>
        </w:rPr>
        <w:t>，提供近6个月任意一个月的税收</w:t>
      </w:r>
      <w:r w:rsidRPr="008F22AE">
        <w:rPr>
          <w:rFonts w:ascii="仿宋" w:eastAsia="仿宋" w:hAnsi="仿宋" w:cs="宋体" w:hint="eastAsia"/>
          <w:b/>
          <w:sz w:val="24"/>
          <w:szCs w:val="24"/>
        </w:rPr>
        <w:t>和</w:t>
      </w:r>
      <w:r w:rsidRPr="008F22AE">
        <w:rPr>
          <w:rFonts w:ascii="仿宋" w:eastAsia="仿宋" w:hAnsi="仿宋" w:cs="宋体" w:hint="eastAsia"/>
          <w:sz w:val="24"/>
          <w:szCs w:val="24"/>
        </w:rPr>
        <w:t>社会保障资金缴纳凭证。</w:t>
      </w:r>
    </w:p>
    <w:p w14:paraId="15B646ED" w14:textId="77777777" w:rsidR="008F22AE" w:rsidRPr="008F22AE" w:rsidRDefault="008F22AE" w:rsidP="008F22AE">
      <w:pPr>
        <w:adjustRightInd w:val="0"/>
        <w:snapToGrid w:val="0"/>
        <w:spacing w:line="360" w:lineRule="auto"/>
        <w:rPr>
          <w:rFonts w:ascii="仿宋" w:eastAsia="仿宋" w:hAnsi="仿宋" w:cs="Monaco" w:hint="eastAsia"/>
          <w:sz w:val="24"/>
          <w:szCs w:val="24"/>
        </w:rPr>
      </w:pPr>
      <w:r w:rsidRPr="008F22AE">
        <w:rPr>
          <w:rFonts w:ascii="仿宋" w:eastAsia="仿宋" w:hAnsi="仿宋" w:cs="宋体" w:hint="eastAsia"/>
          <w:sz w:val="24"/>
          <w:szCs w:val="24"/>
        </w:rPr>
        <w:t>3.5</w:t>
      </w:r>
      <w:r w:rsidRPr="008F22AE">
        <w:rPr>
          <w:rFonts w:ascii="仿宋" w:eastAsia="仿宋" w:hAnsi="仿宋" w:cs="Monaco" w:hint="eastAsia"/>
          <w:b/>
          <w:sz w:val="24"/>
          <w:szCs w:val="24"/>
        </w:rPr>
        <w:t>投标人应经营状况良好，且近三年内（2022年07月01日至今）无违法违规记录。</w:t>
      </w:r>
      <w:r w:rsidRPr="008F22AE">
        <w:rPr>
          <w:rFonts w:ascii="仿宋" w:eastAsia="仿宋" w:hAnsi="仿宋" w:cs="Monaco" w:hint="eastAsia"/>
          <w:sz w:val="24"/>
          <w:szCs w:val="24"/>
        </w:rPr>
        <w:t>违法违规记录是指被“信用中国”列入失信被执行人、重大税收违法失信主体、政府采购严重违法失信行为记录名单。投标人需提供自招标公告发布之日至投标截止之日期间对以上三项内容的查询截图。</w:t>
      </w:r>
    </w:p>
    <w:p w14:paraId="0CCBA4E7" w14:textId="77777777" w:rsidR="008F22AE" w:rsidRPr="008F22AE" w:rsidRDefault="008F22AE" w:rsidP="008F22AE">
      <w:pPr>
        <w:adjustRightInd w:val="0"/>
        <w:snapToGrid w:val="0"/>
        <w:spacing w:line="360" w:lineRule="auto"/>
        <w:rPr>
          <w:rFonts w:ascii="仿宋" w:eastAsia="仿宋" w:hAnsi="仿宋" w:cs="Monaco" w:hint="eastAsia"/>
          <w:sz w:val="24"/>
          <w:szCs w:val="24"/>
        </w:rPr>
      </w:pPr>
      <w:r w:rsidRPr="008F22AE">
        <w:rPr>
          <w:rFonts w:ascii="仿宋" w:eastAsia="仿宋" w:hAnsi="仿宋" w:cs="Monaco" w:hint="eastAsia"/>
          <w:sz w:val="24"/>
          <w:szCs w:val="24"/>
        </w:rPr>
        <w:t>信用中国查询网址：https://www.creditchina.gov.cn/xinyongfuwu/?navPage=5</w:t>
      </w:r>
    </w:p>
    <w:p w14:paraId="7B81EB3C" w14:textId="77777777" w:rsidR="008F22AE" w:rsidRPr="008F22AE" w:rsidRDefault="008F22AE" w:rsidP="008F22AE">
      <w:pPr>
        <w:adjustRightInd w:val="0"/>
        <w:snapToGrid w:val="0"/>
        <w:spacing w:line="360" w:lineRule="auto"/>
        <w:rPr>
          <w:rFonts w:ascii="仿宋" w:eastAsia="仿宋" w:hAnsi="仿宋" w:cs="宋体" w:hint="eastAsia"/>
          <w:b/>
          <w:sz w:val="24"/>
          <w:szCs w:val="24"/>
        </w:rPr>
      </w:pPr>
      <w:r w:rsidRPr="008F22AE">
        <w:rPr>
          <w:rFonts w:ascii="仿宋" w:eastAsia="仿宋" w:hAnsi="仿宋" w:cs="宋体" w:hint="eastAsia"/>
          <w:sz w:val="24"/>
          <w:szCs w:val="24"/>
        </w:rPr>
        <w:t>3</w:t>
      </w:r>
      <w:r w:rsidRPr="008F22AE">
        <w:rPr>
          <w:rFonts w:ascii="仿宋" w:eastAsia="仿宋" w:hAnsi="仿宋" w:cs="宋体"/>
          <w:sz w:val="24"/>
          <w:szCs w:val="24"/>
        </w:rPr>
        <w:t xml:space="preserve">.6 </w:t>
      </w:r>
      <w:r w:rsidRPr="008F22AE">
        <w:rPr>
          <w:rFonts w:ascii="仿宋" w:eastAsia="仿宋" w:hAnsi="仿宋" w:cs="宋体" w:hint="eastAsia"/>
          <w:b/>
          <w:sz w:val="24"/>
          <w:szCs w:val="24"/>
        </w:rPr>
        <w:t>严禁列入招标人及其所隶属的中国人民保险各级机构的供应商黑名单且在禁入期内的供应商参与采购活动。</w:t>
      </w:r>
    </w:p>
    <w:p w14:paraId="422A5B47"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3.</w:t>
      </w:r>
      <w:r w:rsidRPr="008F22AE">
        <w:rPr>
          <w:rFonts w:ascii="仿宋" w:eastAsia="仿宋" w:hAnsi="仿宋" w:cs="宋体"/>
          <w:sz w:val="24"/>
          <w:szCs w:val="24"/>
        </w:rPr>
        <w:t>7</w:t>
      </w:r>
      <w:r w:rsidRPr="008F22AE">
        <w:rPr>
          <w:rFonts w:ascii="仿宋" w:eastAsia="仿宋" w:hAnsi="仿宋" w:cs="宋体" w:hint="eastAsia"/>
          <w:sz w:val="24"/>
          <w:szCs w:val="24"/>
        </w:rPr>
        <w:t>单位负责人为同一人或存在控股、管理关系的不同单位，不得参加同一标段/</w:t>
      </w:r>
      <w:proofErr w:type="gramStart"/>
      <w:r w:rsidRPr="008F22AE">
        <w:rPr>
          <w:rFonts w:ascii="仿宋" w:eastAsia="仿宋" w:hAnsi="仿宋" w:cs="宋体" w:hint="eastAsia"/>
          <w:sz w:val="24"/>
          <w:szCs w:val="24"/>
        </w:rPr>
        <w:t>标包投标</w:t>
      </w:r>
      <w:proofErr w:type="gramEnd"/>
      <w:r w:rsidRPr="008F22AE">
        <w:rPr>
          <w:rFonts w:ascii="仿宋" w:eastAsia="仿宋" w:hAnsi="仿宋" w:cs="宋体" w:hint="eastAsia"/>
          <w:sz w:val="24"/>
          <w:szCs w:val="24"/>
        </w:rPr>
        <w:t>或未划分标段/</w:t>
      </w:r>
      <w:proofErr w:type="gramStart"/>
      <w:r w:rsidRPr="008F22AE">
        <w:rPr>
          <w:rFonts w:ascii="仿宋" w:eastAsia="仿宋" w:hAnsi="仿宋" w:cs="宋体" w:hint="eastAsia"/>
          <w:sz w:val="24"/>
          <w:szCs w:val="24"/>
        </w:rPr>
        <w:t>标包的</w:t>
      </w:r>
      <w:proofErr w:type="gramEnd"/>
      <w:r w:rsidRPr="008F22AE">
        <w:rPr>
          <w:rFonts w:ascii="仿宋" w:eastAsia="仿宋" w:hAnsi="仿宋" w:cs="宋体" w:hint="eastAsia"/>
          <w:sz w:val="24"/>
          <w:szCs w:val="24"/>
        </w:rPr>
        <w:t>同一招标项目投标，</w:t>
      </w:r>
      <w:r w:rsidRPr="008F22AE">
        <w:rPr>
          <w:rFonts w:ascii="仿宋" w:eastAsia="仿宋" w:hAnsi="仿宋" w:cs="Monaco" w:hint="eastAsia"/>
          <w:sz w:val="24"/>
          <w:szCs w:val="24"/>
        </w:rPr>
        <w:t>需填写《投标人控股及管理关系情况申报表》。</w:t>
      </w:r>
    </w:p>
    <w:p w14:paraId="6DFC7DA5"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3.8</w:t>
      </w:r>
      <w:r w:rsidRPr="008F22AE">
        <w:rPr>
          <w:rFonts w:ascii="仿宋" w:eastAsia="仿宋" w:hAnsi="仿宋" w:cs="宋体"/>
          <w:sz w:val="24"/>
          <w:szCs w:val="24"/>
        </w:rPr>
        <w:t xml:space="preserve"> </w:t>
      </w:r>
      <w:r w:rsidRPr="008F22AE">
        <w:rPr>
          <w:rFonts w:ascii="仿宋" w:eastAsia="仿宋" w:hAnsi="仿宋" w:cs="宋体" w:hint="eastAsia"/>
          <w:sz w:val="24"/>
          <w:szCs w:val="24"/>
        </w:rPr>
        <w:t>本项目不接受联合体投标。</w:t>
      </w:r>
    </w:p>
    <w:p w14:paraId="0A6D0E64" w14:textId="77777777" w:rsidR="008F22AE" w:rsidRPr="008F22AE" w:rsidRDefault="008F22AE" w:rsidP="008F22AE">
      <w:pPr>
        <w:adjustRightInd w:val="0"/>
        <w:snapToGrid w:val="0"/>
        <w:spacing w:line="360" w:lineRule="auto"/>
        <w:rPr>
          <w:rFonts w:ascii="仿宋" w:eastAsia="仿宋" w:hAnsi="仿宋" w:hint="eastAsia"/>
        </w:rPr>
      </w:pPr>
      <w:r w:rsidRPr="008F22AE">
        <w:rPr>
          <w:rFonts w:ascii="仿宋" w:eastAsia="仿宋" w:hAnsi="仿宋" w:cs="宋体" w:hint="eastAsia"/>
          <w:sz w:val="24"/>
        </w:rPr>
        <w:t>3.9</w:t>
      </w:r>
      <w:r w:rsidRPr="008F22AE">
        <w:rPr>
          <w:rFonts w:ascii="仿宋" w:eastAsia="仿宋" w:hAnsi="仿宋" w:cs="宋体" w:hint="eastAsia"/>
          <w:sz w:val="24"/>
          <w:szCs w:val="24"/>
        </w:rPr>
        <w:t>其它资格要求：</w:t>
      </w:r>
      <w:r w:rsidRPr="008F22AE">
        <w:rPr>
          <w:rFonts w:ascii="仿宋" w:eastAsia="仿宋" w:hAnsi="仿宋" w:cs="宋体" w:hint="eastAsia"/>
          <w:b/>
          <w:bCs/>
          <w:sz w:val="24"/>
          <w:u w:val="single"/>
        </w:rPr>
        <w:t>投标人在“人保e采”外网（https://ec.picc.com/）管理系统完成供应</w:t>
      </w:r>
      <w:proofErr w:type="gramStart"/>
      <w:r w:rsidRPr="008F22AE">
        <w:rPr>
          <w:rFonts w:ascii="仿宋" w:eastAsia="仿宋" w:hAnsi="仿宋" w:cs="宋体" w:hint="eastAsia"/>
          <w:b/>
          <w:bCs/>
          <w:sz w:val="24"/>
          <w:u w:val="single"/>
        </w:rPr>
        <w:t>商注册</w:t>
      </w:r>
      <w:proofErr w:type="gramEnd"/>
      <w:r w:rsidRPr="008F22AE">
        <w:rPr>
          <w:rFonts w:ascii="仿宋" w:eastAsia="仿宋" w:hAnsi="仿宋" w:cs="宋体" w:hint="eastAsia"/>
          <w:b/>
          <w:bCs/>
          <w:sz w:val="24"/>
          <w:u w:val="single"/>
        </w:rPr>
        <w:t>入库的截图加盖公章。</w:t>
      </w:r>
    </w:p>
    <w:p w14:paraId="14CDD817" w14:textId="77777777" w:rsidR="008F22AE" w:rsidRPr="008F22AE" w:rsidRDefault="008F22AE" w:rsidP="008F22AE">
      <w:pPr>
        <w:adjustRightInd w:val="0"/>
        <w:snapToGrid w:val="0"/>
        <w:spacing w:line="360" w:lineRule="auto"/>
        <w:rPr>
          <w:rFonts w:ascii="仿宋" w:eastAsia="仿宋" w:hAnsi="仿宋" w:cs="宋体" w:hint="eastAsia"/>
        </w:rPr>
      </w:pPr>
      <w:bookmarkStart w:id="18" w:name="_Toc21224"/>
      <w:bookmarkStart w:id="19" w:name="_Toc109124226"/>
      <w:bookmarkStart w:id="20" w:name="_Toc65682916"/>
      <w:bookmarkStart w:id="21" w:name="_Toc12385"/>
      <w:r w:rsidRPr="008F22AE">
        <w:rPr>
          <w:rFonts w:ascii="仿宋" w:eastAsia="仿宋" w:hAnsi="仿宋" w:cs="宋体" w:hint="eastAsia"/>
        </w:rPr>
        <w:t>四、资格审查方法</w:t>
      </w:r>
      <w:bookmarkEnd w:id="18"/>
      <w:bookmarkEnd w:id="19"/>
      <w:bookmarkEnd w:id="20"/>
      <w:bookmarkEnd w:id="21"/>
    </w:p>
    <w:p w14:paraId="37E7A1F4" w14:textId="77777777" w:rsidR="008F22AE" w:rsidRPr="008F22AE" w:rsidRDefault="008F22AE" w:rsidP="008F22AE">
      <w:pPr>
        <w:adjustRightInd w:val="0"/>
        <w:snapToGrid w:val="0"/>
        <w:spacing w:line="360" w:lineRule="auto"/>
        <w:rPr>
          <w:rFonts w:ascii="仿宋" w:eastAsia="仿宋" w:hAnsi="仿宋" w:cs="宋体" w:hint="eastAsia"/>
          <w:sz w:val="24"/>
          <w:szCs w:val="24"/>
        </w:rPr>
      </w:pPr>
      <w:bookmarkStart w:id="22" w:name="_Toc65682917"/>
      <w:bookmarkStart w:id="23" w:name="_Toc32460"/>
      <w:r w:rsidRPr="008F22AE">
        <w:rPr>
          <w:rFonts w:ascii="仿宋" w:eastAsia="仿宋" w:hAnsi="仿宋" w:cs="宋体" w:hint="eastAsia"/>
          <w:sz w:val="24"/>
          <w:szCs w:val="24"/>
        </w:rPr>
        <w:t>本项目将进行资格后审，资格审查方法为合格制，资格审查标准和内容见招标文件第三章“评标办法”。未通过资格后审的投标人，投标将被否决。</w:t>
      </w:r>
    </w:p>
    <w:p w14:paraId="4C3CDEF0" w14:textId="77777777" w:rsidR="008F22AE" w:rsidRPr="008F22AE" w:rsidRDefault="008F22AE" w:rsidP="008F22AE">
      <w:pPr>
        <w:adjustRightInd w:val="0"/>
        <w:snapToGrid w:val="0"/>
        <w:spacing w:line="360" w:lineRule="auto"/>
        <w:rPr>
          <w:rFonts w:ascii="仿宋" w:eastAsia="仿宋" w:hAnsi="仿宋" w:cs="宋体" w:hint="eastAsia"/>
          <w:szCs w:val="24"/>
        </w:rPr>
      </w:pPr>
      <w:bookmarkStart w:id="24" w:name="_Toc11877"/>
      <w:bookmarkStart w:id="25" w:name="_Toc109124227"/>
      <w:r w:rsidRPr="008F22AE">
        <w:rPr>
          <w:rFonts w:ascii="仿宋" w:eastAsia="仿宋" w:hAnsi="仿宋" w:cs="宋体" w:hint="eastAsia"/>
          <w:szCs w:val="24"/>
        </w:rPr>
        <w:t>五、招标文件的获取</w:t>
      </w:r>
      <w:bookmarkEnd w:id="22"/>
      <w:bookmarkEnd w:id="23"/>
      <w:bookmarkEnd w:id="24"/>
      <w:bookmarkEnd w:id="25"/>
    </w:p>
    <w:p w14:paraId="56417A19"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5.1招标文件获取时间：</w:t>
      </w:r>
      <w:r w:rsidRPr="008F22AE">
        <w:rPr>
          <w:rFonts w:ascii="仿宋" w:eastAsia="仿宋" w:hAnsi="仿宋" w:cs="宋体" w:hint="eastAsia"/>
          <w:b/>
          <w:sz w:val="24"/>
          <w:szCs w:val="24"/>
          <w:u w:val="single"/>
        </w:rPr>
        <w:t>2025年08月06日</w:t>
      </w:r>
      <w:r w:rsidRPr="008F22AE">
        <w:rPr>
          <w:rFonts w:ascii="仿宋" w:eastAsia="仿宋" w:hAnsi="仿宋" w:cs="宋体" w:hint="eastAsia"/>
          <w:b/>
          <w:sz w:val="24"/>
          <w:szCs w:val="24"/>
        </w:rPr>
        <w:t>至</w:t>
      </w:r>
      <w:r w:rsidRPr="008F22AE">
        <w:rPr>
          <w:rFonts w:ascii="仿宋" w:eastAsia="仿宋" w:hAnsi="仿宋" w:cs="宋体" w:hint="eastAsia"/>
          <w:b/>
          <w:sz w:val="24"/>
          <w:szCs w:val="24"/>
          <w:u w:val="single"/>
        </w:rPr>
        <w:t>2025年08月15日，</w:t>
      </w:r>
      <w:r w:rsidRPr="008F22AE">
        <w:rPr>
          <w:rFonts w:ascii="仿宋" w:eastAsia="仿宋" w:hAnsi="仿宋" w:cs="宋体" w:hint="eastAsia"/>
          <w:sz w:val="24"/>
          <w:szCs w:val="24"/>
        </w:rPr>
        <w:t>上午09时至12时，下午14时至17时（北京时间，下同）。</w:t>
      </w:r>
      <w:r w:rsidRPr="008F22AE">
        <w:rPr>
          <w:rFonts w:ascii="仿宋" w:eastAsia="仿宋" w:hAnsi="仿宋" w:cs="宋体" w:hint="eastAsia"/>
          <w:b/>
          <w:bCs/>
          <w:sz w:val="24"/>
          <w:szCs w:val="24"/>
          <w:u w:val="single"/>
        </w:rPr>
        <w:t>供应商需同步在“人保e采”外网（https://ec.picc.com/）管理系统完成供应</w:t>
      </w:r>
      <w:proofErr w:type="gramStart"/>
      <w:r w:rsidRPr="008F22AE">
        <w:rPr>
          <w:rFonts w:ascii="仿宋" w:eastAsia="仿宋" w:hAnsi="仿宋" w:cs="宋体" w:hint="eastAsia"/>
          <w:b/>
          <w:bCs/>
          <w:sz w:val="24"/>
          <w:szCs w:val="24"/>
          <w:u w:val="single"/>
        </w:rPr>
        <w:t>商注册</w:t>
      </w:r>
      <w:proofErr w:type="gramEnd"/>
      <w:r w:rsidRPr="008F22AE">
        <w:rPr>
          <w:rFonts w:ascii="仿宋" w:eastAsia="仿宋" w:hAnsi="仿宋" w:cs="宋体" w:hint="eastAsia"/>
          <w:b/>
          <w:bCs/>
          <w:sz w:val="24"/>
          <w:szCs w:val="24"/>
          <w:u w:val="single"/>
        </w:rPr>
        <w:t>入库。</w:t>
      </w:r>
    </w:p>
    <w:p w14:paraId="28F5F3EA"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5.2 招标文件获取方式：拟报名参加本项目的供应商，在招标文件获取时间内将单位介绍信或授权委托书（加盖公章）、获取招标文件登记表（包含：单位名称，联系人名字，联系人电话，联系人邮箱等，格式自拟）、营业执照副本（加盖公章）、法定代表人或其委托代理人有效身份证复印件（加盖公章）的彩色PDF扫</w:t>
      </w:r>
      <w:r w:rsidRPr="008F22AE">
        <w:rPr>
          <w:rFonts w:ascii="仿宋" w:eastAsia="仿宋" w:hAnsi="仿宋" w:cs="宋体" w:hint="eastAsia"/>
          <w:sz w:val="24"/>
          <w:szCs w:val="24"/>
        </w:rPr>
        <w:lastRenderedPageBreak/>
        <w:t>描件以电子邮件形式发送至54754498@qq.com，招标代理机构在收到报名人资料后的2个</w:t>
      </w:r>
      <w:proofErr w:type="gramStart"/>
      <w:r w:rsidRPr="008F22AE">
        <w:rPr>
          <w:rFonts w:ascii="仿宋" w:eastAsia="仿宋" w:hAnsi="仿宋" w:cs="宋体" w:hint="eastAsia"/>
          <w:sz w:val="24"/>
          <w:szCs w:val="24"/>
        </w:rPr>
        <w:t>日历天</w:t>
      </w:r>
      <w:proofErr w:type="gramEnd"/>
      <w:r w:rsidRPr="008F22AE">
        <w:rPr>
          <w:rFonts w:ascii="仿宋" w:eastAsia="仿宋" w:hAnsi="仿宋" w:cs="宋体" w:hint="eastAsia"/>
          <w:sz w:val="24"/>
          <w:szCs w:val="24"/>
        </w:rPr>
        <w:t>内进行审核，并以电子邮件形式回复审核结果。</w:t>
      </w:r>
    </w:p>
    <w:p w14:paraId="7E9B21E2"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5.3标书售价（元）：每本300.00（售后不退），随投标文件一并递交。</w:t>
      </w:r>
    </w:p>
    <w:p w14:paraId="206FDF0D" w14:textId="77777777" w:rsidR="008F22AE" w:rsidRPr="008F22AE" w:rsidRDefault="008F22AE" w:rsidP="008F22AE">
      <w:pPr>
        <w:adjustRightInd w:val="0"/>
        <w:snapToGrid w:val="0"/>
        <w:spacing w:line="360" w:lineRule="auto"/>
        <w:rPr>
          <w:rFonts w:ascii="仿宋" w:eastAsia="仿宋" w:hAnsi="仿宋" w:cs="宋体" w:hint="eastAsia"/>
        </w:rPr>
      </w:pPr>
      <w:bookmarkStart w:id="26" w:name="_Toc31250"/>
      <w:bookmarkStart w:id="27" w:name="_Toc7435"/>
      <w:bookmarkStart w:id="28" w:name="_Toc109124228"/>
      <w:r w:rsidRPr="008F22AE">
        <w:rPr>
          <w:rFonts w:ascii="仿宋" w:eastAsia="仿宋" w:hAnsi="仿宋" w:cs="宋体" w:hint="eastAsia"/>
        </w:rPr>
        <w:t>六、投标文件的递交</w:t>
      </w:r>
      <w:bookmarkEnd w:id="26"/>
      <w:bookmarkEnd w:id="27"/>
      <w:bookmarkEnd w:id="28"/>
    </w:p>
    <w:p w14:paraId="7ECCCA9D"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6.1投标文件递交截止时间：</w:t>
      </w:r>
      <w:r w:rsidRPr="008F22AE">
        <w:rPr>
          <w:rFonts w:ascii="仿宋" w:eastAsia="仿宋" w:hAnsi="仿宋" w:cs="宋体" w:hint="eastAsia"/>
          <w:sz w:val="24"/>
          <w:szCs w:val="24"/>
          <w:u w:val="single"/>
        </w:rPr>
        <w:t>2025年08月26日14时00分00秒</w:t>
      </w:r>
      <w:r w:rsidRPr="008F22AE">
        <w:rPr>
          <w:rFonts w:ascii="仿宋" w:eastAsia="仿宋" w:hAnsi="仿宋" w:cs="宋体" w:hint="eastAsia"/>
          <w:sz w:val="24"/>
          <w:szCs w:val="24"/>
        </w:rPr>
        <w:t>。</w:t>
      </w:r>
    </w:p>
    <w:p w14:paraId="1185E186" w14:textId="77777777" w:rsidR="008F22AE" w:rsidRPr="008F22AE" w:rsidRDefault="008F22AE" w:rsidP="008F22AE">
      <w:pPr>
        <w:adjustRightInd w:val="0"/>
        <w:snapToGrid w:val="0"/>
        <w:spacing w:line="360" w:lineRule="auto"/>
        <w:rPr>
          <w:rFonts w:ascii="仿宋" w:eastAsia="仿宋" w:hAnsi="仿宋" w:cs="宋体" w:hint="eastAsia"/>
          <w:b/>
          <w:bCs/>
          <w:sz w:val="24"/>
          <w:szCs w:val="24"/>
        </w:rPr>
      </w:pPr>
      <w:r w:rsidRPr="008F22AE">
        <w:rPr>
          <w:rFonts w:ascii="仿宋" w:eastAsia="仿宋" w:hAnsi="仿宋" w:cs="宋体" w:hint="eastAsia"/>
          <w:sz w:val="24"/>
          <w:szCs w:val="24"/>
        </w:rPr>
        <w:t>6.2投标文件递交地点：</w:t>
      </w:r>
      <w:proofErr w:type="gramStart"/>
      <w:r w:rsidRPr="008F22AE">
        <w:rPr>
          <w:rFonts w:ascii="仿宋" w:eastAsia="仿宋" w:hAnsi="仿宋" w:cs="宋体" w:hint="eastAsia"/>
          <w:sz w:val="24"/>
          <w:szCs w:val="24"/>
        </w:rPr>
        <w:t>须现场</w:t>
      </w:r>
      <w:proofErr w:type="gramEnd"/>
      <w:r w:rsidRPr="008F22AE">
        <w:rPr>
          <w:rFonts w:ascii="仿宋" w:eastAsia="仿宋" w:hAnsi="仿宋" w:cs="宋体" w:hint="eastAsia"/>
          <w:sz w:val="24"/>
          <w:szCs w:val="24"/>
        </w:rPr>
        <w:t>递交至</w:t>
      </w:r>
      <w:r w:rsidRPr="008F22AE">
        <w:rPr>
          <w:rFonts w:ascii="仿宋" w:eastAsia="仿宋" w:hAnsi="仿宋" w:cs="宋体" w:hint="eastAsia"/>
          <w:sz w:val="24"/>
          <w:szCs w:val="24"/>
          <w:u w:val="single"/>
        </w:rPr>
        <w:t>中国人民财产保险股份有限公司金华市分公司九楼会议室（浙江省金华市中山路293号九楼会议室）</w:t>
      </w:r>
      <w:r w:rsidRPr="008F22AE">
        <w:rPr>
          <w:rFonts w:ascii="仿宋" w:eastAsia="仿宋" w:hAnsi="仿宋" w:cs="宋体" w:hint="eastAsia"/>
          <w:sz w:val="24"/>
          <w:szCs w:val="24"/>
        </w:rPr>
        <w:t>，</w:t>
      </w:r>
      <w:r w:rsidRPr="008F22AE">
        <w:rPr>
          <w:rFonts w:ascii="仿宋" w:eastAsia="仿宋" w:hAnsi="仿宋" w:cs="宋体" w:hint="eastAsia"/>
          <w:b/>
          <w:bCs/>
          <w:sz w:val="24"/>
          <w:szCs w:val="24"/>
        </w:rPr>
        <w:t>逾期送达或者未送达指定地点或者未按照招标文件要求封装的纸质投标文件不予接收。</w:t>
      </w:r>
      <w:bookmarkStart w:id="29" w:name="_Toc109124229"/>
      <w:bookmarkStart w:id="30" w:name="_Toc3941"/>
    </w:p>
    <w:p w14:paraId="58298827"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6.3</w:t>
      </w:r>
      <w:r w:rsidRPr="008F22AE">
        <w:rPr>
          <w:rFonts w:ascii="仿宋" w:eastAsia="仿宋" w:hAnsi="仿宋" w:cs="宋体" w:hint="eastAsia"/>
          <w:b/>
          <w:bCs/>
          <w:sz w:val="24"/>
          <w:szCs w:val="24"/>
        </w:rPr>
        <w:t>本项目将于上述同一时间、地点进行开标</w:t>
      </w:r>
      <w:r w:rsidRPr="008F22AE">
        <w:rPr>
          <w:rFonts w:ascii="仿宋" w:eastAsia="仿宋" w:hAnsi="仿宋" w:cs="宋体" w:hint="eastAsia"/>
          <w:sz w:val="24"/>
          <w:szCs w:val="24"/>
        </w:rPr>
        <w:t>，招标人/招标代理机构邀请投标人代表准时参加。</w:t>
      </w:r>
    </w:p>
    <w:p w14:paraId="4C591C08" w14:textId="77777777" w:rsidR="008F22AE" w:rsidRPr="008F22AE" w:rsidRDefault="008F22AE" w:rsidP="008F22AE">
      <w:pPr>
        <w:adjustRightInd w:val="0"/>
        <w:snapToGrid w:val="0"/>
        <w:spacing w:line="360" w:lineRule="auto"/>
        <w:rPr>
          <w:rFonts w:ascii="仿宋" w:eastAsia="仿宋" w:hAnsi="仿宋" w:cs="宋体" w:hint="eastAsia"/>
          <w:b/>
          <w:bCs/>
          <w:sz w:val="24"/>
          <w:szCs w:val="24"/>
        </w:rPr>
      </w:pPr>
      <w:r w:rsidRPr="008F22AE">
        <w:rPr>
          <w:rFonts w:ascii="仿宋" w:eastAsia="仿宋" w:hAnsi="仿宋" w:cs="宋体" w:hint="eastAsia"/>
          <w:sz w:val="24"/>
          <w:szCs w:val="24"/>
        </w:rPr>
        <w:t>6.4</w:t>
      </w:r>
      <w:r w:rsidRPr="008F22AE">
        <w:rPr>
          <w:rFonts w:ascii="仿宋" w:eastAsia="仿宋" w:hAnsi="仿宋" w:cs="宋体" w:hint="eastAsia"/>
          <w:b/>
          <w:bCs/>
          <w:sz w:val="24"/>
          <w:szCs w:val="24"/>
        </w:rPr>
        <w:t>出现以下情形之一时，招标人/招标代理机构不予接收投标文件：</w:t>
      </w:r>
    </w:p>
    <w:p w14:paraId="11952CE9"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6.4.1  逾期送达或者未送达指定地点的；</w:t>
      </w:r>
    </w:p>
    <w:p w14:paraId="22E89D7F"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6.4.2  未按照招标文件要求密封的；</w:t>
      </w:r>
    </w:p>
    <w:p w14:paraId="50EEC31D"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6.4.3  未按照招标公告要求获取招标文件的。</w:t>
      </w:r>
    </w:p>
    <w:p w14:paraId="72C00F4A" w14:textId="77777777" w:rsidR="008F22AE" w:rsidRPr="008F22AE" w:rsidRDefault="008F22AE" w:rsidP="008F22AE">
      <w:pPr>
        <w:adjustRightInd w:val="0"/>
        <w:snapToGrid w:val="0"/>
        <w:spacing w:line="360" w:lineRule="auto"/>
        <w:rPr>
          <w:rFonts w:ascii="仿宋" w:eastAsia="仿宋" w:hAnsi="仿宋" w:cs="宋体" w:hint="eastAsia"/>
        </w:rPr>
      </w:pPr>
      <w:bookmarkStart w:id="31" w:name="_Toc23758"/>
      <w:r w:rsidRPr="008F22AE">
        <w:rPr>
          <w:rFonts w:ascii="仿宋" w:eastAsia="仿宋" w:hAnsi="仿宋" w:cs="宋体" w:hint="eastAsia"/>
        </w:rPr>
        <w:t>七、发布公告的媒介</w:t>
      </w:r>
      <w:bookmarkEnd w:id="29"/>
      <w:bookmarkEnd w:id="30"/>
      <w:bookmarkEnd w:id="31"/>
    </w:p>
    <w:p w14:paraId="4D178F54"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本项目招标公告同时在</w:t>
      </w:r>
      <w:r w:rsidRPr="008F22AE">
        <w:rPr>
          <w:rFonts w:ascii="仿宋" w:eastAsia="仿宋" w:hAnsi="仿宋" w:cs="宋体" w:hint="eastAsia"/>
          <w:sz w:val="24"/>
          <w:szCs w:val="24"/>
          <w:u w:val="single"/>
        </w:rPr>
        <w:t>人保e采</w:t>
      </w:r>
      <w:proofErr w:type="gramStart"/>
      <w:r w:rsidRPr="008F22AE">
        <w:rPr>
          <w:rFonts w:ascii="仿宋" w:eastAsia="仿宋" w:hAnsi="仿宋" w:cs="宋体" w:hint="eastAsia"/>
          <w:sz w:val="24"/>
          <w:szCs w:val="24"/>
          <w:u w:val="single"/>
        </w:rPr>
        <w:t>”</w:t>
      </w:r>
      <w:proofErr w:type="gramEnd"/>
      <w:r w:rsidRPr="008F22AE">
        <w:rPr>
          <w:rFonts w:ascii="仿宋" w:eastAsia="仿宋" w:hAnsi="仿宋" w:cs="宋体" w:hint="eastAsia"/>
          <w:sz w:val="24"/>
          <w:szCs w:val="24"/>
          <w:u w:val="single"/>
        </w:rPr>
        <w:t>外网（https://ec.picc.com/）、</w:t>
      </w:r>
      <w:r w:rsidRPr="008F22AE">
        <w:rPr>
          <w:rFonts w:ascii="仿宋" w:eastAsia="仿宋" w:hAnsi="仿宋" w:cs="宋体" w:hint="eastAsia"/>
          <w:sz w:val="24"/>
          <w:u w:val="single"/>
        </w:rPr>
        <w:t>浙江政府采购网（</w:t>
      </w:r>
      <w:r w:rsidRPr="008F22AE">
        <w:rPr>
          <w:rFonts w:ascii="仿宋" w:eastAsia="仿宋" w:hAnsi="仿宋" w:cs="宋体"/>
          <w:sz w:val="24"/>
          <w:u w:val="single"/>
        </w:rPr>
        <w:t>https://zfcg.czt.zj.gov.cn/</w:t>
      </w:r>
      <w:r w:rsidRPr="008F22AE">
        <w:rPr>
          <w:rFonts w:ascii="仿宋" w:eastAsia="仿宋" w:hAnsi="仿宋" w:cs="宋体" w:hint="eastAsia"/>
          <w:sz w:val="24"/>
          <w:u w:val="single"/>
        </w:rPr>
        <w:t>）</w:t>
      </w:r>
      <w:r w:rsidRPr="008F22AE">
        <w:rPr>
          <w:rFonts w:ascii="仿宋" w:eastAsia="仿宋" w:hAnsi="仿宋" w:cs="宋体" w:hint="eastAsia"/>
          <w:sz w:val="24"/>
          <w:szCs w:val="24"/>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1BE276B0" w14:textId="77777777" w:rsidR="008F22AE" w:rsidRPr="008F22AE" w:rsidRDefault="008F22AE" w:rsidP="008F22AE">
      <w:pPr>
        <w:adjustRightInd w:val="0"/>
        <w:snapToGrid w:val="0"/>
        <w:spacing w:line="360" w:lineRule="auto"/>
        <w:rPr>
          <w:rFonts w:ascii="仿宋" w:eastAsia="仿宋" w:hAnsi="仿宋" w:cs="宋体" w:hint="eastAsia"/>
        </w:rPr>
      </w:pPr>
      <w:bookmarkStart w:id="32" w:name="_Toc24187"/>
      <w:bookmarkStart w:id="33" w:name="_Toc26408"/>
      <w:bookmarkStart w:id="34" w:name="_Toc20415"/>
      <w:bookmarkStart w:id="35" w:name="_Toc24589"/>
      <w:bookmarkStart w:id="36" w:name="_Toc7046"/>
      <w:bookmarkStart w:id="37" w:name="_Toc109124230"/>
      <w:r w:rsidRPr="008F22AE">
        <w:rPr>
          <w:rFonts w:ascii="仿宋" w:eastAsia="仿宋" w:hAnsi="仿宋" w:cs="宋体" w:hint="eastAsia"/>
        </w:rPr>
        <w:t>八、联系方式</w:t>
      </w:r>
      <w:bookmarkEnd w:id="32"/>
      <w:bookmarkEnd w:id="33"/>
      <w:bookmarkEnd w:id="34"/>
      <w:bookmarkEnd w:id="35"/>
      <w:bookmarkEnd w:id="36"/>
      <w:bookmarkEnd w:id="37"/>
    </w:p>
    <w:p w14:paraId="59F00A5D" w14:textId="77777777" w:rsidR="008F22AE" w:rsidRPr="008F22AE" w:rsidRDefault="008F22AE" w:rsidP="008F22AE">
      <w:pPr>
        <w:adjustRightInd w:val="0"/>
        <w:snapToGrid w:val="0"/>
        <w:spacing w:line="360" w:lineRule="auto"/>
        <w:rPr>
          <w:rFonts w:ascii="仿宋" w:eastAsia="仿宋" w:hAnsi="仿宋" w:cs="宋体" w:hint="eastAsia"/>
          <w:b/>
          <w:sz w:val="24"/>
          <w:szCs w:val="24"/>
        </w:rPr>
      </w:pPr>
      <w:r w:rsidRPr="008F22AE">
        <w:rPr>
          <w:rFonts w:ascii="仿宋" w:eastAsia="仿宋" w:hAnsi="仿宋" w:cs="宋体" w:hint="eastAsia"/>
          <w:b/>
          <w:sz w:val="24"/>
          <w:szCs w:val="24"/>
        </w:rPr>
        <w:t>招标人：中国人民财产保险股份有限公司金华市分公司</w:t>
      </w:r>
    </w:p>
    <w:p w14:paraId="68CA761D"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地址：浙江省金华市中山路293号</w:t>
      </w:r>
    </w:p>
    <w:p w14:paraId="3A2218B1"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联系人：徐斌</w:t>
      </w:r>
    </w:p>
    <w:p w14:paraId="491A1631" w14:textId="77777777" w:rsidR="008F22AE" w:rsidRPr="008F22AE" w:rsidRDefault="008F22AE" w:rsidP="008F22AE">
      <w:pPr>
        <w:adjustRightInd w:val="0"/>
        <w:snapToGrid w:val="0"/>
        <w:spacing w:line="360" w:lineRule="auto"/>
        <w:rPr>
          <w:rFonts w:ascii="仿宋" w:eastAsia="仿宋" w:hAnsi="仿宋" w:cs="宋体" w:hint="eastAsia"/>
          <w:sz w:val="24"/>
          <w:szCs w:val="24"/>
        </w:rPr>
      </w:pPr>
      <w:r w:rsidRPr="008F22AE">
        <w:rPr>
          <w:rFonts w:ascii="仿宋" w:eastAsia="仿宋" w:hAnsi="仿宋" w:cs="宋体" w:hint="eastAsia"/>
          <w:sz w:val="24"/>
          <w:szCs w:val="24"/>
        </w:rPr>
        <w:t>电话：</w:t>
      </w:r>
      <w:r w:rsidRPr="008F22AE">
        <w:rPr>
          <w:rFonts w:ascii="仿宋" w:eastAsia="仿宋" w:hAnsi="仿宋" w:cs="宋体"/>
          <w:sz w:val="24"/>
          <w:szCs w:val="24"/>
        </w:rPr>
        <w:t>13566786996</w:t>
      </w:r>
    </w:p>
    <w:p w14:paraId="08D2321E" w14:textId="77777777" w:rsidR="008F22AE" w:rsidRPr="008F22AE" w:rsidRDefault="008F22AE" w:rsidP="008F22AE">
      <w:pPr>
        <w:adjustRightInd w:val="0"/>
        <w:snapToGrid w:val="0"/>
        <w:spacing w:line="360" w:lineRule="auto"/>
        <w:rPr>
          <w:rFonts w:ascii="仿宋" w:eastAsia="仿宋" w:hAnsi="仿宋" w:cs="仿宋" w:hint="eastAsia"/>
          <w:sz w:val="24"/>
        </w:rPr>
      </w:pPr>
      <w:r w:rsidRPr="008F22AE">
        <w:rPr>
          <w:rFonts w:ascii="仿宋" w:eastAsia="仿宋" w:hAnsi="仿宋" w:cs="宋体" w:hint="eastAsia"/>
          <w:b/>
          <w:sz w:val="24"/>
        </w:rPr>
        <w:t>采购代理机构：浙江鑫润工程管理有限公司</w:t>
      </w:r>
    </w:p>
    <w:p w14:paraId="02D953FC" w14:textId="77777777" w:rsidR="008F22AE" w:rsidRPr="008F22AE" w:rsidRDefault="008F22AE" w:rsidP="008F22AE">
      <w:pPr>
        <w:adjustRightInd w:val="0"/>
        <w:snapToGrid w:val="0"/>
        <w:spacing w:line="360" w:lineRule="auto"/>
        <w:rPr>
          <w:rFonts w:ascii="仿宋" w:eastAsia="仿宋" w:hAnsi="仿宋" w:cs="仿宋" w:hint="eastAsia"/>
          <w:sz w:val="24"/>
        </w:rPr>
      </w:pPr>
      <w:r w:rsidRPr="008F22AE">
        <w:rPr>
          <w:rFonts w:ascii="仿宋" w:eastAsia="仿宋" w:hAnsi="仿宋" w:cs="宋体" w:hint="eastAsia"/>
          <w:sz w:val="24"/>
        </w:rPr>
        <w:t>地址：杭州市市民街</w:t>
      </w:r>
      <w:proofErr w:type="gramStart"/>
      <w:r w:rsidRPr="008F22AE">
        <w:rPr>
          <w:rFonts w:ascii="仿宋" w:eastAsia="仿宋" w:hAnsi="仿宋" w:cs="宋体" w:hint="eastAsia"/>
          <w:sz w:val="24"/>
        </w:rPr>
        <w:t>69号民林金融中心</w:t>
      </w:r>
      <w:proofErr w:type="gramEnd"/>
      <w:r w:rsidRPr="008F22AE">
        <w:rPr>
          <w:rFonts w:ascii="仿宋" w:eastAsia="仿宋" w:hAnsi="仿宋" w:cs="宋体" w:hint="eastAsia"/>
          <w:sz w:val="24"/>
        </w:rPr>
        <w:t>B座5楼</w:t>
      </w:r>
    </w:p>
    <w:p w14:paraId="6677AF08" w14:textId="77777777" w:rsidR="008F22AE" w:rsidRPr="008F22AE" w:rsidRDefault="008F22AE" w:rsidP="008F22AE">
      <w:pPr>
        <w:adjustRightInd w:val="0"/>
        <w:snapToGrid w:val="0"/>
        <w:spacing w:line="360" w:lineRule="auto"/>
        <w:rPr>
          <w:rFonts w:ascii="仿宋" w:eastAsia="仿宋" w:hAnsi="仿宋" w:cs="仿宋" w:hint="eastAsia"/>
          <w:sz w:val="24"/>
        </w:rPr>
      </w:pPr>
      <w:r w:rsidRPr="008F22AE">
        <w:rPr>
          <w:rFonts w:ascii="仿宋" w:eastAsia="仿宋" w:hAnsi="仿宋" w:cs="宋体" w:hint="eastAsia"/>
          <w:sz w:val="24"/>
        </w:rPr>
        <w:t>联系人：吴先生</w:t>
      </w:r>
    </w:p>
    <w:p w14:paraId="1882A080" w14:textId="77777777" w:rsidR="008F22AE" w:rsidRPr="008F22AE" w:rsidRDefault="008F22AE" w:rsidP="008F22AE">
      <w:pPr>
        <w:adjustRightInd w:val="0"/>
        <w:snapToGrid w:val="0"/>
        <w:spacing w:line="360" w:lineRule="auto"/>
        <w:rPr>
          <w:rFonts w:ascii="仿宋" w:eastAsia="仿宋" w:hAnsi="仿宋" w:cs="仿宋" w:hint="eastAsia"/>
          <w:sz w:val="24"/>
        </w:rPr>
      </w:pPr>
      <w:r w:rsidRPr="008F22AE">
        <w:rPr>
          <w:rFonts w:ascii="仿宋" w:eastAsia="仿宋" w:hAnsi="仿宋" w:cs="宋体" w:hint="eastAsia"/>
          <w:sz w:val="24"/>
        </w:rPr>
        <w:t>电话：15397139153</w:t>
      </w:r>
    </w:p>
    <w:p w14:paraId="665409C4" w14:textId="77777777" w:rsidR="008F22AE" w:rsidRPr="008F22AE" w:rsidRDefault="008F22AE" w:rsidP="008F22AE">
      <w:pPr>
        <w:adjustRightInd w:val="0"/>
        <w:snapToGrid w:val="0"/>
        <w:spacing w:line="360" w:lineRule="auto"/>
        <w:rPr>
          <w:rFonts w:ascii="仿宋" w:eastAsia="仿宋" w:hAnsi="仿宋" w:cs="仿宋" w:hint="eastAsia"/>
          <w:sz w:val="24"/>
        </w:rPr>
      </w:pPr>
      <w:r w:rsidRPr="008F22AE">
        <w:rPr>
          <w:rFonts w:ascii="仿宋" w:eastAsia="仿宋" w:hAnsi="仿宋" w:cs="宋体" w:hint="eastAsia"/>
          <w:sz w:val="24"/>
        </w:rPr>
        <w:lastRenderedPageBreak/>
        <w:t>电子邮件：54754498@qq.com</w:t>
      </w:r>
    </w:p>
    <w:sectPr w:rsidR="008F22AE" w:rsidRPr="008F22A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Monaco">
    <w:altName w:val="Courier New"/>
    <w:charset w:val="00"/>
    <w:family w:val="moder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CD2"/>
    <w:rsid w:val="001F034C"/>
    <w:rsid w:val="00415CD2"/>
    <w:rsid w:val="008F22AE"/>
    <w:rsid w:val="00BB2061"/>
    <w:rsid w:val="00E0383F"/>
    <w:rsid w:val="00FE1E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58A9943-4115-4685-B41E-83749E259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8F22AE"/>
    <w:pPr>
      <w:widowControl w:val="0"/>
      <w:spacing w:line="312" w:lineRule="auto"/>
      <w:jc w:val="both"/>
    </w:pPr>
    <w:rPr>
      <w:rFonts w:ascii="Calibri" w:eastAsia="宋体" w:hAnsi="Calibri" w:cs="Calibri"/>
      <w:szCs w:val="20"/>
    </w:rPr>
  </w:style>
  <w:style w:type="paragraph" w:styleId="1">
    <w:name w:val="heading 1"/>
    <w:basedOn w:val="a"/>
    <w:next w:val="a"/>
    <w:link w:val="10"/>
    <w:qFormat/>
    <w:rsid w:val="00415CD2"/>
    <w:pPr>
      <w:keepNext/>
      <w:keepLines/>
      <w:spacing w:before="480" w:after="80" w:line="240" w:lineRule="auto"/>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nhideWhenUsed/>
    <w:qFormat/>
    <w:rsid w:val="00415CD2"/>
    <w:pPr>
      <w:keepNext/>
      <w:keepLines/>
      <w:spacing w:before="160" w:after="80" w:line="240" w:lineRule="auto"/>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415CD2"/>
    <w:pPr>
      <w:keepNext/>
      <w:keepLines/>
      <w:spacing w:before="160" w:after="80" w:line="240" w:lineRule="auto"/>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415CD2"/>
    <w:pPr>
      <w:keepNext/>
      <w:keepLines/>
      <w:spacing w:before="80" w:after="40" w:line="240" w:lineRule="auto"/>
      <w:outlineLvl w:val="3"/>
    </w:pPr>
    <w:rPr>
      <w:rFonts w:asciiTheme="minorHAnsi" w:eastAsiaTheme="minorEastAsia"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415CD2"/>
    <w:pPr>
      <w:keepNext/>
      <w:keepLines/>
      <w:spacing w:before="80" w:after="40" w:line="240" w:lineRule="auto"/>
      <w:outlineLvl w:val="4"/>
    </w:pPr>
    <w:rPr>
      <w:rFonts w:asciiTheme="minorHAnsi" w:eastAsiaTheme="minorEastAsia"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415CD2"/>
    <w:pPr>
      <w:keepNext/>
      <w:keepLines/>
      <w:spacing w:before="40" w:line="240" w:lineRule="auto"/>
      <w:outlineLvl w:val="5"/>
    </w:pPr>
    <w:rPr>
      <w:rFonts w:asciiTheme="minorHAnsi" w:eastAsiaTheme="minorEastAsia" w:hAnsiTheme="minorHAnsi" w:cstheme="majorBidi"/>
      <w:b/>
      <w:bCs/>
      <w:color w:val="2F5496" w:themeColor="accent1" w:themeShade="BF"/>
      <w:szCs w:val="22"/>
    </w:rPr>
  </w:style>
  <w:style w:type="paragraph" w:styleId="7">
    <w:name w:val="heading 7"/>
    <w:basedOn w:val="a"/>
    <w:next w:val="a"/>
    <w:link w:val="70"/>
    <w:uiPriority w:val="9"/>
    <w:semiHidden/>
    <w:unhideWhenUsed/>
    <w:qFormat/>
    <w:rsid w:val="00415CD2"/>
    <w:pPr>
      <w:keepNext/>
      <w:keepLines/>
      <w:spacing w:before="40" w:line="240" w:lineRule="auto"/>
      <w:outlineLvl w:val="6"/>
    </w:pPr>
    <w:rPr>
      <w:rFonts w:asciiTheme="minorHAnsi" w:eastAsiaTheme="minorEastAsia" w:hAnsiTheme="minorHAnsi" w:cstheme="majorBidi"/>
      <w:b/>
      <w:bCs/>
      <w:color w:val="595959" w:themeColor="text1" w:themeTint="A6"/>
      <w:szCs w:val="22"/>
    </w:rPr>
  </w:style>
  <w:style w:type="paragraph" w:styleId="8">
    <w:name w:val="heading 8"/>
    <w:basedOn w:val="a"/>
    <w:next w:val="a"/>
    <w:link w:val="80"/>
    <w:uiPriority w:val="9"/>
    <w:semiHidden/>
    <w:unhideWhenUsed/>
    <w:qFormat/>
    <w:rsid w:val="00415CD2"/>
    <w:pPr>
      <w:keepNext/>
      <w:keepLines/>
      <w:spacing w:line="240" w:lineRule="auto"/>
      <w:outlineLvl w:val="7"/>
    </w:pPr>
    <w:rPr>
      <w:rFonts w:asciiTheme="minorHAnsi" w:eastAsiaTheme="minorEastAsia" w:hAnsiTheme="minorHAnsi" w:cstheme="majorBidi"/>
      <w:color w:val="595959" w:themeColor="text1" w:themeTint="A6"/>
      <w:szCs w:val="22"/>
    </w:rPr>
  </w:style>
  <w:style w:type="paragraph" w:styleId="9">
    <w:name w:val="heading 9"/>
    <w:basedOn w:val="a"/>
    <w:next w:val="a"/>
    <w:link w:val="90"/>
    <w:uiPriority w:val="9"/>
    <w:semiHidden/>
    <w:unhideWhenUsed/>
    <w:qFormat/>
    <w:rsid w:val="00415CD2"/>
    <w:pPr>
      <w:keepNext/>
      <w:keepLines/>
      <w:spacing w:line="240" w:lineRule="auto"/>
      <w:outlineLvl w:val="8"/>
    </w:pPr>
    <w:rPr>
      <w:rFonts w:asciiTheme="minorHAnsi" w:eastAsiaTheme="majorEastAsia" w:hAnsiTheme="minorHAnsi" w:cstheme="majorBidi"/>
      <w:color w:val="595959" w:themeColor="text1" w:themeTint="A6"/>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415CD2"/>
    <w:rPr>
      <w:rFonts w:asciiTheme="majorHAnsi" w:eastAsiaTheme="majorEastAsia" w:hAnsiTheme="majorHAnsi" w:cstheme="majorBidi"/>
      <w:color w:val="2F5496" w:themeColor="accent1" w:themeShade="BF"/>
      <w:sz w:val="48"/>
      <w:szCs w:val="48"/>
    </w:rPr>
  </w:style>
  <w:style w:type="character" w:customStyle="1" w:styleId="20">
    <w:name w:val="标题 2 字符"/>
    <w:basedOn w:val="a1"/>
    <w:link w:val="2"/>
    <w:qFormat/>
    <w:rsid w:val="00415CD2"/>
    <w:rPr>
      <w:rFonts w:asciiTheme="majorHAnsi" w:eastAsiaTheme="majorEastAsia" w:hAnsiTheme="majorHAnsi" w:cstheme="majorBidi"/>
      <w:color w:val="2F5496" w:themeColor="accent1" w:themeShade="BF"/>
      <w:sz w:val="40"/>
      <w:szCs w:val="40"/>
    </w:rPr>
  </w:style>
  <w:style w:type="character" w:customStyle="1" w:styleId="30">
    <w:name w:val="标题 3 字符"/>
    <w:basedOn w:val="a1"/>
    <w:link w:val="3"/>
    <w:uiPriority w:val="9"/>
    <w:semiHidden/>
    <w:rsid w:val="00415CD2"/>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uiPriority w:val="9"/>
    <w:semiHidden/>
    <w:rsid w:val="00415CD2"/>
    <w:rPr>
      <w:rFonts w:cstheme="majorBidi"/>
      <w:color w:val="2F5496" w:themeColor="accent1" w:themeShade="BF"/>
      <w:sz w:val="28"/>
      <w:szCs w:val="28"/>
    </w:rPr>
  </w:style>
  <w:style w:type="character" w:customStyle="1" w:styleId="50">
    <w:name w:val="标题 5 字符"/>
    <w:basedOn w:val="a1"/>
    <w:link w:val="5"/>
    <w:uiPriority w:val="9"/>
    <w:semiHidden/>
    <w:rsid w:val="00415CD2"/>
    <w:rPr>
      <w:rFonts w:cstheme="majorBidi"/>
      <w:color w:val="2F5496" w:themeColor="accent1" w:themeShade="BF"/>
      <w:sz w:val="24"/>
      <w:szCs w:val="24"/>
    </w:rPr>
  </w:style>
  <w:style w:type="character" w:customStyle="1" w:styleId="60">
    <w:name w:val="标题 6 字符"/>
    <w:basedOn w:val="a1"/>
    <w:link w:val="6"/>
    <w:uiPriority w:val="9"/>
    <w:semiHidden/>
    <w:rsid w:val="00415CD2"/>
    <w:rPr>
      <w:rFonts w:cstheme="majorBidi"/>
      <w:b/>
      <w:bCs/>
      <w:color w:val="2F5496" w:themeColor="accent1" w:themeShade="BF"/>
    </w:rPr>
  </w:style>
  <w:style w:type="character" w:customStyle="1" w:styleId="70">
    <w:name w:val="标题 7 字符"/>
    <w:basedOn w:val="a1"/>
    <w:link w:val="7"/>
    <w:uiPriority w:val="9"/>
    <w:semiHidden/>
    <w:rsid w:val="00415CD2"/>
    <w:rPr>
      <w:rFonts w:cstheme="majorBidi"/>
      <w:b/>
      <w:bCs/>
      <w:color w:val="595959" w:themeColor="text1" w:themeTint="A6"/>
    </w:rPr>
  </w:style>
  <w:style w:type="character" w:customStyle="1" w:styleId="80">
    <w:name w:val="标题 8 字符"/>
    <w:basedOn w:val="a1"/>
    <w:link w:val="8"/>
    <w:uiPriority w:val="9"/>
    <w:semiHidden/>
    <w:rsid w:val="00415CD2"/>
    <w:rPr>
      <w:rFonts w:cstheme="majorBidi"/>
      <w:color w:val="595959" w:themeColor="text1" w:themeTint="A6"/>
    </w:rPr>
  </w:style>
  <w:style w:type="character" w:customStyle="1" w:styleId="90">
    <w:name w:val="标题 9 字符"/>
    <w:basedOn w:val="a1"/>
    <w:link w:val="9"/>
    <w:uiPriority w:val="9"/>
    <w:semiHidden/>
    <w:rsid w:val="00415CD2"/>
    <w:rPr>
      <w:rFonts w:eastAsiaTheme="majorEastAsia" w:cstheme="majorBidi"/>
      <w:color w:val="595959" w:themeColor="text1" w:themeTint="A6"/>
    </w:rPr>
  </w:style>
  <w:style w:type="paragraph" w:styleId="a4">
    <w:name w:val="Title"/>
    <w:basedOn w:val="a"/>
    <w:next w:val="a"/>
    <w:link w:val="a5"/>
    <w:uiPriority w:val="10"/>
    <w:qFormat/>
    <w:rsid w:val="00415CD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415CD2"/>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415CD2"/>
    <w:pPr>
      <w:numPr>
        <w:ilvl w:val="1"/>
      </w:numPr>
      <w:spacing w:after="160" w:line="240" w:lineRule="auto"/>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415CD2"/>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415CD2"/>
    <w:pPr>
      <w:spacing w:before="160" w:after="160" w:line="240" w:lineRule="auto"/>
      <w:jc w:val="center"/>
    </w:pPr>
    <w:rPr>
      <w:rFonts w:asciiTheme="minorHAnsi" w:eastAsiaTheme="minorEastAsia" w:hAnsiTheme="minorHAnsi" w:cstheme="minorBidi"/>
      <w:i/>
      <w:iCs/>
      <w:color w:val="404040" w:themeColor="text1" w:themeTint="BF"/>
      <w:szCs w:val="22"/>
    </w:rPr>
  </w:style>
  <w:style w:type="character" w:customStyle="1" w:styleId="a9">
    <w:name w:val="引用 字符"/>
    <w:basedOn w:val="a1"/>
    <w:link w:val="a8"/>
    <w:uiPriority w:val="29"/>
    <w:rsid w:val="00415CD2"/>
    <w:rPr>
      <w:i/>
      <w:iCs/>
      <w:color w:val="404040" w:themeColor="text1" w:themeTint="BF"/>
    </w:rPr>
  </w:style>
  <w:style w:type="paragraph" w:styleId="aa">
    <w:name w:val="List Paragraph"/>
    <w:basedOn w:val="a"/>
    <w:uiPriority w:val="34"/>
    <w:qFormat/>
    <w:rsid w:val="00415CD2"/>
    <w:pPr>
      <w:spacing w:line="240" w:lineRule="auto"/>
      <w:ind w:left="720"/>
      <w:contextualSpacing/>
    </w:pPr>
    <w:rPr>
      <w:rFonts w:asciiTheme="minorHAnsi" w:eastAsiaTheme="minorEastAsia" w:hAnsiTheme="minorHAnsi" w:cstheme="minorBidi"/>
      <w:szCs w:val="22"/>
    </w:rPr>
  </w:style>
  <w:style w:type="character" w:styleId="ab">
    <w:name w:val="Intense Emphasis"/>
    <w:basedOn w:val="a1"/>
    <w:uiPriority w:val="21"/>
    <w:qFormat/>
    <w:rsid w:val="00415CD2"/>
    <w:rPr>
      <w:i/>
      <w:iCs/>
      <w:color w:val="2F5496" w:themeColor="accent1" w:themeShade="BF"/>
    </w:rPr>
  </w:style>
  <w:style w:type="paragraph" w:styleId="ac">
    <w:name w:val="Intense Quote"/>
    <w:basedOn w:val="a"/>
    <w:next w:val="a"/>
    <w:link w:val="ad"/>
    <w:uiPriority w:val="30"/>
    <w:qFormat/>
    <w:rsid w:val="00415CD2"/>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heme="minorHAnsi" w:eastAsiaTheme="minorEastAsia" w:hAnsiTheme="minorHAnsi" w:cstheme="minorBidi"/>
      <w:i/>
      <w:iCs/>
      <w:color w:val="2F5496" w:themeColor="accent1" w:themeShade="BF"/>
      <w:szCs w:val="22"/>
    </w:rPr>
  </w:style>
  <w:style w:type="character" w:customStyle="1" w:styleId="ad">
    <w:name w:val="明显引用 字符"/>
    <w:basedOn w:val="a1"/>
    <w:link w:val="ac"/>
    <w:uiPriority w:val="30"/>
    <w:rsid w:val="00415CD2"/>
    <w:rPr>
      <w:i/>
      <w:iCs/>
      <w:color w:val="2F5496" w:themeColor="accent1" w:themeShade="BF"/>
    </w:rPr>
  </w:style>
  <w:style w:type="character" w:styleId="ae">
    <w:name w:val="Intense Reference"/>
    <w:basedOn w:val="a1"/>
    <w:uiPriority w:val="32"/>
    <w:qFormat/>
    <w:rsid w:val="00415CD2"/>
    <w:rPr>
      <w:b/>
      <w:bCs/>
      <w:smallCaps/>
      <w:color w:val="2F5496" w:themeColor="accent1" w:themeShade="BF"/>
      <w:spacing w:val="5"/>
    </w:rPr>
  </w:style>
  <w:style w:type="paragraph" w:styleId="a0">
    <w:name w:val="Body Text"/>
    <w:basedOn w:val="a"/>
    <w:link w:val="af"/>
    <w:uiPriority w:val="99"/>
    <w:unhideWhenUsed/>
    <w:qFormat/>
    <w:rsid w:val="008F22AE"/>
    <w:pPr>
      <w:spacing w:after="120"/>
    </w:pPr>
  </w:style>
  <w:style w:type="character" w:customStyle="1" w:styleId="af">
    <w:name w:val="正文文本 字符"/>
    <w:basedOn w:val="a1"/>
    <w:link w:val="a0"/>
    <w:uiPriority w:val="99"/>
    <w:qFormat/>
    <w:rsid w:val="008F22AE"/>
    <w:rPr>
      <w:rFonts w:ascii="Calibri" w:eastAsia="宋体"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1239</Words>
  <Characters>1301</Characters>
  <Application>Microsoft Office Word</Application>
  <DocSecurity>0</DocSecurity>
  <Lines>81</Lines>
  <Paragraphs>79</Paragraphs>
  <ScaleCrop>false</ScaleCrop>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名 吴</dc:creator>
  <cp:keywords/>
  <dc:description/>
  <cp:lastModifiedBy>名 吴</cp:lastModifiedBy>
  <cp:revision>2</cp:revision>
  <dcterms:created xsi:type="dcterms:W3CDTF">2025-08-05T07:18:00Z</dcterms:created>
  <dcterms:modified xsi:type="dcterms:W3CDTF">2025-08-05T07:20:00Z</dcterms:modified>
</cp:coreProperties>
</file>