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0E15A7">
      <w:pPr>
        <w:adjustRightInd w:val="0"/>
        <w:snapToGrid w:val="0"/>
        <w:spacing w:line="360" w:lineRule="auto"/>
        <w:ind w:firstLine="723" w:firstLineChars="200"/>
        <w:jc w:val="center"/>
        <w:rPr>
          <w:rFonts w:ascii="方正小标宋简体" w:hAnsi="仿宋" w:eastAsia="方正小标宋简体"/>
          <w:b/>
          <w:sz w:val="36"/>
          <w:szCs w:val="36"/>
        </w:rPr>
      </w:pPr>
      <w:bookmarkStart w:id="0" w:name="OLE_LINK2"/>
      <w:bookmarkStart w:id="1" w:name="OLE_LINK1"/>
      <w:bookmarkStart w:id="2" w:name="OLE_LINK6"/>
      <w:bookmarkStart w:id="3" w:name="OLE_LINK5"/>
      <w:bookmarkStart w:id="4" w:name="OLE_LINK4"/>
      <w:bookmarkStart w:id="5" w:name="OLE_LINK3"/>
    </w:p>
    <w:p w14:paraId="7A8E4772">
      <w:pPr>
        <w:adjustRightInd w:val="0"/>
        <w:snapToGrid w:val="0"/>
        <w:spacing w:line="360" w:lineRule="auto"/>
        <w:jc w:val="center"/>
        <w:rPr>
          <w:rFonts w:hint="eastAsia" w:ascii="黑体" w:hAnsi="黑体" w:eastAsia="黑体" w:cs="黑体"/>
          <w:b/>
          <w:sz w:val="28"/>
          <w:szCs w:val="28"/>
        </w:rPr>
      </w:pPr>
      <w:r>
        <w:rPr>
          <w:rFonts w:hint="eastAsia" w:ascii="黑体" w:hAnsi="黑体" w:eastAsia="黑体" w:cs="黑体"/>
          <w:b/>
          <w:sz w:val="28"/>
          <w:szCs w:val="28"/>
        </w:rPr>
        <w:t>关于</w:t>
      </w:r>
      <w:r>
        <w:rPr>
          <w:rFonts w:hint="eastAsia" w:ascii="黑体" w:hAnsi="黑体" w:eastAsia="黑体" w:cs="黑体"/>
          <w:b/>
          <w:sz w:val="28"/>
          <w:szCs w:val="28"/>
          <w:lang w:val="en-US" w:eastAsia="zh-CN"/>
        </w:rPr>
        <w:t>2025年人保重要客户营业部员工体检服务</w:t>
      </w:r>
      <w:r>
        <w:rPr>
          <w:rFonts w:hint="eastAsia" w:ascii="黑体" w:hAnsi="黑体" w:eastAsia="黑体" w:cs="黑体"/>
          <w:b/>
          <w:sz w:val="28"/>
          <w:szCs w:val="28"/>
          <w:lang w:val="en-US"/>
        </w:rPr>
        <w:t>项目采购方案</w:t>
      </w:r>
      <w:r>
        <w:rPr>
          <w:rFonts w:hint="eastAsia" w:ascii="黑体" w:hAnsi="黑体" w:eastAsia="黑体" w:cs="黑体"/>
          <w:b/>
          <w:sz w:val="28"/>
          <w:szCs w:val="28"/>
        </w:rPr>
        <w:t>项目拟采用单一来源方式采购的公示</w:t>
      </w:r>
    </w:p>
    <w:p w14:paraId="38C2761F">
      <w:pPr>
        <w:adjustRightInd w:val="0"/>
        <w:snapToGrid w:val="0"/>
        <w:spacing w:line="360" w:lineRule="auto"/>
        <w:ind w:firstLine="723" w:firstLineChars="200"/>
        <w:jc w:val="center"/>
        <w:rPr>
          <w:rFonts w:ascii="仿宋_GB2312" w:hAnsi="仿宋" w:eastAsia="仿宋_GB2312"/>
          <w:b/>
          <w:sz w:val="36"/>
          <w:szCs w:val="36"/>
        </w:rPr>
      </w:pPr>
    </w:p>
    <w:p w14:paraId="1B451A0A">
      <w:pPr>
        <w:adjustRightInd w:val="0"/>
        <w:snapToGrid w:val="0"/>
        <w:spacing w:line="360" w:lineRule="auto"/>
        <w:ind w:firstLine="560" w:firstLineChars="200"/>
        <w:rPr>
          <w:rFonts w:ascii="仿宋_GB2312" w:hAnsi="仿宋" w:eastAsia="仿宋_GB2312"/>
          <w:sz w:val="28"/>
          <w:szCs w:val="28"/>
        </w:rPr>
      </w:pPr>
      <w:r>
        <w:rPr>
          <w:rFonts w:hint="eastAsia" w:ascii="仿宋_GB2312" w:hAnsi="仿宋" w:eastAsia="仿宋_GB2312"/>
          <w:sz w:val="28"/>
          <w:szCs w:val="28"/>
        </w:rPr>
        <w:t>根据《中国人民财产保险股份有限公司北京分公司分散采购管理办法实施细则》相关规定，中国人民财产保险股份有限公司北京市直属支公司2025年度员工体检服务项目拟采用单一来源的方式实施，现将相关单一来源采购内容公示如下：</w:t>
      </w:r>
    </w:p>
    <w:p w14:paraId="0AA9CB84">
      <w:pPr>
        <w:numPr>
          <w:ilvl w:val="0"/>
          <w:numId w:val="1"/>
        </w:numPr>
        <w:adjustRightInd w:val="0"/>
        <w:snapToGrid w:val="0"/>
        <w:spacing w:line="360" w:lineRule="auto"/>
        <w:ind w:firstLine="562" w:firstLineChars="200"/>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项目名称：</w:t>
      </w:r>
    </w:p>
    <w:p w14:paraId="58E3458A">
      <w:pPr>
        <w:numPr>
          <w:ilvl w:val="0"/>
          <w:numId w:val="0"/>
        </w:numPr>
        <w:adjustRightInd w:val="0"/>
        <w:snapToGrid w:val="0"/>
        <w:spacing w:line="360" w:lineRule="auto"/>
        <w:ind w:firstLine="280" w:firstLineChars="100"/>
        <w:rPr>
          <w:rFonts w:hint="eastAsia" w:ascii="仿宋_GB2312" w:hAnsi="仿宋" w:eastAsia="仿宋_GB2312"/>
          <w:sz w:val="28"/>
          <w:szCs w:val="28"/>
          <w:lang w:val="en-US"/>
        </w:rPr>
      </w:pPr>
      <w:r>
        <w:rPr>
          <w:rFonts w:hint="eastAsia" w:ascii="仿宋_GB2312" w:hAnsi="仿宋" w:eastAsia="仿宋_GB2312"/>
          <w:sz w:val="28"/>
          <w:szCs w:val="28"/>
          <w:lang w:val="en-US" w:eastAsia="zh-CN"/>
        </w:rPr>
        <w:t>2025年人保重要客户营业部员工体检服务</w:t>
      </w:r>
      <w:r>
        <w:rPr>
          <w:rFonts w:hint="eastAsia" w:ascii="仿宋_GB2312" w:hAnsi="仿宋" w:eastAsia="仿宋_GB2312"/>
          <w:sz w:val="28"/>
          <w:szCs w:val="28"/>
          <w:lang w:val="en-US"/>
        </w:rPr>
        <w:t>项目采购方案</w:t>
      </w:r>
    </w:p>
    <w:p w14:paraId="7E2EBC74">
      <w:pPr>
        <w:numPr>
          <w:ilvl w:val="0"/>
          <w:numId w:val="0"/>
        </w:numPr>
        <w:adjustRightInd w:val="0"/>
        <w:snapToGrid w:val="0"/>
        <w:spacing w:line="360" w:lineRule="auto"/>
        <w:ind w:firstLine="280" w:firstLineChars="100"/>
        <w:rPr>
          <w:rFonts w:hint="eastAsia" w:ascii="仿宋_GB2312" w:hAnsi="仿宋" w:eastAsia="仿宋_GB2312"/>
          <w:sz w:val="28"/>
          <w:szCs w:val="28"/>
          <w:lang w:val="en-US"/>
        </w:rPr>
      </w:pPr>
    </w:p>
    <w:p w14:paraId="3D500E2B">
      <w:pPr>
        <w:adjustRightInd w:val="0"/>
        <w:snapToGrid w:val="0"/>
        <w:spacing w:line="360" w:lineRule="auto"/>
        <w:ind w:firstLine="560" w:firstLineChars="200"/>
        <w:rPr>
          <w:rFonts w:hint="eastAsia" w:ascii="黑体" w:hAnsi="黑体" w:eastAsia="黑体"/>
          <w:b/>
          <w:sz w:val="28"/>
          <w:szCs w:val="28"/>
          <w:lang w:val="en-US" w:eastAsia="zh-CN"/>
        </w:rPr>
      </w:pPr>
      <w:r>
        <w:rPr>
          <w:rFonts w:hint="eastAsia" w:ascii="仿宋_GB2312" w:hAnsi="仿宋" w:eastAsia="仿宋_GB2312" w:cs="仿宋"/>
          <w:sz w:val="28"/>
          <w:szCs w:val="28"/>
          <w:lang w:val="en-US" w:eastAsia="zh-CN" w:bidi="ar-SA"/>
        </w:rPr>
        <w:t>为保障员工身心健康，提高组织凝聚力与工作效率，体现公司对广大员工的关爱和对员工身体的关心，重要客户营业部按照集团、总、分公司等相关采购制度要求，拟选择专业体检机构为全体员工提供年度健康体检服务。本次采购旨在通过规范化流程，确保体检服务质量，合理控制成本，满足员工多样化健康管理需求。</w:t>
      </w:r>
    </w:p>
    <w:p w14:paraId="5EDF5966">
      <w:pPr>
        <w:numPr>
          <w:ilvl w:val="0"/>
          <w:numId w:val="1"/>
        </w:numPr>
        <w:adjustRightInd w:val="0"/>
        <w:snapToGrid w:val="0"/>
        <w:spacing w:line="360" w:lineRule="auto"/>
        <w:ind w:left="0" w:leftChars="0" w:firstLine="562" w:firstLineChars="200"/>
        <w:rPr>
          <w:rFonts w:hint="eastAsia" w:ascii="方正仿宋_GBK" w:hAnsi="方正仿宋_GBK" w:eastAsia="方正仿宋_GBK" w:cs="方正仿宋_GBK"/>
          <w:b/>
          <w:bCs w:val="0"/>
          <w:sz w:val="28"/>
          <w:szCs w:val="28"/>
        </w:rPr>
      </w:pPr>
      <w:r>
        <w:rPr>
          <w:rFonts w:hint="eastAsia" w:ascii="方正仿宋_GBK" w:hAnsi="方正仿宋_GBK" w:eastAsia="方正仿宋_GBK" w:cs="方正仿宋_GBK"/>
          <w:b/>
          <w:bCs w:val="0"/>
          <w:sz w:val="28"/>
          <w:szCs w:val="28"/>
        </w:rPr>
        <w:t>单一来源供应商：</w:t>
      </w:r>
    </w:p>
    <w:p w14:paraId="2B473637">
      <w:pPr>
        <w:numPr>
          <w:numId w:val="0"/>
        </w:numPr>
        <w:adjustRightInd w:val="0"/>
        <w:snapToGrid w:val="0"/>
        <w:spacing w:line="360" w:lineRule="auto"/>
        <w:ind w:leftChars="200"/>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bidi="ar-SA"/>
        </w:rPr>
        <w:t>中国人民健康保险股份有限公司</w:t>
      </w:r>
      <w:r>
        <w:rPr>
          <w:rFonts w:hint="eastAsia" w:ascii="方正仿宋_GBK" w:hAnsi="方正仿宋_GBK" w:eastAsia="方正仿宋_GBK" w:cs="方正仿宋_GBK"/>
          <w:sz w:val="28"/>
          <w:szCs w:val="28"/>
        </w:rPr>
        <w:t>。</w:t>
      </w:r>
    </w:p>
    <w:p w14:paraId="279607A4">
      <w:pPr>
        <w:adjustRightInd w:val="0"/>
        <w:snapToGrid w:val="0"/>
        <w:spacing w:line="360" w:lineRule="auto"/>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公示日期：</w:t>
      </w:r>
      <w:r>
        <w:rPr>
          <w:rFonts w:hint="eastAsia" w:ascii="方正仿宋_GBK" w:hAnsi="方正仿宋_GBK" w:eastAsia="方正仿宋_GBK" w:cs="方正仿宋_GBK"/>
          <w:sz w:val="28"/>
          <w:szCs w:val="28"/>
        </w:rPr>
        <w:t>自公示发布之日起3个工作日内</w:t>
      </w:r>
      <w:r>
        <w:rPr>
          <w:rFonts w:hint="eastAsia" w:ascii="方正仿宋_GBK" w:hAnsi="方正仿宋_GBK" w:eastAsia="方正仿宋_GBK" w:cs="方正仿宋_GBK"/>
          <w:sz w:val="28"/>
          <w:szCs w:val="28"/>
          <w:lang w:eastAsia="zh-CN"/>
        </w:rPr>
        <w:t>。</w:t>
      </w:r>
    </w:p>
    <w:p w14:paraId="7C505AAA">
      <w:pPr>
        <w:adjustRightInd w:val="0"/>
        <w:snapToGrid w:val="0"/>
        <w:spacing w:line="360" w:lineRule="auto"/>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任何</w:t>
      </w:r>
      <w:r>
        <w:rPr>
          <w:rFonts w:hint="eastAsia" w:ascii="方正仿宋_GBK" w:hAnsi="方正仿宋_GBK" w:eastAsia="方正仿宋_GBK" w:cs="方正仿宋_GBK"/>
          <w:sz w:val="28"/>
          <w:szCs w:val="28"/>
        </w:rPr>
        <w:t>单位</w:t>
      </w:r>
      <w:r>
        <w:rPr>
          <w:rFonts w:hint="eastAsia" w:ascii="方正仿宋_GBK" w:hAnsi="方正仿宋_GBK" w:eastAsia="方正仿宋_GBK" w:cs="方正仿宋_GBK"/>
          <w:sz w:val="28"/>
          <w:szCs w:val="28"/>
          <w:lang w:val="en-US" w:eastAsia="zh-CN"/>
        </w:rPr>
        <w:t>或</w:t>
      </w:r>
      <w:r>
        <w:rPr>
          <w:rFonts w:hint="eastAsia" w:ascii="方正仿宋_GBK" w:hAnsi="方正仿宋_GBK" w:eastAsia="方正仿宋_GBK" w:cs="方正仿宋_GBK"/>
          <w:sz w:val="28"/>
          <w:szCs w:val="28"/>
        </w:rPr>
        <w:t>个人如对以上项目采用单一来源采购方式有异议，请在</w:t>
      </w:r>
      <w:r>
        <w:rPr>
          <w:rFonts w:hint="eastAsia" w:ascii="方正仿宋_GBK" w:hAnsi="方正仿宋_GBK" w:eastAsia="方正仿宋_GBK" w:cs="方正仿宋_GBK"/>
          <w:sz w:val="28"/>
          <w:szCs w:val="28"/>
          <w:lang w:val="en-US" w:eastAsia="zh-CN"/>
        </w:rPr>
        <w:t>公示期间</w:t>
      </w:r>
      <w:r>
        <w:rPr>
          <w:rFonts w:hint="eastAsia" w:ascii="方正仿宋_GBK" w:hAnsi="方正仿宋_GBK" w:eastAsia="方正仿宋_GBK" w:cs="方正仿宋_GBK"/>
          <w:sz w:val="28"/>
          <w:szCs w:val="28"/>
        </w:rPr>
        <w:t>以书面形式</w:t>
      </w:r>
      <w:r>
        <w:rPr>
          <w:rFonts w:hint="eastAsia" w:ascii="方正仿宋_GBK" w:hAnsi="方正仿宋_GBK" w:eastAsia="方正仿宋_GBK" w:cs="方正仿宋_GBK"/>
          <w:sz w:val="28"/>
          <w:szCs w:val="28"/>
          <w:lang w:val="en-US" w:eastAsia="zh-CN"/>
        </w:rPr>
        <w:t>进行反馈</w:t>
      </w:r>
      <w:r>
        <w:rPr>
          <w:rFonts w:hint="eastAsia" w:ascii="方正仿宋_GBK" w:hAnsi="方正仿宋_GBK" w:eastAsia="方正仿宋_GBK" w:cs="方正仿宋_GBK"/>
          <w:sz w:val="28"/>
          <w:szCs w:val="28"/>
        </w:rPr>
        <w:t>。</w:t>
      </w:r>
      <w:bookmarkStart w:id="6" w:name="_GoBack"/>
      <w:bookmarkEnd w:id="6"/>
    </w:p>
    <w:p w14:paraId="61ED9E39">
      <w:pPr>
        <w:adjustRightInd w:val="0"/>
        <w:snapToGrid w:val="0"/>
        <w:spacing w:line="360" w:lineRule="auto"/>
        <w:ind w:firstLine="560" w:firstLineChars="200"/>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联系电话：13032461608</w:t>
      </w:r>
    </w:p>
    <w:p w14:paraId="08042D75">
      <w:pPr>
        <w:adjustRightInd w:val="0"/>
        <w:snapToGrid w:val="0"/>
        <w:spacing w:line="360" w:lineRule="auto"/>
        <w:ind w:firstLine="560" w:firstLineChars="200"/>
        <w:rPr>
          <w:rFonts w:hint="eastAsia" w:ascii="方正仿宋_GBK" w:hAnsi="方正仿宋_GBK" w:eastAsia="方正仿宋_GBK" w:cs="方正仿宋_GBK"/>
          <w:sz w:val="28"/>
          <w:szCs w:val="28"/>
          <w:lang w:val="en-US"/>
        </w:rPr>
      </w:pPr>
      <w:r>
        <w:rPr>
          <w:rFonts w:hint="eastAsia" w:ascii="方正仿宋_GBK" w:hAnsi="方正仿宋_GBK" w:eastAsia="方正仿宋_GBK" w:cs="方正仿宋_GBK"/>
          <w:sz w:val="28"/>
          <w:szCs w:val="28"/>
          <w:lang w:val="en-US" w:eastAsia="zh-CN"/>
        </w:rPr>
        <w:t>联系邮箱：</w:t>
      </w:r>
      <w:r>
        <w:rPr>
          <w:rFonts w:hint="eastAsia" w:ascii="方正仿宋_GBK" w:hAnsi="方正仿宋_GBK" w:eastAsia="方正仿宋_GBK" w:cs="方正仿宋_GBK"/>
          <w:sz w:val="28"/>
          <w:szCs w:val="28"/>
        </w:rPr>
        <w:t>fangmingyu@beij.picc.com.cn</w:t>
      </w:r>
    </w:p>
    <w:p w14:paraId="0C31F5C3">
      <w:pPr>
        <w:adjustRightInd w:val="0"/>
        <w:snapToGrid w:val="0"/>
        <w:spacing w:line="360" w:lineRule="auto"/>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p>
    <w:p w14:paraId="326AE460">
      <w:pPr>
        <w:adjustRightInd w:val="0"/>
        <w:snapToGrid w:val="0"/>
        <w:spacing w:line="360" w:lineRule="auto"/>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中国人民财产保险股份有限公司</w:t>
      </w:r>
    </w:p>
    <w:p w14:paraId="0FB47284">
      <w:pPr>
        <w:adjustRightInd w:val="0"/>
        <w:snapToGrid w:val="0"/>
        <w:spacing w:line="360" w:lineRule="auto"/>
        <w:ind w:firstLine="4340" w:firstLineChars="155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2025</w:t>
      </w:r>
      <w:r>
        <w:rPr>
          <w:rFonts w:hint="eastAsia" w:ascii="方正仿宋_GBK" w:hAnsi="方正仿宋_GBK" w:eastAsia="方正仿宋_GBK" w:cs="方正仿宋_GBK"/>
          <w:sz w:val="28"/>
          <w:szCs w:val="28"/>
        </w:rPr>
        <w:t>年</w:t>
      </w:r>
      <w:r>
        <w:rPr>
          <w:rFonts w:hint="eastAsia" w:ascii="方正仿宋_GBK" w:hAnsi="方正仿宋_GBK" w:eastAsia="方正仿宋_GBK" w:cs="方正仿宋_GBK"/>
          <w:sz w:val="28"/>
          <w:szCs w:val="28"/>
          <w:lang w:val="en-US" w:eastAsia="zh-CN"/>
        </w:rPr>
        <w:t>8</w:t>
      </w:r>
      <w:r>
        <w:rPr>
          <w:rFonts w:hint="eastAsia" w:ascii="方正仿宋_GBK" w:hAnsi="方正仿宋_GBK" w:eastAsia="方正仿宋_GBK" w:cs="方正仿宋_GBK"/>
          <w:sz w:val="28"/>
          <w:szCs w:val="28"/>
        </w:rPr>
        <w:t>月</w:t>
      </w:r>
      <w:r>
        <w:rPr>
          <w:rFonts w:hint="eastAsia" w:ascii="方正仿宋_GBK" w:hAnsi="方正仿宋_GBK" w:eastAsia="方正仿宋_GBK" w:cs="方正仿宋_GBK"/>
          <w:sz w:val="28"/>
          <w:szCs w:val="28"/>
          <w:lang w:val="en-US" w:eastAsia="zh-CN"/>
        </w:rPr>
        <w:t>20</w:t>
      </w:r>
      <w:r>
        <w:rPr>
          <w:rFonts w:hint="eastAsia" w:ascii="方正仿宋_GBK" w:hAnsi="方正仿宋_GBK" w:eastAsia="方正仿宋_GBK" w:cs="方正仿宋_GBK"/>
          <w:sz w:val="28"/>
          <w:szCs w:val="28"/>
        </w:rPr>
        <w:t>日</w:t>
      </w:r>
      <w:bookmarkEnd w:id="0"/>
      <w:bookmarkEnd w:id="1"/>
      <w:bookmarkEnd w:id="2"/>
      <w:bookmarkEnd w:id="3"/>
      <w:bookmarkEnd w:id="4"/>
      <w:bookmarkEnd w:id="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script"/>
    <w:pitch w:val="default"/>
    <w:sig w:usb0="A00002BF" w:usb1="184F6CFA" w:usb2="00000012"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微软雅黑 Light">
    <w:panose1 w:val="020B0502040204020203"/>
    <w:charset w:val="86"/>
    <w:family w:val="auto"/>
    <w:pitch w:val="default"/>
    <w:sig w:usb0="80000287" w:usb1="2ACF0010" w:usb2="00000016" w:usb3="00000000" w:csb0="0004001F" w:csb1="00000000"/>
  </w:font>
  <w:font w:name="微软雅黑">
    <w:panose1 w:val="020B0503020204020204"/>
    <w:charset w:val="86"/>
    <w:family w:val="auto"/>
    <w:pitch w:val="default"/>
    <w:sig w:usb0="80000287" w:usb1="2ACF3C50" w:usb2="00000016" w:usb3="00000000" w:csb0="0004001F" w:csb1="00000000"/>
  </w:font>
  <w:font w:name="方正姚体">
    <w:panose1 w:val="02010601030101010101"/>
    <w:charset w:val="86"/>
    <w:family w:val="auto"/>
    <w:pitch w:val="default"/>
    <w:sig w:usb0="00000003" w:usb1="080E0000" w:usb2="00000000" w:usb3="00000000" w:csb0="00040000" w:csb1="00000000"/>
  </w:font>
  <w:font w:name="方正兰亭大黑简体">
    <w:panose1 w:val="02000000000000000000"/>
    <w:charset w:val="86"/>
    <w:family w:val="auto"/>
    <w:pitch w:val="default"/>
    <w:sig w:usb0="A00002BF" w:usb1="184F6CFA" w:usb2="00000012" w:usb3="00000000" w:csb0="00040001" w:csb1="00000000"/>
  </w:font>
  <w:font w:name="方正隶书_GBK">
    <w:panose1 w:val="02000000000000000000"/>
    <w:charset w:val="86"/>
    <w:family w:val="auto"/>
    <w:pitch w:val="default"/>
    <w:sig w:usb0="A00002BF" w:usb1="38CF7CFA" w:usb2="00082016" w:usb3="00000000" w:csb0="00040001" w:csb1="00000000"/>
  </w:font>
  <w:font w:name="Arial Unicode MS">
    <w:panose1 w:val="020B0604020202020204"/>
    <w:charset w:val="86"/>
    <w:family w:val="auto"/>
    <w:pitch w:val="default"/>
    <w:sig w:usb0="FFFFFFFF" w:usb1="E9FFFFFF" w:usb2="0000003F" w:usb3="00000000" w:csb0="603F01FF" w:csb1="FFFF0000"/>
  </w:font>
  <w:font w:name="方正魏碑_GBK">
    <w:panose1 w:val="02000000000000000000"/>
    <w:charset w:val="86"/>
    <w:family w:val="auto"/>
    <w:pitch w:val="default"/>
    <w:sig w:usb0="A00002BF" w:usb1="38CF7CFA" w:usb2="00082016" w:usb3="00000000" w:csb0="00040001" w:csb1="00000000"/>
  </w:font>
  <w:font w:name="方正兰亭大黑_GBK">
    <w:panose1 w:val="02000000000000000000"/>
    <w:charset w:val="86"/>
    <w:family w:val="auto"/>
    <w:pitch w:val="default"/>
    <w:sig w:usb0="A00002BF" w:usb1="3BCF7CFA" w:usb2="00042016" w:usb3="00000010" w:csb0="00040001" w:csb1="00000000"/>
  </w:font>
  <w:font w:name="方正书宋简体">
    <w:panose1 w:val="02000000000000000000"/>
    <w:charset w:val="86"/>
    <w:family w:val="auto"/>
    <w:pitch w:val="default"/>
    <w:sig w:usb0="A00002BF" w:usb1="184F6CFA" w:usb2="00000012" w:usb3="00000000" w:csb0="00040001" w:csb1="00000000"/>
  </w:font>
  <w:font w:name="等线">
    <w:panose1 w:val="02010600030101010101"/>
    <w:charset w:val="86"/>
    <w:family w:val="auto"/>
    <w:pitch w:val="default"/>
    <w:sig w:usb0="A00002BF" w:usb1="38CF7CFA" w:usb2="00000016" w:usb3="00000000" w:csb0="0004000F" w:csb1="00000000"/>
  </w:font>
  <w:font w:name="阿里巴巴普惠体 R">
    <w:panose1 w:val="00020600040101010101"/>
    <w:charset w:val="86"/>
    <w:family w:val="auto"/>
    <w:pitch w:val="default"/>
    <w:sig w:usb0="A00002FF" w:usb1="7ACF7CFB" w:usb2="0000001E" w:usb3="00000000" w:csb0="0004009F" w:csb1="0000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auto"/>
    <w:pitch w:val="default"/>
    <w:sig w:usb0="E4002EFF" w:usb1="C000247B" w:usb2="00000009" w:usb3="00000000" w:csb0="200001FF" w:csb1="00000000"/>
  </w:font>
  <w:font w:name="华文宋体">
    <w:panose1 w:val="02010600040101010101"/>
    <w:charset w:val="86"/>
    <w:family w:val="auto"/>
    <w:pitch w:val="default"/>
    <w:sig w:usb0="00000287" w:usb1="080F0000" w:usb2="00000000" w:usb3="00000000" w:csb0="0004009F" w:csb1="DFD70000"/>
  </w:font>
  <w:font w:name="华文琥珀">
    <w:panose1 w:val="02010800040101010101"/>
    <w:charset w:val="86"/>
    <w:family w:val="auto"/>
    <w:pitch w:val="default"/>
    <w:sig w:usb0="00000001" w:usb1="080F0000" w:usb2="00000000" w:usb3="00000000" w:csb0="00040000" w:csb1="00000000"/>
  </w:font>
  <w:font w:name="新宋体">
    <w:panose1 w:val="02010609030101010101"/>
    <w:charset w:val="86"/>
    <w:family w:val="auto"/>
    <w:pitch w:val="default"/>
    <w:sig w:usb0="00000283" w:usb1="288F0000" w:usb2="00000006" w:usb3="00000000" w:csb0="00040001" w:csb1="00000000"/>
  </w:font>
  <w:font w:name="方正仿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6C13292"/>
    <w:multiLevelType w:val="singleLevel"/>
    <w:tmpl w:val="46C13292"/>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1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FEA"/>
    <w:rsid w:val="00085621"/>
    <w:rsid w:val="000A745F"/>
    <w:rsid w:val="000C28B9"/>
    <w:rsid w:val="00141FA1"/>
    <w:rsid w:val="00281669"/>
    <w:rsid w:val="002C2E3C"/>
    <w:rsid w:val="002F3CB0"/>
    <w:rsid w:val="003708E5"/>
    <w:rsid w:val="003F18EC"/>
    <w:rsid w:val="00554FA2"/>
    <w:rsid w:val="005E0FF1"/>
    <w:rsid w:val="005F2C31"/>
    <w:rsid w:val="00613B10"/>
    <w:rsid w:val="00684766"/>
    <w:rsid w:val="006F027F"/>
    <w:rsid w:val="00722A4B"/>
    <w:rsid w:val="00752A74"/>
    <w:rsid w:val="007D0328"/>
    <w:rsid w:val="007D60D1"/>
    <w:rsid w:val="00874A20"/>
    <w:rsid w:val="0089484F"/>
    <w:rsid w:val="009A3388"/>
    <w:rsid w:val="00A855B7"/>
    <w:rsid w:val="00B415AA"/>
    <w:rsid w:val="00B5433F"/>
    <w:rsid w:val="00B91BC6"/>
    <w:rsid w:val="00CC5D32"/>
    <w:rsid w:val="00D61F71"/>
    <w:rsid w:val="00DB159B"/>
    <w:rsid w:val="00E52FEA"/>
    <w:rsid w:val="00E64017"/>
    <w:rsid w:val="00EB12A1"/>
    <w:rsid w:val="00EC2767"/>
    <w:rsid w:val="00EF4E2F"/>
    <w:rsid w:val="00F1626B"/>
    <w:rsid w:val="00FA2142"/>
    <w:rsid w:val="02224765"/>
    <w:rsid w:val="0303507F"/>
    <w:rsid w:val="05B715E3"/>
    <w:rsid w:val="06FD23C9"/>
    <w:rsid w:val="08911369"/>
    <w:rsid w:val="0BC52D54"/>
    <w:rsid w:val="0DDD041D"/>
    <w:rsid w:val="13B1041E"/>
    <w:rsid w:val="149C1327"/>
    <w:rsid w:val="174D2E96"/>
    <w:rsid w:val="17AE3734"/>
    <w:rsid w:val="18290D1F"/>
    <w:rsid w:val="1E892E57"/>
    <w:rsid w:val="236D6079"/>
    <w:rsid w:val="25D043F6"/>
    <w:rsid w:val="28D51D10"/>
    <w:rsid w:val="299F3825"/>
    <w:rsid w:val="2D2F69EF"/>
    <w:rsid w:val="2F4E0BEA"/>
    <w:rsid w:val="2FB9010F"/>
    <w:rsid w:val="31692175"/>
    <w:rsid w:val="355D6B88"/>
    <w:rsid w:val="36835A75"/>
    <w:rsid w:val="3700672D"/>
    <w:rsid w:val="37BD3173"/>
    <w:rsid w:val="381766BF"/>
    <w:rsid w:val="3A0E61B2"/>
    <w:rsid w:val="3E736EAD"/>
    <w:rsid w:val="44105BA8"/>
    <w:rsid w:val="452350A5"/>
    <w:rsid w:val="46A447F4"/>
    <w:rsid w:val="489C78AB"/>
    <w:rsid w:val="49203328"/>
    <w:rsid w:val="4A7C1CA8"/>
    <w:rsid w:val="4AF85D2E"/>
    <w:rsid w:val="4EEF148D"/>
    <w:rsid w:val="53354DB8"/>
    <w:rsid w:val="55EC3747"/>
    <w:rsid w:val="56F93029"/>
    <w:rsid w:val="57C109A2"/>
    <w:rsid w:val="5858536E"/>
    <w:rsid w:val="59FC33EE"/>
    <w:rsid w:val="5AF91787"/>
    <w:rsid w:val="5B574F95"/>
    <w:rsid w:val="5D246F26"/>
    <w:rsid w:val="5F824ADC"/>
    <w:rsid w:val="60D17632"/>
    <w:rsid w:val="631F2FCC"/>
    <w:rsid w:val="642771F5"/>
    <w:rsid w:val="67233F8B"/>
    <w:rsid w:val="68676CD5"/>
    <w:rsid w:val="68A8626A"/>
    <w:rsid w:val="69C33623"/>
    <w:rsid w:val="6A2013CB"/>
    <w:rsid w:val="6E7348AC"/>
    <w:rsid w:val="6EFC1770"/>
    <w:rsid w:val="6F682214"/>
    <w:rsid w:val="70D670E6"/>
    <w:rsid w:val="71D85D08"/>
    <w:rsid w:val="76235472"/>
    <w:rsid w:val="764E644B"/>
    <w:rsid w:val="79843C26"/>
    <w:rsid w:val="7B225A37"/>
    <w:rsid w:val="7C3D76F9"/>
    <w:rsid w:val="7C4B0292"/>
    <w:rsid w:val="7DE028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List Paragraph"/>
    <w:basedOn w:val="1"/>
    <w:qFormat/>
    <w:uiPriority w:val="34"/>
    <w:pPr>
      <w:ind w:firstLine="420" w:firstLineChars="200"/>
    </w:pPr>
  </w:style>
  <w:style w:type="character" w:customStyle="1" w:styleId="7">
    <w:name w:val="页眉 Char"/>
    <w:basedOn w:val="5"/>
    <w:link w:val="3"/>
    <w:qFormat/>
    <w:uiPriority w:val="99"/>
    <w:rPr>
      <w:sz w:val="18"/>
      <w:szCs w:val="18"/>
    </w:rPr>
  </w:style>
  <w:style w:type="character" w:customStyle="1" w:styleId="8">
    <w:name w:val="页脚 Char"/>
    <w:basedOn w:val="5"/>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36</Words>
  <Characters>210</Characters>
  <Lines>1</Lines>
  <Paragraphs>1</Paragraphs>
  <TotalTime>5</TotalTime>
  <ScaleCrop>false</ScaleCrop>
  <LinksUpToDate>false</LinksUpToDate>
  <CharactersWithSpaces>245</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2021-04-25T09:20:00Z</dcterms:created>
  <dc:creator>孙艳红</dc:creator>
  <cp:lastModifiedBy>FMY</cp:lastModifiedBy>
  <cp:lastPrinted>2022-10-11T02:51:00Z</cp:lastPrinted>
  <dcterms:modified xsi:type="dcterms:W3CDTF">2025-09-01T01:39:18Z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901F4A7E885F4FB6BEBDA94F1F751E3C_13</vt:lpwstr>
  </property>
</Properties>
</file>