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hint="eastAsia" w:ascii="仿宋_GB2312" w:hAnsi="仿宋_GB2312" w:eastAsia="仿宋_GB2312" w:cs="仿宋_GB2312"/>
          <w:sz w:val="32"/>
          <w:szCs w:val="32"/>
          <w:lang w:val="en-US" w:eastAsia="zh-CN"/>
        </w:rPr>
      </w:pPr>
    </w:p>
    <w:p>
      <w:pPr>
        <w:keepNext w:val="0"/>
        <w:keepLines w:val="0"/>
        <w:widowControl/>
        <w:suppressLineNumbers w:val="0"/>
        <w:spacing w:before="0" w:beforeAutospacing="1" w:after="0" w:afterAutospacing="1"/>
        <w:ind w:left="0" w:right="0" w:firstLine="0"/>
        <w:jc w:val="center"/>
        <w:rPr>
          <w:rFonts w:hint="eastAsia" w:ascii="黑体" w:hAnsi="黑体" w:eastAsia="黑体" w:cs="黑体"/>
          <w:b/>
          <w:bCs/>
          <w:i w:val="0"/>
          <w:iCs w:val="0"/>
          <w:caps w:val="0"/>
          <w:color w:val="000000"/>
          <w:spacing w:val="0"/>
          <w:sz w:val="28"/>
          <w:szCs w:val="28"/>
        </w:rPr>
      </w:pPr>
      <w:r>
        <w:rPr>
          <w:rFonts w:hint="eastAsia" w:ascii="黑体" w:hAnsi="黑体" w:eastAsia="黑体" w:cs="黑体"/>
          <w:b/>
          <w:bCs/>
          <w:i w:val="0"/>
          <w:iCs w:val="0"/>
          <w:caps w:val="0"/>
          <w:color w:val="000000"/>
          <w:spacing w:val="0"/>
          <w:kern w:val="0"/>
          <w:sz w:val="28"/>
          <w:szCs w:val="28"/>
          <w:lang w:val="en-US" w:eastAsia="zh-CN" w:bidi="ar"/>
        </w:rPr>
        <w:t>关于双鸭山市公司尖山支公司关于黑龙江省双鸭山林业局有限公司农业分公司购买</w:t>
      </w:r>
      <w:r>
        <w:rPr>
          <w:rFonts w:ascii="宋体" w:hAnsi="宋体" w:eastAsia="宋体" w:cs="宋体"/>
          <w:b/>
          <w:bCs/>
          <w:sz w:val="28"/>
          <w:szCs w:val="28"/>
        </w:rPr>
        <w:t>氮钾追</w:t>
      </w:r>
      <w:r>
        <w:rPr>
          <w:rFonts w:hint="eastAsia" w:ascii="黑体" w:hAnsi="黑体" w:eastAsia="黑体" w:cs="黑体"/>
          <w:b/>
          <w:bCs/>
          <w:i w:val="0"/>
          <w:iCs w:val="0"/>
          <w:caps w:val="0"/>
          <w:color w:val="000000"/>
          <w:spacing w:val="0"/>
          <w:kern w:val="0"/>
          <w:sz w:val="28"/>
          <w:szCs w:val="28"/>
          <w:lang w:val="en-US" w:eastAsia="zh-CN" w:bidi="ar"/>
        </w:rPr>
        <w:t>项目采购立项的公示</w:t>
      </w:r>
    </w:p>
    <w:p>
      <w:pPr>
        <w:keepNext w:val="0"/>
        <w:keepLines w:val="0"/>
        <w:widowControl/>
        <w:suppressLineNumbers w:val="0"/>
        <w:spacing w:before="0" w:beforeAutospacing="1" w:after="0" w:afterAutospacing="1" w:line="315" w:lineRule="atLeast"/>
        <w:ind w:left="0" w:right="0" w:firstLine="0"/>
        <w:jc w:val="left"/>
        <w:rPr>
          <w:rFonts w:hint="eastAsia" w:ascii="仿宋" w:hAnsi="仿宋" w:eastAsia="仿宋" w:cs="仿宋"/>
          <w:b w:val="0"/>
          <w:bCs/>
          <w:i w:val="0"/>
          <w:iCs w:val="0"/>
          <w:caps w:val="0"/>
          <w:color w:val="000000"/>
          <w:spacing w:val="0"/>
          <w:sz w:val="28"/>
          <w:szCs w:val="28"/>
        </w:rPr>
      </w:pPr>
      <w:r>
        <w:rPr>
          <w:rFonts w:hint="eastAsia" w:ascii="仿宋" w:hAnsi="仿宋" w:eastAsia="仿宋" w:cs="仿宋"/>
          <w:b/>
          <w:bCs w:val="0"/>
          <w:i w:val="0"/>
          <w:iCs w:val="0"/>
          <w:caps w:val="0"/>
          <w:color w:val="000000"/>
          <w:spacing w:val="0"/>
          <w:kern w:val="0"/>
          <w:sz w:val="28"/>
          <w:szCs w:val="28"/>
          <w:lang w:val="en-US" w:eastAsia="zh-CN" w:bidi="ar"/>
        </w:rPr>
        <w:t>项目名称：尖</w:t>
      </w:r>
      <w:r>
        <w:rPr>
          <w:rFonts w:hint="eastAsia" w:ascii="仿宋" w:hAnsi="仿宋" w:eastAsia="仿宋" w:cs="仿宋"/>
          <w:b w:val="0"/>
          <w:bCs/>
          <w:i w:val="0"/>
          <w:iCs w:val="0"/>
          <w:caps w:val="0"/>
          <w:color w:val="000000"/>
          <w:spacing w:val="0"/>
          <w:kern w:val="0"/>
          <w:sz w:val="28"/>
          <w:szCs w:val="28"/>
          <w:lang w:val="en-US" w:eastAsia="zh-CN" w:bidi="ar"/>
        </w:rPr>
        <w:t>山支公司关于黑龙江省双鸭山林业局有限公司农业分公司购买</w:t>
      </w:r>
      <w:r>
        <w:rPr>
          <w:rFonts w:ascii="宋体" w:hAnsi="宋体" w:eastAsia="宋体" w:cs="宋体"/>
          <w:b w:val="0"/>
          <w:bCs/>
          <w:sz w:val="28"/>
          <w:szCs w:val="28"/>
        </w:rPr>
        <w:t>氮钾追</w:t>
      </w:r>
      <w:r>
        <w:rPr>
          <w:rFonts w:hint="eastAsia" w:ascii="仿宋" w:hAnsi="仿宋" w:eastAsia="仿宋" w:cs="仿宋"/>
          <w:b w:val="0"/>
          <w:bCs/>
          <w:i w:val="0"/>
          <w:iCs w:val="0"/>
          <w:caps w:val="0"/>
          <w:color w:val="000000"/>
          <w:spacing w:val="0"/>
          <w:kern w:val="0"/>
          <w:sz w:val="28"/>
          <w:szCs w:val="28"/>
          <w:lang w:val="en-US" w:eastAsia="zh-CN" w:bidi="ar"/>
        </w:rPr>
        <w:t>项目采购</w:t>
      </w:r>
    </w:p>
    <w:p>
      <w:pPr>
        <w:keepNext w:val="0"/>
        <w:keepLines w:val="0"/>
        <w:widowControl/>
        <w:suppressLineNumbers w:val="0"/>
        <w:spacing w:before="0" w:beforeAutospacing="1" w:after="0" w:afterAutospacing="1" w:line="315" w:lineRule="atLeast"/>
        <w:ind w:left="0" w:right="0" w:firstLine="0"/>
        <w:jc w:val="left"/>
        <w:rPr>
          <w:rFonts w:hint="eastAsia" w:ascii="仿宋" w:hAnsi="仿宋" w:eastAsia="仿宋" w:cs="仿宋"/>
          <w:b/>
          <w:bCs w:val="0"/>
          <w:i w:val="0"/>
          <w:iCs w:val="0"/>
          <w:caps w:val="0"/>
          <w:color w:val="0000FF"/>
          <w:spacing w:val="0"/>
          <w:kern w:val="0"/>
          <w:sz w:val="28"/>
          <w:szCs w:val="28"/>
          <w:lang w:val="en-US" w:eastAsia="zh-CN" w:bidi="ar"/>
        </w:rPr>
      </w:pPr>
      <w:r>
        <w:rPr>
          <w:rFonts w:hint="eastAsia" w:ascii="仿宋" w:hAnsi="仿宋" w:eastAsia="仿宋" w:cs="仿宋"/>
          <w:b/>
          <w:bCs w:val="0"/>
          <w:i w:val="0"/>
          <w:iCs w:val="0"/>
          <w:caps w:val="0"/>
          <w:color w:val="000000"/>
          <w:spacing w:val="0"/>
          <w:kern w:val="0"/>
          <w:sz w:val="28"/>
          <w:szCs w:val="28"/>
          <w:lang w:val="en-US" w:eastAsia="zh-CN" w:bidi="ar"/>
        </w:rPr>
        <w:t>项目编号：</w:t>
      </w:r>
      <w:r>
        <w:rPr>
          <w:rFonts w:hint="eastAsia" w:ascii="仿宋" w:hAnsi="仿宋" w:eastAsia="仿宋" w:cs="仿宋"/>
          <w:b/>
          <w:bCs w:val="0"/>
          <w:i w:val="0"/>
          <w:iCs w:val="0"/>
          <w:caps w:val="0"/>
          <w:color w:val="000000"/>
          <w:spacing w:val="0"/>
          <w:kern w:val="0"/>
          <w:sz w:val="28"/>
          <w:szCs w:val="28"/>
          <w:lang w:val="en-US" w:eastAsia="zh-CN" w:bidi="ar"/>
        </w:rPr>
        <w:tab/>
      </w:r>
      <w:r>
        <w:rPr>
          <w:rFonts w:hint="eastAsia" w:ascii="仿宋" w:hAnsi="仿宋" w:eastAsia="仿宋" w:cs="仿宋"/>
          <w:b/>
          <w:bCs w:val="0"/>
          <w:i w:val="0"/>
          <w:iCs w:val="0"/>
          <w:caps w:val="0"/>
          <w:color w:val="0000FF"/>
          <w:spacing w:val="0"/>
          <w:kern w:val="0"/>
          <w:sz w:val="28"/>
          <w:szCs w:val="28"/>
          <w:lang w:val="en-US" w:eastAsia="zh-CN" w:bidi="ar"/>
        </w:rPr>
        <w:t>NX0001</w:t>
      </w:r>
    </w:p>
    <w:p>
      <w:pPr>
        <w:keepNext w:val="0"/>
        <w:keepLines w:val="0"/>
        <w:widowControl/>
        <w:suppressLineNumbers w:val="0"/>
        <w:spacing w:before="0" w:beforeAutospacing="1" w:after="0" w:afterAutospacing="1" w:line="315" w:lineRule="atLeast"/>
        <w:ind w:left="0" w:right="0" w:firstLine="0"/>
        <w:jc w:val="left"/>
        <w:rPr>
          <w:rFonts w:hint="eastAsia" w:ascii="仿宋" w:hAnsi="仿宋" w:eastAsia="仿宋" w:cs="仿宋"/>
          <w:b/>
          <w:bCs w:val="0"/>
          <w:i w:val="0"/>
          <w:iCs w:val="0"/>
          <w:caps w:val="0"/>
          <w:color w:val="000000"/>
          <w:spacing w:val="0"/>
          <w:sz w:val="28"/>
          <w:szCs w:val="28"/>
        </w:rPr>
      </w:pPr>
      <w:r>
        <w:rPr>
          <w:rFonts w:hint="eastAsia" w:ascii="仿宋" w:hAnsi="仿宋" w:eastAsia="仿宋" w:cs="仿宋"/>
          <w:b/>
          <w:bCs w:val="0"/>
          <w:i w:val="0"/>
          <w:iCs w:val="0"/>
          <w:caps w:val="0"/>
          <w:color w:val="000000"/>
          <w:spacing w:val="0"/>
          <w:kern w:val="0"/>
          <w:sz w:val="28"/>
          <w:szCs w:val="28"/>
          <w:lang w:val="en-US" w:eastAsia="zh-CN" w:bidi="ar"/>
        </w:rPr>
        <w:t>采购方式：单一来源采购方式</w:t>
      </w:r>
    </w:p>
    <w:p>
      <w:pPr>
        <w:keepNext w:val="0"/>
        <w:keepLines w:val="0"/>
        <w:widowControl/>
        <w:suppressLineNumbers w:val="0"/>
        <w:spacing w:before="0" w:beforeAutospacing="1" w:after="0" w:afterAutospacing="1" w:line="315" w:lineRule="atLeast"/>
        <w:ind w:left="0" w:right="0" w:firstLine="0"/>
        <w:jc w:val="left"/>
        <w:rPr>
          <w:rFonts w:hint="eastAsia" w:ascii="仿宋" w:hAnsi="仿宋" w:eastAsia="仿宋" w:cs="仿宋"/>
          <w:b/>
          <w:bCs w:val="0"/>
          <w:i w:val="0"/>
          <w:iCs w:val="0"/>
          <w:caps w:val="0"/>
          <w:color w:val="0000FF"/>
          <w:spacing w:val="0"/>
          <w:sz w:val="28"/>
          <w:szCs w:val="28"/>
        </w:rPr>
      </w:pPr>
      <w:r>
        <w:rPr>
          <w:rFonts w:hint="eastAsia" w:ascii="仿宋" w:hAnsi="仿宋" w:eastAsia="仿宋" w:cs="仿宋"/>
          <w:b/>
          <w:bCs w:val="0"/>
          <w:i w:val="0"/>
          <w:iCs w:val="0"/>
          <w:caps w:val="0"/>
          <w:color w:val="000000"/>
          <w:spacing w:val="0"/>
          <w:kern w:val="0"/>
          <w:sz w:val="28"/>
          <w:szCs w:val="28"/>
          <w:lang w:val="en-US" w:eastAsia="zh-CN" w:bidi="ar"/>
        </w:rPr>
        <w:t>招标公告日期：</w:t>
      </w:r>
      <w:r>
        <w:rPr>
          <w:rFonts w:hint="eastAsia" w:ascii="仿宋" w:hAnsi="仿宋" w:eastAsia="仿宋" w:cs="仿宋"/>
          <w:b/>
          <w:bCs w:val="0"/>
          <w:i w:val="0"/>
          <w:iCs w:val="0"/>
          <w:caps w:val="0"/>
          <w:color w:val="0000FF"/>
          <w:spacing w:val="0"/>
          <w:kern w:val="0"/>
          <w:sz w:val="28"/>
          <w:szCs w:val="28"/>
          <w:lang w:val="en-US" w:eastAsia="zh-CN" w:bidi="ar"/>
        </w:rPr>
        <w:t>2025年9月12 日</w:t>
      </w:r>
    </w:p>
    <w:p>
      <w:pPr>
        <w:keepNext w:val="0"/>
        <w:keepLines w:val="0"/>
        <w:widowControl/>
        <w:suppressLineNumbers w:val="0"/>
        <w:spacing w:before="0" w:beforeAutospacing="1" w:after="0" w:afterAutospacing="1" w:line="315" w:lineRule="atLeast"/>
        <w:ind w:left="0" w:right="0" w:firstLine="0"/>
        <w:jc w:val="left"/>
        <w:rPr>
          <w:rFonts w:hint="default" w:ascii="仿宋" w:hAnsi="仿宋" w:eastAsia="仿宋" w:cs="仿宋"/>
          <w:b/>
          <w:bCs w:val="0"/>
          <w:i w:val="0"/>
          <w:iCs w:val="0"/>
          <w:caps w:val="0"/>
          <w:color w:val="000000"/>
          <w:spacing w:val="0"/>
          <w:kern w:val="0"/>
          <w:sz w:val="28"/>
          <w:szCs w:val="28"/>
          <w:lang w:val="en-US" w:eastAsia="zh-CN" w:bidi="ar"/>
        </w:rPr>
      </w:pPr>
      <w:r>
        <w:rPr>
          <w:rFonts w:hint="eastAsia" w:ascii="仿宋" w:hAnsi="仿宋" w:eastAsia="仿宋" w:cs="仿宋"/>
          <w:b/>
          <w:bCs w:val="0"/>
          <w:i w:val="0"/>
          <w:iCs w:val="0"/>
          <w:caps w:val="0"/>
          <w:color w:val="000000"/>
          <w:spacing w:val="0"/>
          <w:kern w:val="0"/>
          <w:sz w:val="28"/>
          <w:szCs w:val="28"/>
          <w:lang w:val="en-US" w:eastAsia="zh-CN" w:bidi="ar"/>
        </w:rPr>
        <w:t>采购内容：本次拟采购项目需求包括：本项目指定一家供应商，为支公司提供防灾减损相关物资为液体氮钾追肥，数量3316升；单价：138.00元；合计金额457608.00元</w:t>
      </w:r>
    </w:p>
    <w:p>
      <w:pPr>
        <w:keepNext w:val="0"/>
        <w:keepLines w:val="0"/>
        <w:widowControl/>
        <w:suppressLineNumbers w:val="0"/>
        <w:spacing w:before="0" w:beforeAutospacing="1" w:after="0" w:afterAutospacing="1" w:line="315" w:lineRule="atLeast"/>
        <w:ind w:left="0" w:right="0" w:firstLine="0"/>
        <w:jc w:val="left"/>
        <w:rPr>
          <w:rFonts w:hint="eastAsia" w:ascii="仿宋" w:hAnsi="仿宋" w:eastAsia="仿宋" w:cs="仿宋"/>
          <w:b/>
          <w:bCs w:val="0"/>
          <w:i w:val="0"/>
          <w:iCs w:val="0"/>
          <w:caps w:val="0"/>
          <w:color w:val="000000"/>
          <w:spacing w:val="0"/>
          <w:sz w:val="28"/>
          <w:szCs w:val="28"/>
        </w:rPr>
      </w:pPr>
      <w:r>
        <w:rPr>
          <w:rStyle w:val="5"/>
          <w:rFonts w:hint="eastAsia" w:ascii="仿宋" w:hAnsi="仿宋" w:eastAsia="仿宋" w:cs="仿宋"/>
          <w:b/>
          <w:bCs w:val="0"/>
          <w:i w:val="0"/>
          <w:iCs w:val="0"/>
          <w:caps w:val="0"/>
          <w:color w:val="000000"/>
          <w:spacing w:val="0"/>
          <w:kern w:val="0"/>
          <w:sz w:val="28"/>
          <w:szCs w:val="28"/>
          <w:lang w:val="en-US" w:eastAsia="zh-CN" w:bidi="ar"/>
        </w:rPr>
        <w:t>1、中标人情况</w:t>
      </w:r>
    </w:p>
    <w:p>
      <w:pPr>
        <w:keepNext w:val="0"/>
        <w:keepLines w:val="0"/>
        <w:widowControl/>
        <w:suppressLineNumbers w:val="0"/>
        <w:spacing w:before="0" w:beforeAutospacing="1" w:after="0" w:afterAutospacing="1" w:line="600" w:lineRule="atLeast"/>
        <w:ind w:left="0" w:right="0" w:firstLine="640"/>
        <w:jc w:val="left"/>
        <w:rPr>
          <w:rFonts w:hint="eastAsia" w:ascii="仿宋" w:hAnsi="仿宋" w:eastAsia="仿宋" w:cs="仿宋"/>
          <w:b/>
          <w:bCs w:val="0"/>
          <w:i w:val="0"/>
          <w:iCs w:val="0"/>
          <w:caps w:val="0"/>
          <w:color w:val="000000"/>
          <w:spacing w:val="0"/>
          <w:sz w:val="28"/>
          <w:szCs w:val="28"/>
        </w:rPr>
      </w:pPr>
      <w:r>
        <w:rPr>
          <w:rFonts w:hint="eastAsia" w:ascii="仿宋" w:hAnsi="仿宋" w:eastAsia="仿宋" w:cs="仿宋"/>
          <w:b/>
          <w:bCs w:val="0"/>
          <w:i w:val="0"/>
          <w:iCs w:val="0"/>
          <w:caps w:val="0"/>
          <w:color w:val="000000"/>
          <w:spacing w:val="0"/>
          <w:kern w:val="0"/>
          <w:sz w:val="28"/>
          <w:szCs w:val="28"/>
          <w:lang w:val="en-US" w:eastAsia="zh-CN" w:bidi="ar"/>
        </w:rPr>
        <w:t>本次活动拟定供应商为黑龙江省双鸭山林业局有限公司农业分公司。该供应商为黑龙江省双鸭山林业局有限公司唯一代理商，供应商在肥料采购需求、药品物资的运输和消毒方面能够达到黑龙江省双鸭山林业局有限公司的要求标准。</w:t>
      </w:r>
    </w:p>
    <w:p>
      <w:pPr>
        <w:keepNext w:val="0"/>
        <w:keepLines w:val="0"/>
        <w:widowControl/>
        <w:suppressLineNumbers w:val="0"/>
        <w:spacing w:before="0" w:beforeAutospacing="1" w:after="0" w:afterAutospacing="1"/>
        <w:ind w:left="0" w:right="0" w:firstLine="640"/>
        <w:jc w:val="left"/>
        <w:rPr>
          <w:rFonts w:hint="eastAsia" w:ascii="仿宋" w:hAnsi="仿宋" w:eastAsia="仿宋" w:cs="仿宋"/>
          <w:b/>
          <w:bCs w:val="0"/>
          <w:i w:val="0"/>
          <w:iCs w:val="0"/>
          <w:caps w:val="0"/>
          <w:color w:val="000000"/>
          <w:spacing w:val="0"/>
          <w:sz w:val="28"/>
          <w:szCs w:val="28"/>
        </w:rPr>
      </w:pPr>
      <w:r>
        <w:rPr>
          <w:rFonts w:hint="eastAsia" w:ascii="仿宋" w:hAnsi="仿宋" w:eastAsia="仿宋" w:cs="仿宋"/>
          <w:b/>
          <w:bCs w:val="0"/>
          <w:i w:val="0"/>
          <w:iCs w:val="0"/>
          <w:caps w:val="0"/>
          <w:color w:val="000000"/>
          <w:spacing w:val="0"/>
          <w:kern w:val="0"/>
          <w:sz w:val="28"/>
          <w:szCs w:val="28"/>
          <w:lang w:val="en-US" w:eastAsia="zh-CN" w:bidi="ar"/>
        </w:rPr>
        <w:t>经营范围：农药批发;农药零售:茶叶制品生产，一般项目:化肥销售;谷物种植;豆类种植;类种植;中草药种植;食用农产品初加工;农产品的生产、销售、加工、运输、贮藏及其他相关服务;中草药收购;粮食收购;林业有害生物防治服务:农作物病虫害防治服务。(依法须经批准的项目，经相关部门批准后方可开展经营活动，具体经营项目以相关部门批准文件或许可证件为准)，也是本次活动主办方指定的唯一供应商。</w:t>
      </w:r>
    </w:p>
    <w:p>
      <w:pPr>
        <w:keepNext w:val="0"/>
        <w:keepLines w:val="0"/>
        <w:widowControl/>
        <w:suppressLineNumbers w:val="0"/>
        <w:spacing w:before="0" w:beforeAutospacing="1" w:after="0" w:afterAutospacing="1" w:line="315" w:lineRule="atLeast"/>
        <w:ind w:left="0" w:right="0" w:firstLine="0"/>
        <w:jc w:val="left"/>
        <w:rPr>
          <w:rFonts w:hint="eastAsia" w:ascii="仿宋" w:hAnsi="仿宋" w:eastAsia="仿宋" w:cs="仿宋"/>
          <w:b/>
          <w:bCs w:val="0"/>
          <w:i w:val="0"/>
          <w:iCs w:val="0"/>
          <w:caps w:val="0"/>
          <w:color w:val="000000"/>
          <w:spacing w:val="0"/>
          <w:sz w:val="28"/>
          <w:szCs w:val="28"/>
        </w:rPr>
      </w:pPr>
      <w:r>
        <w:rPr>
          <w:rStyle w:val="5"/>
          <w:rFonts w:hint="eastAsia" w:ascii="仿宋" w:hAnsi="仿宋" w:eastAsia="仿宋" w:cs="仿宋"/>
          <w:b/>
          <w:bCs w:val="0"/>
          <w:i w:val="0"/>
          <w:iCs w:val="0"/>
          <w:caps w:val="0"/>
          <w:color w:val="000000"/>
          <w:spacing w:val="0"/>
          <w:kern w:val="0"/>
          <w:sz w:val="28"/>
          <w:szCs w:val="28"/>
          <w:lang w:val="en-US" w:eastAsia="zh-CN" w:bidi="ar"/>
        </w:rPr>
        <w:t>2、联系方式</w:t>
      </w:r>
    </w:p>
    <w:p>
      <w:pPr>
        <w:keepNext w:val="0"/>
        <w:keepLines w:val="0"/>
        <w:widowControl/>
        <w:suppressLineNumbers w:val="0"/>
        <w:spacing w:before="0" w:beforeAutospacing="1" w:after="0" w:afterAutospacing="1" w:line="315" w:lineRule="atLeast"/>
        <w:ind w:left="0" w:right="0" w:firstLine="0"/>
        <w:jc w:val="left"/>
        <w:rPr>
          <w:rFonts w:hint="eastAsia" w:ascii="仿宋" w:hAnsi="仿宋" w:eastAsia="仿宋" w:cs="仿宋"/>
          <w:b/>
          <w:bCs w:val="0"/>
          <w:i w:val="0"/>
          <w:iCs w:val="0"/>
          <w:caps w:val="0"/>
          <w:color w:val="000000"/>
          <w:spacing w:val="0"/>
          <w:sz w:val="28"/>
          <w:szCs w:val="28"/>
        </w:rPr>
      </w:pPr>
      <w:r>
        <w:rPr>
          <w:rFonts w:hint="eastAsia" w:ascii="仿宋" w:hAnsi="仿宋" w:eastAsia="仿宋" w:cs="仿宋"/>
          <w:b/>
          <w:bCs w:val="0"/>
          <w:i w:val="0"/>
          <w:iCs w:val="0"/>
          <w:caps w:val="0"/>
          <w:color w:val="000000"/>
          <w:spacing w:val="0"/>
          <w:kern w:val="0"/>
          <w:sz w:val="28"/>
          <w:szCs w:val="28"/>
          <w:lang w:val="en-US" w:eastAsia="zh-CN" w:bidi="ar"/>
        </w:rPr>
        <w:t>招标人：黑龙江省双鸭山林业局有限公司农业分公司</w:t>
      </w:r>
    </w:p>
    <w:p>
      <w:pPr>
        <w:keepNext w:val="0"/>
        <w:keepLines w:val="0"/>
        <w:widowControl/>
        <w:suppressLineNumbers w:val="0"/>
        <w:spacing w:before="0" w:beforeAutospacing="1" w:after="0" w:afterAutospacing="1" w:line="315" w:lineRule="atLeast"/>
        <w:ind w:left="0" w:right="0" w:firstLine="0"/>
        <w:jc w:val="left"/>
        <w:rPr>
          <w:rFonts w:hint="eastAsia" w:ascii="仿宋" w:hAnsi="仿宋" w:eastAsia="仿宋" w:cs="仿宋"/>
          <w:b/>
          <w:bCs w:val="0"/>
          <w:i w:val="0"/>
          <w:iCs w:val="0"/>
          <w:caps w:val="0"/>
          <w:color w:val="000000"/>
          <w:spacing w:val="0"/>
          <w:sz w:val="28"/>
          <w:szCs w:val="28"/>
        </w:rPr>
      </w:pPr>
      <w:r>
        <w:rPr>
          <w:rFonts w:hint="eastAsia" w:ascii="仿宋" w:hAnsi="仿宋" w:eastAsia="仿宋" w:cs="仿宋"/>
          <w:b/>
          <w:bCs w:val="0"/>
          <w:i w:val="0"/>
          <w:iCs w:val="0"/>
          <w:caps w:val="0"/>
          <w:color w:val="000000"/>
          <w:spacing w:val="0"/>
          <w:kern w:val="0"/>
          <w:sz w:val="28"/>
          <w:szCs w:val="28"/>
          <w:lang w:val="en-US" w:eastAsia="zh-CN" w:bidi="ar"/>
        </w:rPr>
        <w:t>招标联系地址：双鸭山市尖山区二马路与西平行路交叉处</w:t>
      </w:r>
    </w:p>
    <w:p>
      <w:pPr>
        <w:keepNext w:val="0"/>
        <w:keepLines w:val="0"/>
        <w:widowControl/>
        <w:suppressLineNumbers w:val="0"/>
        <w:spacing w:before="0" w:beforeAutospacing="1" w:after="0" w:afterAutospacing="1" w:line="315" w:lineRule="atLeast"/>
        <w:ind w:left="0" w:right="0" w:firstLine="0"/>
        <w:jc w:val="left"/>
        <w:rPr>
          <w:rFonts w:hint="eastAsia" w:ascii="仿宋" w:hAnsi="仿宋" w:eastAsia="仿宋" w:cs="仿宋"/>
          <w:b/>
          <w:bCs w:val="0"/>
          <w:i w:val="0"/>
          <w:iCs w:val="0"/>
          <w:caps w:val="0"/>
          <w:color w:val="000000"/>
          <w:spacing w:val="0"/>
          <w:sz w:val="28"/>
          <w:szCs w:val="28"/>
        </w:rPr>
      </w:pPr>
      <w:r>
        <w:rPr>
          <w:rFonts w:hint="eastAsia" w:ascii="仿宋" w:hAnsi="仿宋" w:eastAsia="仿宋" w:cs="仿宋"/>
          <w:b/>
          <w:bCs w:val="0"/>
          <w:i w:val="0"/>
          <w:iCs w:val="0"/>
          <w:caps w:val="0"/>
          <w:color w:val="000000"/>
          <w:spacing w:val="0"/>
          <w:kern w:val="0"/>
          <w:sz w:val="28"/>
          <w:szCs w:val="28"/>
          <w:lang w:val="en-US" w:eastAsia="zh-CN" w:bidi="ar"/>
        </w:rPr>
        <w:t>项目联系人：刘斌</w:t>
      </w:r>
    </w:p>
    <w:p>
      <w:pPr>
        <w:keepNext w:val="0"/>
        <w:keepLines w:val="0"/>
        <w:widowControl/>
        <w:suppressLineNumbers w:val="0"/>
        <w:spacing w:before="0" w:beforeAutospacing="1" w:after="0" w:afterAutospacing="1" w:line="315" w:lineRule="atLeast"/>
        <w:ind w:left="0" w:right="0" w:firstLine="0"/>
        <w:jc w:val="left"/>
        <w:rPr>
          <w:rFonts w:hint="eastAsia" w:ascii="仿宋" w:hAnsi="仿宋" w:eastAsia="仿宋" w:cs="仿宋"/>
          <w:b/>
          <w:bCs w:val="0"/>
          <w:i w:val="0"/>
          <w:iCs w:val="0"/>
          <w:caps w:val="0"/>
          <w:color w:val="000000"/>
          <w:spacing w:val="0"/>
          <w:sz w:val="28"/>
          <w:szCs w:val="28"/>
        </w:rPr>
      </w:pPr>
      <w:r>
        <w:rPr>
          <w:rFonts w:hint="eastAsia" w:ascii="仿宋" w:hAnsi="仿宋" w:eastAsia="仿宋" w:cs="仿宋"/>
          <w:b/>
          <w:bCs w:val="0"/>
          <w:i w:val="0"/>
          <w:iCs w:val="0"/>
          <w:caps w:val="0"/>
          <w:color w:val="000000"/>
          <w:spacing w:val="0"/>
          <w:kern w:val="0"/>
          <w:sz w:val="28"/>
          <w:szCs w:val="28"/>
          <w:lang w:val="en-US" w:eastAsia="zh-CN" w:bidi="ar"/>
        </w:rPr>
        <w:t>联系电话：0469-6100713</w:t>
      </w:r>
    </w:p>
    <w:p>
      <w:pPr>
        <w:keepNext w:val="0"/>
        <w:keepLines w:val="0"/>
        <w:widowControl/>
        <w:suppressLineNumbers w:val="0"/>
        <w:spacing w:before="0" w:beforeAutospacing="1" w:after="0" w:afterAutospacing="1" w:line="315" w:lineRule="atLeast"/>
        <w:ind w:left="0" w:right="0" w:firstLine="0"/>
        <w:jc w:val="left"/>
        <w:rPr>
          <w:rFonts w:hint="eastAsia" w:ascii="仿宋" w:hAnsi="仿宋" w:eastAsia="仿宋" w:cs="仿宋"/>
          <w:b/>
          <w:bCs w:val="0"/>
          <w:i w:val="0"/>
          <w:iCs w:val="0"/>
          <w:caps w:val="0"/>
          <w:color w:val="000000"/>
          <w:spacing w:val="0"/>
          <w:sz w:val="28"/>
          <w:szCs w:val="28"/>
        </w:rPr>
      </w:pPr>
      <w:r>
        <w:rPr>
          <w:rFonts w:hint="eastAsia" w:ascii="仿宋" w:hAnsi="仿宋" w:eastAsia="仿宋" w:cs="仿宋"/>
          <w:b/>
          <w:bCs w:val="0"/>
          <w:i w:val="0"/>
          <w:iCs w:val="0"/>
          <w:caps w:val="0"/>
          <w:color w:val="000000"/>
          <w:spacing w:val="0"/>
          <w:kern w:val="0"/>
          <w:sz w:val="28"/>
          <w:szCs w:val="28"/>
          <w:lang w:val="en-US" w:eastAsia="zh-CN" w:bidi="ar"/>
        </w:rPr>
        <w:t> </w:t>
      </w:r>
    </w:p>
    <w:p>
      <w:pPr>
        <w:keepNext w:val="0"/>
        <w:keepLines w:val="0"/>
        <w:widowControl/>
        <w:suppressLineNumbers w:val="0"/>
        <w:spacing w:before="0" w:beforeAutospacing="1" w:after="0" w:afterAutospacing="1" w:line="315" w:lineRule="atLeast"/>
        <w:ind w:left="0" w:right="0" w:firstLine="0"/>
        <w:jc w:val="left"/>
        <w:rPr>
          <w:rFonts w:hint="eastAsia" w:ascii="仿宋" w:hAnsi="仿宋" w:eastAsia="仿宋" w:cs="仿宋"/>
          <w:b/>
          <w:bCs w:val="0"/>
          <w:i w:val="0"/>
          <w:iCs w:val="0"/>
          <w:caps w:val="0"/>
          <w:color w:val="000000"/>
          <w:spacing w:val="0"/>
          <w:sz w:val="28"/>
          <w:szCs w:val="28"/>
        </w:rPr>
      </w:pPr>
      <w:r>
        <w:rPr>
          <w:rFonts w:hint="eastAsia" w:ascii="仿宋" w:hAnsi="仿宋" w:eastAsia="仿宋" w:cs="仿宋"/>
          <w:b/>
          <w:bCs w:val="0"/>
          <w:i w:val="0"/>
          <w:iCs w:val="0"/>
          <w:caps w:val="0"/>
          <w:color w:val="000000"/>
          <w:spacing w:val="0"/>
          <w:kern w:val="0"/>
          <w:sz w:val="28"/>
          <w:szCs w:val="28"/>
          <w:lang w:val="en-US" w:eastAsia="zh-CN" w:bidi="ar"/>
        </w:rPr>
        <w:t>特此公告！</w:t>
      </w:r>
      <w:bookmarkStart w:id="0" w:name="_GoBack"/>
      <w:bookmarkEnd w:id="0"/>
    </w:p>
    <w:p>
      <w:pPr>
        <w:keepNext w:val="0"/>
        <w:keepLines w:val="0"/>
        <w:widowControl/>
        <w:suppressLineNumbers w:val="0"/>
        <w:spacing w:before="0" w:beforeAutospacing="1" w:after="0" w:afterAutospacing="1" w:line="315" w:lineRule="atLeast"/>
        <w:ind w:left="0" w:right="0" w:firstLine="0"/>
        <w:jc w:val="right"/>
        <w:rPr>
          <w:rFonts w:hint="eastAsia" w:ascii="仿宋" w:hAnsi="仿宋" w:eastAsia="仿宋" w:cs="仿宋"/>
          <w:b/>
          <w:bCs w:val="0"/>
          <w:i w:val="0"/>
          <w:iCs w:val="0"/>
          <w:caps w:val="0"/>
          <w:color w:val="000000"/>
          <w:spacing w:val="0"/>
          <w:sz w:val="28"/>
          <w:szCs w:val="28"/>
        </w:rPr>
      </w:pPr>
      <w:r>
        <w:rPr>
          <w:rFonts w:hint="eastAsia" w:ascii="仿宋" w:hAnsi="仿宋" w:eastAsia="仿宋" w:cs="仿宋"/>
          <w:b/>
          <w:bCs w:val="0"/>
          <w:i w:val="0"/>
          <w:iCs w:val="0"/>
          <w:caps w:val="0"/>
          <w:color w:val="000000"/>
          <w:spacing w:val="0"/>
          <w:kern w:val="0"/>
          <w:sz w:val="28"/>
          <w:szCs w:val="28"/>
          <w:lang w:val="en-US" w:eastAsia="zh-CN" w:bidi="ar"/>
        </w:rPr>
        <w:t> </w:t>
      </w:r>
    </w:p>
    <w:p>
      <w:pPr>
        <w:keepNext w:val="0"/>
        <w:keepLines w:val="0"/>
        <w:widowControl/>
        <w:suppressLineNumbers w:val="0"/>
        <w:spacing w:before="0" w:beforeAutospacing="1" w:after="0" w:afterAutospacing="1" w:line="315" w:lineRule="atLeast"/>
        <w:ind w:left="0" w:right="0" w:firstLine="0"/>
        <w:jc w:val="right"/>
        <w:rPr>
          <w:rFonts w:hint="eastAsia" w:ascii="仿宋" w:hAnsi="仿宋" w:eastAsia="仿宋" w:cs="仿宋"/>
          <w:b/>
          <w:bCs w:val="0"/>
          <w:i w:val="0"/>
          <w:iCs w:val="0"/>
          <w:caps w:val="0"/>
          <w:color w:val="000000"/>
          <w:spacing w:val="0"/>
          <w:sz w:val="28"/>
          <w:szCs w:val="28"/>
        </w:rPr>
      </w:pPr>
      <w:r>
        <w:rPr>
          <w:rFonts w:hint="eastAsia" w:ascii="仿宋" w:hAnsi="仿宋" w:eastAsia="仿宋" w:cs="仿宋"/>
          <w:b/>
          <w:bCs w:val="0"/>
          <w:i w:val="0"/>
          <w:iCs w:val="0"/>
          <w:caps w:val="0"/>
          <w:color w:val="000000"/>
          <w:spacing w:val="0"/>
          <w:kern w:val="0"/>
          <w:sz w:val="28"/>
          <w:szCs w:val="28"/>
          <w:lang w:val="en-US" w:eastAsia="zh-CN" w:bidi="ar"/>
        </w:rPr>
        <w:t> </w:t>
      </w:r>
    </w:p>
    <w:p>
      <w:pPr>
        <w:keepNext w:val="0"/>
        <w:keepLines w:val="0"/>
        <w:widowControl/>
        <w:suppressLineNumbers w:val="0"/>
        <w:spacing w:before="0" w:beforeAutospacing="1" w:after="0" w:afterAutospacing="1" w:line="315" w:lineRule="atLeast"/>
        <w:ind w:left="0" w:right="0" w:firstLine="480"/>
        <w:jc w:val="right"/>
        <w:textAlignment w:val="baseline"/>
        <w:rPr>
          <w:rFonts w:hint="eastAsia" w:ascii="仿宋" w:hAnsi="仿宋" w:eastAsia="仿宋" w:cs="仿宋"/>
          <w:b/>
          <w:bCs w:val="0"/>
          <w:i w:val="0"/>
          <w:iCs w:val="0"/>
          <w:caps w:val="0"/>
          <w:color w:val="000000"/>
          <w:spacing w:val="0"/>
          <w:kern w:val="0"/>
          <w:sz w:val="28"/>
          <w:szCs w:val="28"/>
          <w:vertAlign w:val="baseline"/>
          <w:lang w:val="en-US" w:eastAsia="zh-CN" w:bidi="ar"/>
        </w:rPr>
      </w:pPr>
      <w:r>
        <w:rPr>
          <w:rFonts w:hint="eastAsia" w:ascii="仿宋" w:hAnsi="仿宋" w:eastAsia="仿宋" w:cs="仿宋"/>
          <w:b/>
          <w:bCs w:val="0"/>
          <w:i w:val="0"/>
          <w:iCs w:val="0"/>
          <w:caps w:val="0"/>
          <w:color w:val="000000"/>
          <w:spacing w:val="0"/>
          <w:kern w:val="0"/>
          <w:sz w:val="28"/>
          <w:szCs w:val="28"/>
          <w:vertAlign w:val="baseline"/>
          <w:lang w:val="en-US" w:eastAsia="zh-CN" w:bidi="ar"/>
        </w:rPr>
        <w:t xml:space="preserve">人保财险黑龙江省双鸭山市公司尖山支公司 </w:t>
      </w:r>
    </w:p>
    <w:p>
      <w:pPr>
        <w:keepNext w:val="0"/>
        <w:keepLines w:val="0"/>
        <w:widowControl/>
        <w:suppressLineNumbers w:val="0"/>
        <w:spacing w:before="0" w:beforeAutospacing="1" w:after="0" w:afterAutospacing="1" w:line="315" w:lineRule="atLeast"/>
        <w:ind w:left="0" w:right="0" w:firstLine="480"/>
        <w:jc w:val="right"/>
        <w:textAlignment w:val="baseline"/>
        <w:rPr>
          <w:rFonts w:hint="default" w:ascii="仿宋" w:hAnsi="仿宋" w:eastAsia="仿宋" w:cs="仿宋"/>
          <w:b/>
          <w:bCs w:val="0"/>
          <w:i w:val="0"/>
          <w:iCs w:val="0"/>
          <w:caps w:val="0"/>
          <w:color w:val="000000"/>
          <w:spacing w:val="0"/>
          <w:sz w:val="28"/>
          <w:szCs w:val="28"/>
          <w:lang w:val="en-US" w:eastAsia="zh-CN"/>
        </w:rPr>
      </w:pPr>
      <w:r>
        <w:rPr>
          <w:rFonts w:hint="eastAsia" w:ascii="仿宋" w:hAnsi="仿宋" w:eastAsia="仿宋" w:cs="仿宋"/>
          <w:b/>
          <w:bCs w:val="0"/>
          <w:i w:val="0"/>
          <w:iCs w:val="0"/>
          <w:caps w:val="0"/>
          <w:color w:val="000000"/>
          <w:spacing w:val="0"/>
          <w:sz w:val="28"/>
          <w:szCs w:val="28"/>
          <w:lang w:val="en-US" w:eastAsia="zh-CN"/>
        </w:rPr>
        <w:t>2025 年9 月12 日</w:t>
      </w:r>
    </w:p>
    <w:p>
      <w:pPr>
        <w:rPr>
          <w:rFonts w:hint="eastAsia" w:ascii="仿宋" w:hAnsi="仿宋" w:eastAsia="仿宋" w:cs="仿宋"/>
          <w:b/>
          <w:bCs w:val="0"/>
          <w:sz w:val="28"/>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F9935A1"/>
    <w:rsid w:val="01F75D83"/>
    <w:rsid w:val="03244FD8"/>
    <w:rsid w:val="0F9935A1"/>
    <w:rsid w:val="16625A32"/>
    <w:rsid w:val="21FC0B0E"/>
    <w:rsid w:val="242258D5"/>
    <w:rsid w:val="38ED0D82"/>
    <w:rsid w:val="46F3506F"/>
    <w:rsid w:val="4B334EE4"/>
    <w:rsid w:val="4C3C0393"/>
    <w:rsid w:val="60556FF7"/>
    <w:rsid w:val="65597ABD"/>
    <w:rsid w:val="66BB6290"/>
    <w:rsid w:val="66FB3593"/>
    <w:rsid w:val="6FE8125B"/>
    <w:rsid w:val="708B6B72"/>
    <w:rsid w:val="7AB410D4"/>
    <w:rsid w:val="7CA85231"/>
    <w:rsid w:val="7E6D50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21</TotalTime>
  <ScaleCrop>false</ScaleCrop>
  <LinksUpToDate>false</LinksUpToDate>
  <CharactersWithSpaces>0</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2022-11-22T01:16:00Z</dcterms:created>
  <dc:creator>穆寒</dc:creator>
  <cp:lastModifiedBy>李志军</cp:lastModifiedBy>
  <dcterms:modified xsi:type="dcterms:W3CDTF">2025-09-12T07:55:18Z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792DEE62FDB64F159485A8765BFF8047</vt:lpwstr>
  </property>
</Properties>
</file>