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EA12B2">
      <w:pPr>
        <w:keepNext w:val="0"/>
        <w:keepLines w:val="0"/>
        <w:pageBreakBefore w:val="0"/>
        <w:widowControl/>
        <w:kinsoku/>
        <w:wordWrap/>
        <w:overflowPunct/>
        <w:topLinePunct w:val="0"/>
        <w:autoSpaceDE/>
        <w:autoSpaceDN/>
        <w:bidi w:val="0"/>
        <w:adjustRightInd/>
        <w:snapToGrid/>
        <w:spacing w:line="320" w:lineRule="atLeast"/>
        <w:ind w:left="-105" w:leftChars="-50" w:right="-105" w:rightChars="-50"/>
        <w:jc w:val="center"/>
        <w:textAlignment w:val="auto"/>
        <w:rPr>
          <w:rFonts w:hint="default" w:ascii="宋体" w:hAnsi="宋体" w:eastAsia="宋体" w:cs="宋体"/>
          <w:kern w:val="0"/>
          <w:sz w:val="28"/>
          <w:szCs w:val="28"/>
          <w:lang w:val="en-US" w:eastAsia="zh-CN"/>
        </w:rPr>
      </w:pPr>
      <w:r>
        <w:rPr>
          <w:rFonts w:hint="eastAsia" w:ascii="宋体" w:hAnsi="宋体" w:eastAsia="宋体" w:cs="宋体"/>
          <w:b/>
          <w:bCs/>
          <w:kern w:val="0"/>
          <w:sz w:val="28"/>
          <w:szCs w:val="28"/>
        </w:rPr>
        <w:t>中国人民财产保险股份有限公司嘉兴市分公司人保财险嘉兴市分公司社保理赔车租赁服务项目</w:t>
      </w:r>
      <w:r>
        <w:rPr>
          <w:rFonts w:hint="eastAsia" w:ascii="宋体" w:hAnsi="宋体" w:eastAsia="宋体" w:cs="宋体"/>
          <w:b/>
          <w:bCs/>
          <w:kern w:val="0"/>
          <w:sz w:val="28"/>
          <w:szCs w:val="28"/>
          <w:lang w:val="en-US" w:eastAsia="zh-CN"/>
        </w:rPr>
        <w:t>流标公告</w:t>
      </w:r>
    </w:p>
    <w:p w14:paraId="7DB94C5D">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一、</w:t>
      </w:r>
      <w:r>
        <w:rPr>
          <w:rFonts w:hint="eastAsia" w:ascii="宋体" w:hAnsi="宋体" w:eastAsia="宋体" w:cs="宋体"/>
          <w:kern w:val="0"/>
          <w:sz w:val="24"/>
          <w:szCs w:val="24"/>
          <w:lang w:val="en-US" w:eastAsia="zh-CN"/>
        </w:rPr>
        <w:t>采购</w:t>
      </w:r>
      <w:r>
        <w:rPr>
          <w:rFonts w:hint="eastAsia" w:ascii="宋体" w:hAnsi="宋体" w:eastAsia="宋体" w:cs="宋体"/>
          <w:kern w:val="0"/>
          <w:sz w:val="24"/>
          <w:szCs w:val="24"/>
        </w:rPr>
        <w:t>人名称：中国人民财产保险股份有限公司嘉兴市分公司</w:t>
      </w:r>
    </w:p>
    <w:p w14:paraId="550BFDA2">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hanging="1680" w:hangingChars="700"/>
        <w:jc w:val="left"/>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二、项目名称：人保财险嘉兴市分公司社保理赔车租赁服务项目</w:t>
      </w:r>
    </w:p>
    <w:p w14:paraId="7E6212AC">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三、采购代理项目编号：CTZB-2025110531</w:t>
      </w:r>
    </w:p>
    <w:p w14:paraId="33A86E09">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四、采购方式：竞争性磋商</w:t>
      </w:r>
    </w:p>
    <w:p w14:paraId="4D6EC199">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五、</w:t>
      </w:r>
      <w:r>
        <w:rPr>
          <w:rFonts w:hint="eastAsia" w:ascii="宋体" w:hAnsi="宋体" w:eastAsia="宋体" w:cs="宋体"/>
          <w:kern w:val="0"/>
          <w:sz w:val="24"/>
          <w:szCs w:val="24"/>
          <w:lang w:val="en-US" w:eastAsia="zh-CN"/>
        </w:rPr>
        <w:t>竞争性磋商</w:t>
      </w:r>
      <w:r>
        <w:rPr>
          <w:rFonts w:hint="eastAsia" w:ascii="宋体" w:hAnsi="宋体" w:eastAsia="宋体" w:cs="宋体"/>
          <w:kern w:val="0"/>
          <w:sz w:val="24"/>
          <w:szCs w:val="24"/>
        </w:rPr>
        <w:t>公告发布日期：202</w:t>
      </w:r>
      <w:r>
        <w:rPr>
          <w:rFonts w:hint="eastAsia" w:ascii="宋体" w:hAnsi="宋体" w:eastAsia="宋体" w:cs="宋体"/>
          <w:kern w:val="0"/>
          <w:sz w:val="24"/>
          <w:szCs w:val="24"/>
          <w:lang w:val="en-US" w:eastAsia="zh-CN"/>
        </w:rPr>
        <w:t>5年12月2日</w:t>
      </w:r>
    </w:p>
    <w:p w14:paraId="7EE748C1">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六、开标日期：202</w:t>
      </w:r>
      <w:r>
        <w:rPr>
          <w:rFonts w:hint="eastAsia" w:ascii="宋体" w:hAnsi="宋体" w:eastAsia="宋体" w:cs="宋体"/>
          <w:kern w:val="0"/>
          <w:sz w:val="24"/>
          <w:szCs w:val="24"/>
          <w:lang w:val="en-US" w:eastAsia="zh-CN"/>
        </w:rPr>
        <w:t>5年12月15日</w:t>
      </w:r>
    </w:p>
    <w:p w14:paraId="441902C3">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七、</w:t>
      </w:r>
      <w:r>
        <w:rPr>
          <w:rFonts w:hint="eastAsia" w:ascii="宋体" w:hAnsi="宋体" w:eastAsia="宋体" w:cs="宋体"/>
          <w:kern w:val="0"/>
          <w:sz w:val="24"/>
          <w:szCs w:val="24"/>
          <w:lang w:val="en-US" w:eastAsia="zh-CN"/>
        </w:rPr>
        <w:t>流标原因</w:t>
      </w:r>
      <w:r>
        <w:rPr>
          <w:rFonts w:hint="eastAsia" w:ascii="宋体" w:hAnsi="宋体" w:eastAsia="宋体" w:cs="宋体"/>
          <w:kern w:val="0"/>
          <w:sz w:val="24"/>
          <w:szCs w:val="24"/>
        </w:rPr>
        <w:t>：</w:t>
      </w:r>
      <w:bookmarkStart w:id="0" w:name="_GoBack"/>
      <w:bookmarkEnd w:id="0"/>
    </w:p>
    <w:p w14:paraId="6809EA01">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截至响应文件递交截止时间及开标时间，供应商不足三家，本项目流标。</w:t>
      </w:r>
    </w:p>
    <w:p w14:paraId="6DF50E9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八</w:t>
      </w:r>
      <w:r>
        <w:rPr>
          <w:rFonts w:hint="eastAsia" w:ascii="宋体" w:hAnsi="宋体" w:eastAsia="宋体" w:cs="宋体"/>
          <w:kern w:val="0"/>
          <w:sz w:val="24"/>
          <w:szCs w:val="24"/>
        </w:rPr>
        <w:t>、联系方式：</w:t>
      </w:r>
    </w:p>
    <w:p w14:paraId="13943261">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采购人：中国人民财产保险股份有限公司嘉兴市分公司</w:t>
      </w:r>
    </w:p>
    <w:p w14:paraId="380F5F1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地址：浙江省嘉兴市南湖区建设街道斜西街213号</w:t>
      </w:r>
    </w:p>
    <w:p w14:paraId="0912C07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联系人：倪越豪</w:t>
      </w:r>
    </w:p>
    <w:p w14:paraId="4187519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电话：0573-82058122、18324315801</w:t>
      </w:r>
    </w:p>
    <w:p w14:paraId="63C037F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lang w:val="en-US" w:eastAsia="zh-CN"/>
        </w:rPr>
      </w:pPr>
    </w:p>
    <w:p w14:paraId="04EDADF4">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采购代理机构：浙江省成套招标代理有限公司</w:t>
      </w:r>
    </w:p>
    <w:p w14:paraId="54DCC02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地址：杭州市文晖路42号现代置业大厦西楼1806室 </w:t>
      </w:r>
    </w:p>
    <w:p w14:paraId="289BDCD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联系人：吴乾宝、李晓倩</w:t>
      </w:r>
    </w:p>
    <w:p w14:paraId="5040FB7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电话：0571-85830195、13656681646</w:t>
      </w:r>
    </w:p>
    <w:p w14:paraId="58F429A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电子邮件：wuqb@zjsct.cn</w:t>
      </w:r>
    </w:p>
    <w:p w14:paraId="108FC93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开户银行：中信银行杭州西湖支行     </w:t>
      </w:r>
    </w:p>
    <w:p w14:paraId="68442C7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账号：7331610182600126385</w:t>
      </w:r>
      <w:r>
        <w:rPr>
          <w:rFonts w:hint="eastAsia" w:ascii="仿宋" w:hAnsi="仿宋" w:eastAsia="仿宋" w:cs="宋体"/>
          <w:sz w:val="24"/>
          <w:szCs w:val="24"/>
          <w:highlight w:val="none"/>
        </w:rPr>
        <w:t xml:space="preserve"> </w:t>
      </w:r>
    </w:p>
    <w:p w14:paraId="7ACCB793">
      <w:pPr>
        <w:widowControl/>
        <w:spacing w:line="360" w:lineRule="auto"/>
        <w:jc w:val="righ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2025年12月15日</w:t>
      </w:r>
    </w:p>
    <w:sectPr>
      <w:pgSz w:w="11906" w:h="16838"/>
      <w:pgMar w:top="1134" w:right="1344" w:bottom="1134" w:left="134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2"/>
    <w:multiLevelType w:val="multilevel"/>
    <w:tmpl w:val="00000012"/>
    <w:lvl w:ilvl="0" w:tentative="0">
      <w:start w:val="1"/>
      <w:numFmt w:val="chineseCountingThousand"/>
      <w:pStyle w:val="2"/>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803262"/>
    <w:rsid w:val="001B2B32"/>
    <w:rsid w:val="00261B86"/>
    <w:rsid w:val="002B303F"/>
    <w:rsid w:val="002B6B72"/>
    <w:rsid w:val="00325067"/>
    <w:rsid w:val="004B0EB6"/>
    <w:rsid w:val="005406BF"/>
    <w:rsid w:val="006F3F3A"/>
    <w:rsid w:val="00803262"/>
    <w:rsid w:val="009F4CC5"/>
    <w:rsid w:val="00BA41E6"/>
    <w:rsid w:val="00BE7BF5"/>
    <w:rsid w:val="00C028F1"/>
    <w:rsid w:val="00C16ECD"/>
    <w:rsid w:val="00C86303"/>
    <w:rsid w:val="00D56560"/>
    <w:rsid w:val="0324088B"/>
    <w:rsid w:val="05283FF6"/>
    <w:rsid w:val="05662FB5"/>
    <w:rsid w:val="0663505E"/>
    <w:rsid w:val="088E50B4"/>
    <w:rsid w:val="089B5BE4"/>
    <w:rsid w:val="0CE63BE1"/>
    <w:rsid w:val="1024065A"/>
    <w:rsid w:val="105819BF"/>
    <w:rsid w:val="11DC205D"/>
    <w:rsid w:val="14D84AF0"/>
    <w:rsid w:val="14F13E41"/>
    <w:rsid w:val="1E914E49"/>
    <w:rsid w:val="227E1CD5"/>
    <w:rsid w:val="23340AC2"/>
    <w:rsid w:val="236377E1"/>
    <w:rsid w:val="23A46F6A"/>
    <w:rsid w:val="23D56A54"/>
    <w:rsid w:val="250C5789"/>
    <w:rsid w:val="25B70E12"/>
    <w:rsid w:val="26BF6A1F"/>
    <w:rsid w:val="275862A3"/>
    <w:rsid w:val="2C9D5E1D"/>
    <w:rsid w:val="2D324DF1"/>
    <w:rsid w:val="2E084AD9"/>
    <w:rsid w:val="2F8E275D"/>
    <w:rsid w:val="2FEF3054"/>
    <w:rsid w:val="30924F04"/>
    <w:rsid w:val="31D10829"/>
    <w:rsid w:val="327D76A3"/>
    <w:rsid w:val="36351E98"/>
    <w:rsid w:val="3A9E280A"/>
    <w:rsid w:val="3AB2479B"/>
    <w:rsid w:val="3D637559"/>
    <w:rsid w:val="3E97598A"/>
    <w:rsid w:val="42880008"/>
    <w:rsid w:val="43441BF8"/>
    <w:rsid w:val="45EE1552"/>
    <w:rsid w:val="482C6361"/>
    <w:rsid w:val="4A7A1007"/>
    <w:rsid w:val="4C7B3523"/>
    <w:rsid w:val="4F921464"/>
    <w:rsid w:val="500B381C"/>
    <w:rsid w:val="51736024"/>
    <w:rsid w:val="52E40567"/>
    <w:rsid w:val="578748E1"/>
    <w:rsid w:val="5831739E"/>
    <w:rsid w:val="588225C7"/>
    <w:rsid w:val="58E54B51"/>
    <w:rsid w:val="58EA133A"/>
    <w:rsid w:val="5BBF5B35"/>
    <w:rsid w:val="5BDC11D7"/>
    <w:rsid w:val="5ED42FF6"/>
    <w:rsid w:val="61882F3D"/>
    <w:rsid w:val="63A0211C"/>
    <w:rsid w:val="649A50FE"/>
    <w:rsid w:val="65745A72"/>
    <w:rsid w:val="669E3F9D"/>
    <w:rsid w:val="66D22755"/>
    <w:rsid w:val="6AED5C61"/>
    <w:rsid w:val="6C2825F2"/>
    <w:rsid w:val="6E544F31"/>
    <w:rsid w:val="6FAA25EB"/>
    <w:rsid w:val="712F382E"/>
    <w:rsid w:val="74CB7B3D"/>
    <w:rsid w:val="773229D5"/>
    <w:rsid w:val="779F3276"/>
    <w:rsid w:val="78553B9D"/>
    <w:rsid w:val="7A657C07"/>
    <w:rsid w:val="7B350C60"/>
    <w:rsid w:val="7C191F42"/>
    <w:rsid w:val="7D8C4BD1"/>
    <w:rsid w:val="7E630740"/>
    <w:rsid w:val="7E6A1BD6"/>
    <w:rsid w:val="7EF36B53"/>
    <w:rsid w:val="7FF063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黑体"/>
      <w:kern w:val="2"/>
      <w:sz w:val="21"/>
      <w:szCs w:val="22"/>
      <w:lang w:val="en-US" w:eastAsia="zh-CN" w:bidi="ar-SA"/>
    </w:rPr>
  </w:style>
  <w:style w:type="paragraph" w:styleId="2">
    <w:name w:val="heading 1"/>
    <w:basedOn w:val="1"/>
    <w:next w:val="1"/>
    <w:qFormat/>
    <w:uiPriority w:val="9"/>
    <w:pPr>
      <w:keepNext/>
      <w:keepLines/>
      <w:pageBreakBefore/>
      <w:numPr>
        <w:ilvl w:val="0"/>
        <w:numId w:val="1"/>
      </w:numPr>
      <w:spacing w:before="340" w:after="330" w:line="578" w:lineRule="auto"/>
      <w:ind w:left="0" w:firstLine="0"/>
      <w:outlineLvl w:val="0"/>
    </w:pPr>
    <w:rPr>
      <w:b/>
      <w:bCs/>
      <w:kern w:val="44"/>
      <w:sz w:val="32"/>
      <w:szCs w:val="44"/>
    </w:rPr>
  </w:style>
  <w:style w:type="paragraph" w:styleId="3">
    <w:name w:val="heading 2"/>
    <w:basedOn w:val="1"/>
    <w:next w:val="1"/>
    <w:qFormat/>
    <w:uiPriority w:val="0"/>
    <w:pPr>
      <w:keepNext/>
      <w:keepLines/>
      <w:spacing w:before="260" w:after="260" w:line="416" w:lineRule="auto"/>
      <w:outlineLvl w:val="1"/>
    </w:pPr>
    <w:rPr>
      <w:rFonts w:ascii="宋体" w:hAnsi="宋体" w:eastAsia="黑体"/>
      <w:b/>
      <w:bCs/>
      <w:sz w:val="24"/>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qFormat/>
    <w:uiPriority w:val="0"/>
    <w:pPr>
      <w:ind w:firstLine="420"/>
    </w:pPr>
  </w:style>
  <w:style w:type="paragraph" w:styleId="5">
    <w:name w:val="Body Text"/>
    <w:basedOn w:val="1"/>
    <w:next w:val="6"/>
    <w:qFormat/>
    <w:uiPriority w:val="0"/>
    <w:pPr>
      <w:snapToGrid w:val="0"/>
      <w:spacing w:line="360" w:lineRule="auto"/>
    </w:pPr>
    <w:rPr>
      <w:rFonts w:ascii="宋体"/>
      <w:sz w:val="24"/>
    </w:rPr>
  </w:style>
  <w:style w:type="paragraph" w:customStyle="1" w:styleId="6">
    <w:name w:val="_Style 2"/>
    <w:basedOn w:val="1"/>
    <w:qFormat/>
    <w:uiPriority w:val="0"/>
    <w:pPr>
      <w:spacing w:line="360" w:lineRule="auto"/>
      <w:ind w:firstLine="420" w:firstLineChars="200"/>
    </w:pPr>
    <w:rPr>
      <w:sz w:val="24"/>
    </w:rPr>
  </w:style>
  <w:style w:type="paragraph" w:styleId="7">
    <w:name w:val="Body Text Indent"/>
    <w:basedOn w:val="1"/>
    <w:next w:val="4"/>
    <w:qFormat/>
    <w:uiPriority w:val="0"/>
    <w:pPr>
      <w:autoSpaceDE w:val="0"/>
      <w:autoSpaceDN w:val="0"/>
      <w:snapToGrid w:val="0"/>
      <w:spacing w:line="480" w:lineRule="auto"/>
      <w:ind w:firstLine="560" w:firstLineChars="200"/>
      <w:textAlignment w:val="bottom"/>
    </w:pPr>
    <w:rPr>
      <w:sz w:val="28"/>
    </w:rPr>
  </w:style>
  <w:style w:type="paragraph" w:styleId="8">
    <w:name w:val="Balloon Text"/>
    <w:basedOn w:val="1"/>
    <w:link w:val="22"/>
    <w:unhideWhenUsed/>
    <w:qFormat/>
    <w:uiPriority w:val="99"/>
    <w:rPr>
      <w:sz w:val="18"/>
      <w:szCs w:val="18"/>
    </w:rPr>
  </w:style>
  <w:style w:type="paragraph" w:styleId="9">
    <w:name w:val="footer"/>
    <w:basedOn w:val="1"/>
    <w:link w:val="21"/>
    <w:unhideWhenUsed/>
    <w:qFormat/>
    <w:uiPriority w:val="99"/>
    <w:pPr>
      <w:tabs>
        <w:tab w:val="center" w:pos="4153"/>
        <w:tab w:val="right" w:pos="8306"/>
      </w:tabs>
      <w:snapToGrid w:val="0"/>
      <w:jc w:val="left"/>
    </w:pPr>
    <w:rPr>
      <w:sz w:val="18"/>
      <w:szCs w:val="18"/>
    </w:rPr>
  </w:style>
  <w:style w:type="paragraph" w:styleId="10">
    <w:name w:val="header"/>
    <w:basedOn w:val="1"/>
    <w:link w:val="20"/>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autoRedefine/>
    <w:unhideWhenUsed/>
    <w:qFormat/>
    <w:uiPriority w:val="39"/>
  </w:style>
  <w:style w:type="paragraph" w:styleId="12">
    <w:name w:val="Body Text First Indent"/>
    <w:basedOn w:val="5"/>
    <w:next w:val="1"/>
    <w:qFormat/>
    <w:uiPriority w:val="0"/>
    <w:pPr>
      <w:ind w:firstLine="420" w:firstLineChars="100"/>
    </w:pPr>
  </w:style>
  <w:style w:type="paragraph" w:styleId="13">
    <w:name w:val="Body Text First Indent 2"/>
    <w:basedOn w:val="7"/>
    <w:next w:val="1"/>
    <w:qFormat/>
    <w:uiPriority w:val="0"/>
    <w:pPr>
      <w:adjustRightInd w:val="0"/>
      <w:spacing w:after="120"/>
      <w:ind w:left="420" w:leftChars="200" w:firstLine="420"/>
      <w:jc w:val="left"/>
    </w:pPr>
  </w:style>
  <w:style w:type="table" w:styleId="15">
    <w:name w:val="Table Grid"/>
    <w:basedOn w:val="14"/>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22"/>
    <w:rPr>
      <w:b/>
    </w:rPr>
  </w:style>
  <w:style w:type="character" w:styleId="18">
    <w:name w:val="page number"/>
    <w:autoRedefine/>
    <w:unhideWhenUsed/>
    <w:qFormat/>
    <w:uiPriority w:val="99"/>
    <w:rPr>
      <w:rFonts w:cs="Times New Roman"/>
    </w:rPr>
  </w:style>
  <w:style w:type="character" w:styleId="19">
    <w:name w:val="Hyperlink"/>
    <w:semiHidden/>
    <w:unhideWhenUsed/>
    <w:qFormat/>
    <w:uiPriority w:val="0"/>
    <w:rPr>
      <w:rFonts w:ascii="Times New Roman" w:hAnsi="Times New Roman" w:eastAsia="宋体" w:cs="Times New Roman"/>
      <w:color w:val="000080"/>
      <w:u w:val="none"/>
    </w:rPr>
  </w:style>
  <w:style w:type="character" w:customStyle="1" w:styleId="20">
    <w:name w:val="页眉 字符"/>
    <w:basedOn w:val="16"/>
    <w:link w:val="10"/>
    <w:qFormat/>
    <w:uiPriority w:val="99"/>
    <w:rPr>
      <w:sz w:val="18"/>
      <w:szCs w:val="18"/>
    </w:rPr>
  </w:style>
  <w:style w:type="character" w:customStyle="1" w:styleId="21">
    <w:name w:val="页脚 字符"/>
    <w:basedOn w:val="16"/>
    <w:link w:val="9"/>
    <w:qFormat/>
    <w:uiPriority w:val="99"/>
    <w:rPr>
      <w:sz w:val="18"/>
      <w:szCs w:val="18"/>
    </w:rPr>
  </w:style>
  <w:style w:type="character" w:customStyle="1" w:styleId="22">
    <w:name w:val="批注框文本 字符"/>
    <w:basedOn w:val="16"/>
    <w:link w:val="8"/>
    <w:semiHidden/>
    <w:qFormat/>
    <w:uiPriority w:val="99"/>
    <w:rPr>
      <w:sz w:val="18"/>
      <w:szCs w:val="18"/>
    </w:rPr>
  </w:style>
  <w:style w:type="paragraph" w:customStyle="1" w:styleId="23">
    <w:name w:val="3.12正文"/>
    <w:basedOn w:val="1"/>
    <w:qFormat/>
    <w:uiPriority w:val="0"/>
    <w:pPr>
      <w:spacing w:line="480" w:lineRule="exact"/>
      <w:ind w:firstLine="480" w:firstLineChars="200"/>
    </w:pPr>
    <w:rPr>
      <w:rFonts w:ascii="仿宋" w:hAnsi="仿宋" w:eastAsia="仿宋"/>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412</Words>
  <Characters>495</Characters>
  <Lines>3</Lines>
  <Paragraphs>1</Paragraphs>
  <TotalTime>2</TotalTime>
  <ScaleCrop>false</ScaleCrop>
  <LinksUpToDate>false</LinksUpToDate>
  <CharactersWithSpaces>507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2022-04-14T05:31:00Z</dcterms:created>
  <dc:creator>山兔子</dc:creator>
  <cp:lastModifiedBy>阿宝</cp:lastModifiedBy>
  <dcterms:modified xsi:type="dcterms:W3CDTF">2025-12-15T01:17:28Z</dcterms:modified>
  <dc:title>杭州天然气有限公司燃气管线安全监护特勤队服务项目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6DD4A933BCAB45C6BA14CCD9B57C5491_13</vt:lpwstr>
  </property>
  <property fmtid="{D5CDD505-2E9C-101B-9397-08002B2CF9AE}" pid="4" name="KSOTemplateDocerSaveRecord">
    <vt:lpwstr>eyJoZGlkIjoiMzEwNTM5NzYwMDRjMzkwZTVkZjY2ODkwMGIxNGU0OTUiLCJ1c2VySWQiOiI1MjA1OTc1NTIifQ==</vt:lpwstr>
  </property>
</Properties>
</file>