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人保财险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柳林县</w:t>
      </w:r>
      <w:r>
        <w:rPr>
          <w:rFonts w:hint="eastAsia" w:ascii="黑体" w:hAnsi="黑体" w:eastAsia="黑体" w:cs="黑体"/>
          <w:sz w:val="28"/>
          <w:szCs w:val="28"/>
        </w:rPr>
        <w:t>支公司</w:t>
      </w:r>
    </w:p>
    <w:p>
      <w:pPr>
        <w:jc w:val="center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宣传单印制</w:t>
      </w:r>
      <w:r>
        <w:rPr>
          <w:rFonts w:hint="eastAsia" w:ascii="黑体" w:hAnsi="黑体" w:eastAsia="黑体" w:cs="黑体"/>
          <w:sz w:val="28"/>
          <w:szCs w:val="28"/>
        </w:rPr>
        <w:t>服务项目供应商征集公告</w:t>
      </w:r>
    </w:p>
    <w:p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我司拟进行-项采购项目供应商征集，具体要求如下:</w:t>
      </w:r>
    </w:p>
    <w:p>
      <w:pPr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一、项目概况:</w:t>
      </w:r>
    </w:p>
    <w:p>
      <w:pPr>
        <w:numPr>
          <w:ilvl w:val="0"/>
          <w:numId w:val="0"/>
        </w:numPr>
        <w:spacing w:line="600" w:lineRule="exact"/>
        <w:ind w:firstLine="560" w:firstLineChars="200"/>
        <w:rPr>
          <w:rFonts w:hint="default" w:ascii="仿宋_GB2312" w:hAnsi="黑体" w:eastAsia="仿宋_GB2312"/>
          <w:b w:val="0"/>
          <w:bCs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(-)项目名称:</w:t>
      </w:r>
      <w:r>
        <w:rPr>
          <w:rFonts w:hint="eastAsia" w:ascii="仿宋_GB2312" w:hAnsi="黑体" w:eastAsia="仿宋_GB2312"/>
          <w:b w:val="0"/>
          <w:bCs/>
          <w:sz w:val="30"/>
          <w:szCs w:val="30"/>
          <w:lang w:val="en-US" w:eastAsia="zh-CN"/>
        </w:rPr>
        <w:t>宣传彩页及宣传册印制服务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bookmarkStart w:id="0" w:name="_GoBack"/>
      <w:bookmarkEnd w:id="0"/>
      <w:r>
        <w:rPr>
          <w:rFonts w:hint="eastAsia" w:ascii="仿宋" w:hAnsi="仿宋" w:eastAsia="仿宋" w:cs="仿宋"/>
          <w:sz w:val="28"/>
          <w:szCs w:val="28"/>
        </w:rPr>
        <w:t>(二)服务期限:自合同签订日期起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五</w:t>
      </w:r>
      <w:r>
        <w:rPr>
          <w:rFonts w:hint="eastAsia" w:ascii="仿宋" w:hAnsi="仿宋" w:eastAsia="仿宋" w:cs="仿宋"/>
          <w:sz w:val="28"/>
          <w:szCs w:val="28"/>
        </w:rPr>
        <w:t>个月。</w:t>
      </w:r>
    </w:p>
    <w:p>
      <w:pPr>
        <w:spacing w:line="560" w:lineRule="exact"/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(三)采购内容: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供应商应根据企业品牌形象和产品特点，确定宣传单的整体设计风格，选择符合品牌形象的色彩，以突出主体并增强视觉冲击力，合理运用产品图片、插图等，提升视觉效果，增强宣传册的吸引力。围绕我司定位和市场需求，确定宣传单的核心主题，确保内容具有针对性。内容应精练、准确、突出重点，避免冗余。使用简洁明了的语言，避免使用过于专业或复杂的词汇。纸张材质要选择质地较好的纸张，以提升宣传单的接受度和保存价值。</w:t>
      </w:r>
    </w:p>
    <w:p>
      <w:pPr>
        <w:spacing w:line="560" w:lineRule="exact"/>
        <w:ind w:firstLine="600" w:firstLineChars="200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规格要求：宣传彩页，规格：210mm×297㎜；材质：200g铜版纸，彩印；数量210000张，每张单价不超过1元。 宣传册，规格：210mm×148㎜；材质：封面200g铜版纸覆哑膜,内页157g铜版纸,带骑马钉，10页；数量10000本，每本单价不超10元。本次印刷服务采购总预算28.95万元。</w:t>
      </w:r>
    </w:p>
    <w:tbl>
      <w:tblPr>
        <w:tblStyle w:val="4"/>
        <w:tblpPr w:leftFromText="180" w:rightFromText="180" w:vertAnchor="text" w:horzAnchor="margin" w:tblpXSpec="center" w:tblpY="82"/>
        <w:tblOverlap w:val="never"/>
        <w:tblW w:w="932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5"/>
        <w:gridCol w:w="883"/>
        <w:gridCol w:w="1733"/>
        <w:gridCol w:w="2450"/>
        <w:gridCol w:w="1184"/>
        <w:gridCol w:w="26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425" w:type="dxa"/>
            <w:vAlign w:val="center"/>
          </w:tcPr>
          <w:p>
            <w:pPr>
              <w:pStyle w:val="2"/>
              <w:widowControl w:val="0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序号</w:t>
            </w:r>
          </w:p>
        </w:tc>
        <w:tc>
          <w:tcPr>
            <w:tcW w:w="883" w:type="dxa"/>
            <w:vAlign w:val="center"/>
          </w:tcPr>
          <w:p>
            <w:pPr>
              <w:pStyle w:val="2"/>
              <w:widowControl w:val="0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产品名称</w:t>
            </w:r>
          </w:p>
        </w:tc>
        <w:tc>
          <w:tcPr>
            <w:tcW w:w="1733" w:type="dxa"/>
            <w:vAlign w:val="center"/>
          </w:tcPr>
          <w:p>
            <w:pPr>
              <w:pStyle w:val="2"/>
              <w:widowControl w:val="0"/>
              <w:ind w:left="0" w:leftChars="0" w:firstLine="0" w:firstLineChars="0"/>
              <w:jc w:val="center"/>
              <w:rPr>
                <w:rFonts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规格</w:t>
            </w:r>
          </w:p>
        </w:tc>
        <w:tc>
          <w:tcPr>
            <w:tcW w:w="2450" w:type="dxa"/>
            <w:vAlign w:val="center"/>
          </w:tcPr>
          <w:p>
            <w:pPr>
              <w:pStyle w:val="2"/>
              <w:widowControl w:val="0"/>
              <w:ind w:left="0" w:leftChars="0" w:firstLine="0" w:firstLineChars="0"/>
              <w:jc w:val="center"/>
              <w:rPr>
                <w:rFonts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材质</w:t>
            </w:r>
          </w:p>
        </w:tc>
        <w:tc>
          <w:tcPr>
            <w:tcW w:w="1184" w:type="dxa"/>
            <w:vAlign w:val="center"/>
          </w:tcPr>
          <w:p>
            <w:pPr>
              <w:pStyle w:val="2"/>
              <w:widowControl w:val="0"/>
              <w:ind w:left="0" w:leftChars="0" w:firstLine="0" w:firstLineChars="0"/>
              <w:jc w:val="center"/>
              <w:rPr>
                <w:rFonts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数量</w:t>
            </w:r>
          </w:p>
        </w:tc>
        <w:tc>
          <w:tcPr>
            <w:tcW w:w="2648" w:type="dxa"/>
            <w:vAlign w:val="center"/>
          </w:tcPr>
          <w:p>
            <w:pPr>
              <w:pStyle w:val="2"/>
              <w:widowControl w:val="0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预算构成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  <w:jc w:val="center"/>
        </w:trPr>
        <w:tc>
          <w:tcPr>
            <w:tcW w:w="425" w:type="dxa"/>
            <w:vAlign w:val="center"/>
          </w:tcPr>
          <w:p>
            <w:pPr>
              <w:pStyle w:val="2"/>
              <w:widowControl w:val="0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1</w:t>
            </w:r>
          </w:p>
        </w:tc>
        <w:tc>
          <w:tcPr>
            <w:tcW w:w="883" w:type="dxa"/>
            <w:vAlign w:val="center"/>
          </w:tcPr>
          <w:p>
            <w:pPr>
              <w:pStyle w:val="2"/>
              <w:widowControl w:val="0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宣传彩页</w:t>
            </w:r>
          </w:p>
        </w:tc>
        <w:tc>
          <w:tcPr>
            <w:tcW w:w="1733" w:type="dxa"/>
            <w:vAlign w:val="center"/>
          </w:tcPr>
          <w:p>
            <w:pPr>
              <w:pStyle w:val="2"/>
              <w:widowControl w:val="0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210mm×297㎜</w:t>
            </w:r>
          </w:p>
        </w:tc>
        <w:tc>
          <w:tcPr>
            <w:tcW w:w="2450" w:type="dxa"/>
            <w:vAlign w:val="center"/>
          </w:tcPr>
          <w:p>
            <w:pPr>
              <w:pStyle w:val="2"/>
              <w:widowControl w:val="0"/>
              <w:ind w:firstLine="0" w:firstLineChars="0"/>
              <w:jc w:val="center"/>
              <w:rPr>
                <w:rFonts w:hint="default" w:ascii="仿宋" w:hAnsi="仿宋" w:eastAsia="仿宋" w:cs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ascii="仿宋" w:hAnsi="仿宋" w:eastAsia="仿宋" w:cs="仿宋"/>
                <w:kern w:val="0"/>
                <w:sz w:val="24"/>
                <w:szCs w:val="24"/>
              </w:rPr>
              <w:t>200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g铜版纸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彩印</w:t>
            </w:r>
          </w:p>
        </w:tc>
        <w:tc>
          <w:tcPr>
            <w:tcW w:w="1184" w:type="dxa"/>
            <w:vAlign w:val="center"/>
          </w:tcPr>
          <w:p>
            <w:pPr>
              <w:pStyle w:val="2"/>
              <w:widowControl w:val="0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245</w:t>
            </w:r>
            <w:r>
              <w:rPr>
                <w:rFonts w:ascii="仿宋" w:hAnsi="仿宋" w:eastAsia="仿宋" w:cs="仿宋"/>
                <w:kern w:val="0"/>
                <w:sz w:val="24"/>
                <w:szCs w:val="24"/>
              </w:rPr>
              <w:t>000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张</w:t>
            </w:r>
          </w:p>
        </w:tc>
        <w:tc>
          <w:tcPr>
            <w:tcW w:w="2648" w:type="dxa"/>
            <w:vAlign w:val="center"/>
          </w:tcPr>
          <w:p>
            <w:pPr>
              <w:pStyle w:val="2"/>
              <w:widowControl w:val="0"/>
              <w:ind w:firstLine="0" w:firstLineChars="0"/>
              <w:jc w:val="center"/>
              <w:rPr>
                <w:rFonts w:hint="default" w:ascii="仿宋" w:hAnsi="仿宋" w:eastAsia="仿宋" w:cs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210000*0.95=199500元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  <w:jc w:val="center"/>
        </w:trPr>
        <w:tc>
          <w:tcPr>
            <w:tcW w:w="425" w:type="dxa"/>
            <w:vAlign w:val="center"/>
          </w:tcPr>
          <w:p>
            <w:pPr>
              <w:pStyle w:val="2"/>
              <w:widowControl w:val="0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2</w:t>
            </w:r>
          </w:p>
        </w:tc>
        <w:tc>
          <w:tcPr>
            <w:tcW w:w="883" w:type="dxa"/>
            <w:vAlign w:val="center"/>
          </w:tcPr>
          <w:p>
            <w:pPr>
              <w:pStyle w:val="2"/>
              <w:widowControl w:val="0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宣传册</w:t>
            </w:r>
          </w:p>
        </w:tc>
        <w:tc>
          <w:tcPr>
            <w:tcW w:w="1733" w:type="dxa"/>
            <w:vAlign w:val="center"/>
          </w:tcPr>
          <w:p>
            <w:pPr>
              <w:pStyle w:val="2"/>
              <w:widowControl w:val="0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210mm×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148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㎜</w:t>
            </w:r>
          </w:p>
        </w:tc>
        <w:tc>
          <w:tcPr>
            <w:tcW w:w="2450" w:type="dxa"/>
            <w:vAlign w:val="center"/>
          </w:tcPr>
          <w:p>
            <w:pPr>
              <w:pStyle w:val="2"/>
              <w:widowControl w:val="0"/>
              <w:ind w:firstLine="0" w:firstLineChars="0"/>
              <w:jc w:val="center"/>
              <w:rPr>
                <w:rFonts w:hint="default" w:ascii="仿宋" w:hAnsi="仿宋" w:eastAsia="仿宋" w:cs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封面</w:t>
            </w:r>
            <w:r>
              <w:rPr>
                <w:rFonts w:ascii="仿宋" w:hAnsi="仿宋" w:eastAsia="仿宋" w:cs="仿宋"/>
                <w:kern w:val="0"/>
                <w:sz w:val="24"/>
                <w:szCs w:val="24"/>
              </w:rPr>
              <w:t>200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g铜版纸覆哑膜,内页</w:t>
            </w:r>
            <w:r>
              <w:rPr>
                <w:rFonts w:ascii="仿宋" w:hAnsi="仿宋" w:eastAsia="仿宋" w:cs="仿宋"/>
                <w:kern w:val="0"/>
                <w:sz w:val="24"/>
                <w:szCs w:val="24"/>
              </w:rPr>
              <w:t>157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g铜版纸,带骑马钉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10页。</w:t>
            </w:r>
          </w:p>
        </w:tc>
        <w:tc>
          <w:tcPr>
            <w:tcW w:w="1184" w:type="dxa"/>
            <w:vAlign w:val="center"/>
          </w:tcPr>
          <w:p>
            <w:pPr>
              <w:pStyle w:val="2"/>
              <w:widowControl w:val="0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160</w:t>
            </w:r>
            <w:r>
              <w:rPr>
                <w:rFonts w:ascii="仿宋" w:hAnsi="仿宋" w:eastAsia="仿宋" w:cs="仿宋"/>
                <w:kern w:val="0"/>
                <w:sz w:val="24"/>
                <w:szCs w:val="24"/>
              </w:rPr>
              <w:t>00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本</w:t>
            </w:r>
          </w:p>
        </w:tc>
        <w:tc>
          <w:tcPr>
            <w:tcW w:w="2648" w:type="dxa"/>
            <w:vAlign w:val="center"/>
          </w:tcPr>
          <w:p>
            <w:pPr>
              <w:pStyle w:val="2"/>
              <w:widowControl w:val="0"/>
              <w:ind w:firstLine="0" w:firstLineChars="0"/>
              <w:jc w:val="center"/>
              <w:rPr>
                <w:rFonts w:hint="default" w:ascii="仿宋" w:hAnsi="仿宋" w:eastAsia="仿宋" w:cs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10000*9=90000元</w:t>
            </w:r>
          </w:p>
        </w:tc>
      </w:tr>
    </w:tbl>
    <w:p>
      <w:pPr>
        <w:tabs>
          <w:tab w:val="right" w:pos="8306"/>
        </w:tabs>
        <w:spacing w:line="600" w:lineRule="exact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本次印刷服务采购总预算28.95万元。</w:t>
      </w:r>
    </w:p>
    <w:p>
      <w:pPr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二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、投标人资格要求:</w:t>
      </w:r>
    </w:p>
    <w:p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1.依照《中华人民共和国公司法》注册的、具有法人资格、符合我公司要求的供应商，需提供营业执照复印件:</w:t>
      </w:r>
    </w:p>
    <w:p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2.具有良好的商业信誉和健全的财务会计制度;</w:t>
      </w:r>
    </w:p>
    <w:p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3.具有履行合同所必需的设备和专业技术能力:</w:t>
      </w:r>
    </w:p>
    <w:p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4.有依法缴纳税收和社会保障资金的良好记录:</w:t>
      </w:r>
    </w:p>
    <w:p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5.参加此项采购活动最近三年没有出现违法违规或失信行为，没有骗取中标和严重违约的行为;</w:t>
      </w:r>
    </w:p>
    <w:p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6.单位负责人为同一人或存在控股、管理关系的不同单位，不得参加同一采购项目:</w:t>
      </w:r>
    </w:p>
    <w:p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7.具有独立承担民事责任的能力:</w:t>
      </w:r>
    </w:p>
    <w:p>
      <w:p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8.采购工作不接受转包，分包；</w:t>
      </w:r>
    </w:p>
    <w:p>
      <w:pPr>
        <w:pStyle w:val="2"/>
        <w:ind w:left="0" w:leftChars="0" w:firstLine="0" w:firstLineChars="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9.经营范围应包含以下一项或几项内容:打字、复印服务等服务资质。</w:t>
      </w:r>
    </w:p>
    <w:p>
      <w:pPr>
        <w:pStyle w:val="2"/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三、征集时间:</w:t>
      </w:r>
    </w:p>
    <w:p>
      <w:pPr>
        <w:rPr>
          <w:rFonts w:hint="eastAsia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三、征集时间:</w:t>
      </w:r>
    </w:p>
    <w:p>
      <w:pPr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自202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年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17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日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00时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起至202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年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23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日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24时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止，欢迎参与。</w:t>
      </w:r>
    </w:p>
    <w:p>
      <w:pPr>
        <w:numPr>
          <w:ilvl w:val="0"/>
          <w:numId w:val="1"/>
        </w:numPr>
        <w:rPr>
          <w:rFonts w:hint="eastAsia"/>
          <w:lang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报名方式</w:t>
      </w:r>
    </w:p>
    <w:p>
      <w:pPr>
        <w:pStyle w:val="2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在项目征集时间内，参加报价的供应商通过“人保e采”外网(https://e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c.picc.com/)申请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注册入库，审核通过后进行项目报名，待报名审核通过后，由项目联系人发送邀请文件。人保e采管理系统供应商注册入库详情可在登录采购门户后查阅《人保e采管理系统供应商入库操作指南》</w:t>
      </w:r>
    </w:p>
    <w:p>
      <w:pPr>
        <w:pStyle w:val="2"/>
        <w:ind w:left="0" w:leftChars="0" w:firstLine="0" w:firstLineChars="0"/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五、联系方式</w:t>
      </w:r>
    </w:p>
    <w:p>
      <w:pPr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招标人:中国人民财产保险股份有限公司柳林县支公司</w:t>
      </w:r>
    </w:p>
    <w:p>
      <w:pPr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地 址:山西省柳林县交通路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3号保险公司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二楼会议室</w:t>
      </w:r>
    </w:p>
    <w:p>
      <w:pPr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联系人:高女士</w:t>
      </w:r>
    </w:p>
    <w:p>
      <w:p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电话: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15235881666</w:t>
      </w:r>
    </w:p>
    <w:p>
      <w:pPr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202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年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月1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3113101"/>
    <w:multiLevelType w:val="singleLevel"/>
    <w:tmpl w:val="43113101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101C7C"/>
    <w:rsid w:val="07491B42"/>
    <w:rsid w:val="08430D85"/>
    <w:rsid w:val="08982D24"/>
    <w:rsid w:val="0C96659D"/>
    <w:rsid w:val="10030454"/>
    <w:rsid w:val="12FE7FD9"/>
    <w:rsid w:val="19815BE6"/>
    <w:rsid w:val="1D5752B2"/>
    <w:rsid w:val="1F750905"/>
    <w:rsid w:val="20BC48C4"/>
    <w:rsid w:val="22865EB4"/>
    <w:rsid w:val="2FC736B7"/>
    <w:rsid w:val="334845CC"/>
    <w:rsid w:val="35B17B2F"/>
    <w:rsid w:val="3B2303F0"/>
    <w:rsid w:val="3B2B492E"/>
    <w:rsid w:val="4590657F"/>
    <w:rsid w:val="46102F58"/>
    <w:rsid w:val="471E4FD5"/>
    <w:rsid w:val="4AE25007"/>
    <w:rsid w:val="51BB54AA"/>
    <w:rsid w:val="572E5D14"/>
    <w:rsid w:val="5EE42E3D"/>
    <w:rsid w:val="60C167B3"/>
    <w:rsid w:val="6F745CA6"/>
    <w:rsid w:val="7D4732BC"/>
    <w:rsid w:val="7DC11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段"/>
    <w:next w:val="1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szCs w:val="22"/>
      <w:lang w:val="en-US" w:eastAsia="zh-CN" w:bidi="ar-SA"/>
    </w:rPr>
  </w:style>
  <w:style w:type="table" w:styleId="4">
    <w:name w:val="Table Grid"/>
    <w:basedOn w:val="3"/>
    <w:qFormat/>
    <w:uiPriority w:val="39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Office_11.8.2.12118_F1E327BC-269C-435d-A152-05C5408002CA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2024-06-17T12:09:00Z</dcterms:created>
  <dc:creator>zzl</dc:creator>
  <cp:lastModifiedBy>高鸽</cp:lastModifiedBy>
  <dcterms:modified xsi:type="dcterms:W3CDTF">2026-01-16T08:19:41Z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2052-11.8.2.12118</vt:lpwstr>
  </property>
  <property fmtid="{D5CDD505-2E9C-101B-9397-08002B2CF9AE}" pid="3" name="ICV">
    <vt:lpwstr>1796C6960B9F4D69BB7043D7F7AD460D</vt:lpwstr>
  </property>
</Properties>
</file>