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560"/>
        <w:jc w:val="center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公开征集公告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60" w:firstLineChars="200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我公司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>车险投保满意度调研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eastAsia="zh-CN"/>
        </w:rPr>
        <w:t>服务项目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已启动，现征集优秀供应商，征集时间自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>2026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>21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日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>上午9:00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截至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>2026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>26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日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>上午9：00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，欢迎参与。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一、采购人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中国人民财产保险股份有限公司荆州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>经济技术开发区支公司</w:t>
      </w: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二、采购需求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采购需求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eastAsia="zh-CN"/>
        </w:rPr>
        <w:t>：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>车险投保满意度调研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eastAsia="zh-CN"/>
        </w:rPr>
        <w:t>服务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。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服务内容：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>推动车辆保险业务发展，提升服务质量，增强客户粘性，满足车主多样化需求，我司拟开展客户投保满意度调研，以便快速的了解客户需求，促进业务稳定发展，提升保费收入。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596" w:leftChars="284" w:right="0" w:firstLine="0" w:firstLineChars="0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服务时间：1年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eastAsia="zh-CN"/>
        </w:rPr>
        <w:t>。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>服务次数：预计15000次。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596" w:leftChars="284" w:right="0" w:firstLine="0" w:firstLineChars="0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交货地点：荆州市沙市区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>园林东路2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号中国人民保险公司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三、供应商资质要求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60" w:firstLineChars="200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在中华人民共和国境内依照《中华人民共和国公司法》注册的、具有法人资格、符合本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>询价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文件的要求并承诺提供本次服务的企业，需提供营业执照复印件。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四、供应商报名方式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（一）报名资料：凡有意向参加该采购项目的供应商，需提供满足资质要求的相应证明资料，包括但不限于营业执照副本、法定代表人证明书（附法人身份证正反面）、法人授权委托书和被授权人身份证正反面。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（二）报名方式：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>登陆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https://ec.picc.com/cms/default/webfile/index.html进行注册，完成项目报名（具体操作详见网站说明）。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五、联系信息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 xml:space="preserve">  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采购人：中国人民财产保险股份有限公司荆州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>经济技术开发区支公司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 xml:space="preserve">  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地  址：湖北省荆州市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>沙市区园林东路2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号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298" w:leftChars="142" w:right="0" w:firstLine="0" w:firstLineChars="0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联系人：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>梁茜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电 话：</w:t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  <w:lang w:val="en-US" w:eastAsia="zh-CN"/>
        </w:rPr>
        <w:t>15090707035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298" w:leftChars="142" w:right="0" w:firstLine="0" w:firstLineChars="0"/>
        <w:rPr>
          <w:rFonts w:hint="default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kern w:val="0"/>
          <w:sz w:val="28"/>
          <w:szCs w:val="28"/>
          <w:shd w:val="clear" w:fill="FFFFFF"/>
          <w:lang w:val="en-US" w:eastAsia="zh-CN" w:bidi="ar"/>
        </w:rPr>
        <w:t>电子邮箱：liangqian01@hub.picc.com.cn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298" w:leftChars="142" w:right="0" w:firstLine="0" w:firstLineChars="0"/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172B4D"/>
          <w:spacing w:val="0"/>
          <w:sz w:val="28"/>
          <w:szCs w:val="28"/>
          <w:shd w:val="clear" w:fill="FFFFFF"/>
        </w:rPr>
        <w:t>特此公告！</w:t>
      </w:r>
    </w:p>
    <w:p>
      <w:pPr>
        <w:rPr>
          <w:rFonts w:hint="eastAsia" w:ascii="仿宋" w:hAnsi="仿宋" w:eastAsia="仿宋" w:cs="仿宋"/>
          <w:sz w:val="28"/>
          <w:szCs w:val="28"/>
        </w:rPr>
      </w:pPr>
    </w:p>
    <w:sectPr>
      <w:pgSz w:w="11906" w:h="16838"/>
      <w:pgMar w:top="1440" w:right="1066" w:bottom="1440" w:left="11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4620FA"/>
    <w:rsid w:val="007C2CCA"/>
    <w:rsid w:val="025B2F89"/>
    <w:rsid w:val="09120FB9"/>
    <w:rsid w:val="0B4E36DE"/>
    <w:rsid w:val="13F178B6"/>
    <w:rsid w:val="16FC14C7"/>
    <w:rsid w:val="22D9310A"/>
    <w:rsid w:val="22F43327"/>
    <w:rsid w:val="24ED5480"/>
    <w:rsid w:val="26384877"/>
    <w:rsid w:val="2B4F0EB4"/>
    <w:rsid w:val="31722275"/>
    <w:rsid w:val="364620FA"/>
    <w:rsid w:val="39197BB5"/>
    <w:rsid w:val="3B5F2F5B"/>
    <w:rsid w:val="3C594874"/>
    <w:rsid w:val="406D305C"/>
    <w:rsid w:val="40DC43A9"/>
    <w:rsid w:val="48A63AC1"/>
    <w:rsid w:val="493571A4"/>
    <w:rsid w:val="4EC74458"/>
    <w:rsid w:val="529C63DC"/>
    <w:rsid w:val="53A85ED4"/>
    <w:rsid w:val="53EF35B3"/>
    <w:rsid w:val="55A72C03"/>
    <w:rsid w:val="585445BA"/>
    <w:rsid w:val="5EB1434E"/>
    <w:rsid w:val="64E44C48"/>
    <w:rsid w:val="66326FBC"/>
    <w:rsid w:val="6686555A"/>
    <w:rsid w:val="697B0EBA"/>
    <w:rsid w:val="6E0628E0"/>
    <w:rsid w:val="74B957ED"/>
    <w:rsid w:val="79687C7C"/>
    <w:rsid w:val="7D0401B0"/>
    <w:rsid w:val="7E84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2024-08-02T01:23:00Z</dcterms:created>
  <dc:creator>picc</dc:creator>
  <cp:lastModifiedBy>王冬梅</cp:lastModifiedBy>
  <dcterms:modified xsi:type="dcterms:W3CDTF">2026-04-21T01:01:29Z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5F1529DFEBB847D691DF9808ED419963</vt:lpwstr>
  </property>
</Properties>
</file>