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widowControl w:val="0"/>
        <w:spacing w:before="0" w:beforeLines="0" w:after="0" w:afterLines="0" w:line="360" w:lineRule="auto"/>
        <w:jc w:val="both"/>
        <w:outlineLvl w:val="3"/>
        <w:rPr>
          <w:rFonts w:hint="eastAsia" w:ascii="仿宋" w:hAnsi="仿宋" w:eastAsia="仿宋" w:cs="仿宋"/>
          <w:b/>
          <w:bCs/>
          <w:color w:val="000000"/>
          <w:kern w:val="2"/>
          <w:sz w:val="21"/>
          <w:szCs w:val="21"/>
          <w:highlight w:val="none"/>
          <w:lang w:val="en-US" w:eastAsia="zh-CN" w:bidi="ar-SA"/>
        </w:rPr>
      </w:pPr>
      <w:r>
        <w:rPr>
          <w:rFonts w:hint="eastAsia" w:ascii="仿宋" w:hAnsi="仿宋" w:eastAsia="仿宋" w:cs="仿宋"/>
          <w:b/>
          <w:bCs/>
          <w:color w:val="000000"/>
          <w:kern w:val="2"/>
          <w:sz w:val="21"/>
          <w:szCs w:val="21"/>
          <w:highlight w:val="none"/>
          <w:lang w:val="en-US" w:eastAsia="zh-CN" w:bidi="ar-SA"/>
        </w:rPr>
        <w:t>附件1、未列入投标人黑名单且未在禁入期承诺函</w:t>
      </w:r>
      <w:bookmarkStart w:id="0" w:name="_GoBack"/>
      <w:bookmarkEnd w:id="0"/>
    </w:p>
    <w:p>
      <w:pPr>
        <w:widowControl w:val="0"/>
        <w:spacing w:before="240" w:line="312" w:lineRule="auto"/>
        <w:jc w:val="both"/>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致：</w:t>
      </w:r>
      <w:r>
        <w:rPr>
          <w:rFonts w:hint="eastAsia" w:ascii="仿宋" w:hAnsi="仿宋" w:eastAsia="仿宋" w:cs="仿宋"/>
          <w:color w:val="000000"/>
          <w:kern w:val="2"/>
          <w:sz w:val="21"/>
          <w:szCs w:val="21"/>
          <w:highlight w:val="none"/>
          <w:u w:val="single"/>
          <w:lang w:val="en-US" w:eastAsia="zh-CN" w:bidi="ar-SA"/>
        </w:rPr>
        <w:t>（采购人名称）</w:t>
      </w:r>
      <w:r>
        <w:rPr>
          <w:rFonts w:hint="eastAsia" w:ascii="仿宋" w:hAnsi="仿宋" w:eastAsia="仿宋" w:cs="仿宋"/>
          <w:color w:val="000000"/>
          <w:kern w:val="2"/>
          <w:sz w:val="21"/>
          <w:szCs w:val="21"/>
          <w:highlight w:val="none"/>
          <w:lang w:val="en-US" w:eastAsia="zh-CN" w:bidi="ar-SA"/>
        </w:rPr>
        <w:t>：</w:t>
      </w:r>
    </w:p>
    <w:p>
      <w:pPr>
        <w:adjustRightInd w:val="0"/>
        <w:snapToGrid w:val="0"/>
        <w:spacing w:before="240" w:line="360" w:lineRule="auto"/>
        <w:ind w:firstLine="420" w:firstLineChars="20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我方</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lang w:eastAsia="zh-CN"/>
        </w:rPr>
        <w:t>投标人</w:t>
      </w:r>
      <w:r>
        <w:rPr>
          <w:rFonts w:hint="eastAsia" w:ascii="仿宋" w:hAnsi="仿宋" w:eastAsia="仿宋" w:cs="仿宋"/>
          <w:color w:val="000000"/>
          <w:sz w:val="21"/>
          <w:szCs w:val="21"/>
          <w:highlight w:val="none"/>
          <w:u w:val="single"/>
        </w:rPr>
        <w:t xml:space="preserve">名称）      </w:t>
      </w:r>
      <w:r>
        <w:rPr>
          <w:rFonts w:hint="eastAsia" w:ascii="仿宋" w:hAnsi="仿宋" w:eastAsia="仿宋" w:cs="仿宋"/>
          <w:color w:val="000000"/>
          <w:sz w:val="21"/>
          <w:szCs w:val="21"/>
          <w:highlight w:val="none"/>
        </w:rPr>
        <w:t>承诺截至本项目</w:t>
      </w:r>
      <w:r>
        <w:rPr>
          <w:rFonts w:hint="eastAsia" w:ascii="仿宋" w:hAnsi="仿宋" w:eastAsia="仿宋" w:cs="仿宋"/>
          <w:color w:val="000000"/>
          <w:sz w:val="21"/>
          <w:szCs w:val="21"/>
          <w:highlight w:val="none"/>
          <w:lang w:eastAsia="zh-CN"/>
        </w:rPr>
        <w:t>投标文件</w:t>
      </w:r>
      <w:r>
        <w:rPr>
          <w:rFonts w:hint="eastAsia" w:ascii="仿宋" w:hAnsi="仿宋" w:eastAsia="仿宋" w:cs="仿宋"/>
          <w:color w:val="000000"/>
          <w:sz w:val="21"/>
          <w:szCs w:val="21"/>
          <w:highlight w:val="none"/>
        </w:rPr>
        <w:t>递交截止时间，我方未被列入</w:t>
      </w:r>
      <w:r>
        <w:rPr>
          <w:rFonts w:hint="eastAsia" w:ascii="仿宋" w:hAnsi="仿宋" w:eastAsia="仿宋" w:cs="仿宋"/>
          <w:color w:val="000000"/>
          <w:sz w:val="21"/>
          <w:szCs w:val="21"/>
          <w:highlight w:val="none"/>
          <w:lang w:val="en-US" w:eastAsia="zh-CN"/>
        </w:rPr>
        <w:t>采购</w:t>
      </w:r>
      <w:r>
        <w:rPr>
          <w:rFonts w:hint="eastAsia" w:ascii="仿宋" w:hAnsi="仿宋" w:eastAsia="仿宋" w:cs="仿宋"/>
          <w:color w:val="000000"/>
          <w:sz w:val="21"/>
          <w:szCs w:val="21"/>
          <w:highlight w:val="none"/>
        </w:rPr>
        <w:t>人及其所隶属的中国人民保险各级机构的</w:t>
      </w:r>
      <w:r>
        <w:rPr>
          <w:rFonts w:hint="eastAsia" w:ascii="仿宋" w:hAnsi="仿宋" w:eastAsia="仿宋" w:cs="仿宋"/>
          <w:color w:val="000000"/>
          <w:sz w:val="21"/>
          <w:szCs w:val="21"/>
          <w:highlight w:val="none"/>
          <w:lang w:eastAsia="zh-CN"/>
        </w:rPr>
        <w:t>投标人</w:t>
      </w:r>
      <w:r>
        <w:rPr>
          <w:rFonts w:hint="eastAsia" w:ascii="仿宋" w:hAnsi="仿宋" w:eastAsia="仿宋" w:cs="仿宋"/>
          <w:color w:val="000000"/>
          <w:sz w:val="21"/>
          <w:szCs w:val="21"/>
          <w:highlight w:val="none"/>
        </w:rPr>
        <w:t>黑名单且未在禁入期内。</w:t>
      </w:r>
    </w:p>
    <w:p>
      <w:pPr>
        <w:widowControl w:val="0"/>
        <w:spacing w:line="312" w:lineRule="auto"/>
        <w:ind w:firstLine="420" w:firstLineChars="200"/>
        <w:jc w:val="both"/>
        <w:rPr>
          <w:rFonts w:hint="eastAsia" w:ascii="仿宋" w:hAnsi="仿宋" w:eastAsia="仿宋" w:cs="仿宋"/>
          <w:color w:val="000000"/>
          <w:kern w:val="2"/>
          <w:sz w:val="21"/>
          <w:szCs w:val="21"/>
          <w:highlight w:val="none"/>
          <w:lang w:val="en-US" w:eastAsia="zh-CN" w:bidi="ar-SA"/>
        </w:rPr>
      </w:pPr>
    </w:p>
    <w:p>
      <w:pPr>
        <w:widowControl w:val="0"/>
        <w:spacing w:line="312" w:lineRule="auto"/>
        <w:ind w:firstLine="420" w:firstLineChars="200"/>
        <w:jc w:val="both"/>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2"/>
          <w:sz w:val="21"/>
          <w:szCs w:val="21"/>
          <w:highlight w:val="none"/>
          <w:lang w:val="en-US" w:eastAsia="zh-CN" w:bidi="ar-SA"/>
        </w:rPr>
        <w:t>特此承诺。</w:t>
      </w:r>
    </w:p>
    <w:p>
      <w:pPr>
        <w:widowControl w:val="0"/>
        <w:spacing w:line="560" w:lineRule="exact"/>
        <w:ind w:firstLine="420" w:firstLineChars="200"/>
        <w:jc w:val="both"/>
        <w:rPr>
          <w:rFonts w:hint="eastAsia" w:ascii="仿宋" w:hAnsi="仿宋" w:eastAsia="仿宋" w:cs="仿宋"/>
          <w:kern w:val="2"/>
          <w:sz w:val="21"/>
          <w:szCs w:val="21"/>
          <w:highlight w:val="none"/>
          <w:lang w:val="en-US" w:eastAsia="zh-CN" w:bidi="ar-SA"/>
        </w:rPr>
      </w:pPr>
    </w:p>
    <w:p>
      <w:pPr>
        <w:widowControl w:val="0"/>
        <w:spacing w:line="560" w:lineRule="exact"/>
        <w:ind w:firstLine="420" w:firstLineChars="200"/>
        <w:jc w:val="both"/>
        <w:rPr>
          <w:rFonts w:hint="eastAsia" w:ascii="仿宋" w:hAnsi="仿宋" w:eastAsia="仿宋" w:cs="仿宋"/>
          <w:kern w:val="2"/>
          <w:sz w:val="21"/>
          <w:szCs w:val="21"/>
          <w:highlight w:val="none"/>
          <w:lang w:val="en-US" w:eastAsia="zh-CN" w:bidi="ar-SA"/>
        </w:rPr>
      </w:pPr>
    </w:p>
    <w:p>
      <w:pPr>
        <w:spacing w:line="360" w:lineRule="auto"/>
        <w:ind w:firstLine="3570" w:firstLineChars="1700"/>
        <w:jc w:val="right"/>
        <w:rPr>
          <w:rFonts w:hint="eastAsia" w:ascii="仿宋" w:hAnsi="仿宋" w:eastAsia="仿宋" w:cs="仿宋"/>
          <w:color w:val="000000"/>
          <w:sz w:val="21"/>
          <w:szCs w:val="21"/>
          <w:highlight w:val="none"/>
        </w:rPr>
      </w:pPr>
    </w:p>
    <w:p>
      <w:pPr>
        <w:spacing w:line="360" w:lineRule="auto"/>
        <w:ind w:firstLine="3570" w:firstLineChars="1700"/>
        <w:jc w:val="right"/>
        <w:rPr>
          <w:rFonts w:hint="eastAsia" w:ascii="仿宋" w:hAnsi="仿宋" w:eastAsia="仿宋" w:cs="仿宋"/>
          <w:color w:val="000000"/>
          <w:sz w:val="21"/>
          <w:szCs w:val="21"/>
          <w:highlight w:val="none"/>
        </w:rPr>
      </w:pPr>
    </w:p>
    <w:p>
      <w:pPr>
        <w:spacing w:line="360" w:lineRule="auto"/>
        <w:ind w:firstLine="3570" w:firstLineChars="1700"/>
        <w:jc w:val="right"/>
        <w:rPr>
          <w:rFonts w:hint="eastAsia" w:ascii="仿宋" w:hAnsi="仿宋" w:eastAsia="仿宋" w:cs="仿宋"/>
          <w:color w:val="000000"/>
          <w:sz w:val="21"/>
          <w:szCs w:val="21"/>
          <w:highlight w:val="none"/>
        </w:rPr>
      </w:pPr>
    </w:p>
    <w:p>
      <w:pPr>
        <w:spacing w:line="360" w:lineRule="auto"/>
        <w:ind w:firstLine="3570" w:firstLineChars="1700"/>
        <w:jc w:val="right"/>
        <w:rPr>
          <w:rFonts w:hint="eastAsia" w:ascii="仿宋" w:hAnsi="仿宋" w:eastAsia="仿宋" w:cs="仿宋"/>
          <w:color w:val="000000"/>
          <w:sz w:val="21"/>
          <w:szCs w:val="21"/>
          <w:highlight w:val="none"/>
        </w:rPr>
      </w:pPr>
    </w:p>
    <w:p>
      <w:pPr>
        <w:spacing w:line="360" w:lineRule="auto"/>
        <w:ind w:firstLine="3570" w:firstLineChars="1700"/>
        <w:jc w:val="righ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投标人</w:t>
      </w:r>
      <w:r>
        <w:rPr>
          <w:rFonts w:hint="eastAsia" w:ascii="仿宋" w:hAnsi="仿宋" w:eastAsia="仿宋" w:cs="仿宋"/>
          <w:color w:val="000000"/>
          <w:sz w:val="21"/>
          <w:szCs w:val="21"/>
          <w:highlight w:val="none"/>
        </w:rPr>
        <w:t>名称：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（盖章）</w:t>
      </w:r>
    </w:p>
    <w:p>
      <w:pPr>
        <w:spacing w:line="360" w:lineRule="auto"/>
        <w:jc w:val="right"/>
        <w:rPr>
          <w:rFonts w:hint="eastAsia" w:ascii="仿宋" w:hAnsi="仿宋" w:eastAsia="仿宋" w:cs="仿宋"/>
          <w:b/>
          <w:bCs/>
          <w:color w:val="000000"/>
          <w:sz w:val="21"/>
          <w:szCs w:val="21"/>
          <w:highlight w:val="none"/>
        </w:rPr>
      </w:pPr>
      <w:r>
        <w:rPr>
          <w:rFonts w:hint="eastAsia" w:ascii="仿宋" w:hAnsi="仿宋" w:eastAsia="仿宋" w:cs="仿宋"/>
          <w:color w:val="000000"/>
          <w:sz w:val="21"/>
          <w:szCs w:val="21"/>
          <w:highlight w:val="none"/>
        </w:rPr>
        <w:t>日期：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年</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月</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日</w:t>
      </w:r>
    </w:p>
    <w:p>
      <w:r>
        <w:br w:type="page"/>
      </w:r>
    </w:p>
    <w:p>
      <w:pPr>
        <w:keepNext/>
        <w:keepLines/>
        <w:widowControl w:val="0"/>
        <w:spacing w:before="0" w:beforeLines="0" w:after="0" w:afterLines="0" w:line="360" w:lineRule="auto"/>
        <w:jc w:val="both"/>
        <w:outlineLvl w:val="3"/>
        <w:rPr>
          <w:rFonts w:hint="eastAsia" w:ascii="仿宋" w:hAnsi="仿宋" w:eastAsia="仿宋" w:cs="仿宋"/>
          <w:b/>
          <w:bCs/>
          <w:color w:val="000000"/>
          <w:kern w:val="2"/>
          <w:sz w:val="21"/>
          <w:szCs w:val="21"/>
          <w:highlight w:val="none"/>
          <w:lang w:val="en-US" w:eastAsia="zh-CN" w:bidi="ar-SA"/>
        </w:rPr>
      </w:pPr>
      <w:r>
        <w:rPr>
          <w:rFonts w:hint="eastAsia" w:ascii="仿宋" w:hAnsi="仿宋" w:eastAsia="仿宋" w:cs="仿宋"/>
          <w:b/>
          <w:bCs/>
          <w:color w:val="000000"/>
          <w:kern w:val="2"/>
          <w:sz w:val="21"/>
          <w:szCs w:val="21"/>
          <w:highlight w:val="none"/>
          <w:lang w:val="en-US" w:eastAsia="zh-CN" w:bidi="ar-SA"/>
        </w:rPr>
        <w:t>附件2、投标人控股及管理关系情况申报表</w:t>
      </w:r>
    </w:p>
    <w:p>
      <w:pPr>
        <w:widowControl w:val="0"/>
        <w:spacing w:before="240" w:after="240" w:line="360" w:lineRule="auto"/>
        <w:ind w:firstLine="0" w:firstLineChars="0"/>
        <w:jc w:val="center"/>
        <w:rPr>
          <w:rFonts w:hint="eastAsia" w:ascii="仿宋" w:hAnsi="仿宋" w:eastAsia="仿宋" w:cs="仿宋"/>
          <w:b/>
          <w:color w:val="000000"/>
          <w:kern w:val="2"/>
          <w:sz w:val="21"/>
          <w:szCs w:val="21"/>
          <w:highlight w:val="none"/>
          <w:lang w:val="en-US" w:eastAsia="zh-CN" w:bidi="ar-SA"/>
        </w:rPr>
      </w:pPr>
      <w:r>
        <w:rPr>
          <w:rFonts w:hint="eastAsia" w:ascii="仿宋" w:hAnsi="仿宋" w:eastAsia="仿宋" w:cs="仿宋"/>
          <w:b/>
          <w:color w:val="000000"/>
          <w:kern w:val="2"/>
          <w:sz w:val="21"/>
          <w:szCs w:val="21"/>
          <w:highlight w:val="none"/>
          <w:lang w:val="en-US" w:eastAsia="zh-CN" w:bidi="ar-SA"/>
        </w:rPr>
        <w:t>投标人控股及管理关系情况申报表</w:t>
      </w:r>
    </w:p>
    <w:p>
      <w:pPr>
        <w:adjustRightInd w:val="0"/>
        <w:snapToGrid w:val="0"/>
        <w:spacing w:line="360" w:lineRule="auto"/>
        <w:ind w:left="-17" w:leftChars="-65" w:hanging="119" w:hangingChars="57"/>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致：</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lang w:val="en-US" w:eastAsia="zh-CN"/>
        </w:rPr>
        <w:t>采购</w:t>
      </w:r>
      <w:r>
        <w:rPr>
          <w:rFonts w:hint="eastAsia" w:ascii="仿宋" w:hAnsi="仿宋" w:eastAsia="仿宋" w:cs="仿宋"/>
          <w:color w:val="000000"/>
          <w:sz w:val="21"/>
          <w:szCs w:val="21"/>
          <w:highlight w:val="none"/>
          <w:u w:val="single"/>
        </w:rPr>
        <w:t xml:space="preserve">人名称）  </w:t>
      </w:r>
      <w:r>
        <w:rPr>
          <w:rFonts w:hint="eastAsia" w:ascii="仿宋" w:hAnsi="仿宋" w:eastAsia="仿宋" w:cs="仿宋"/>
          <w:color w:val="000000"/>
          <w:sz w:val="21"/>
          <w:szCs w:val="21"/>
          <w:highlight w:val="none"/>
        </w:rPr>
        <w:t>：</w:t>
      </w:r>
    </w:p>
    <w:p>
      <w:pPr>
        <w:adjustRightInd w:val="0"/>
        <w:snapToGrid w:val="0"/>
        <w:spacing w:line="360" w:lineRule="auto"/>
        <w:ind w:left="-134" w:leftChars="-64" w:right="-512" w:rightChars="-244" w:firstLine="115" w:firstLineChars="55"/>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我方参加</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（项目名称）的</w:t>
      </w:r>
      <w:r>
        <w:rPr>
          <w:rFonts w:hint="eastAsia" w:ascii="仿宋" w:hAnsi="仿宋" w:eastAsia="仿宋" w:cs="仿宋"/>
          <w:color w:val="000000"/>
          <w:sz w:val="21"/>
          <w:szCs w:val="21"/>
          <w:highlight w:val="none"/>
          <w:lang w:val="en-US" w:eastAsia="zh-CN"/>
        </w:rPr>
        <w:t>投标</w:t>
      </w:r>
      <w:r>
        <w:rPr>
          <w:rFonts w:hint="eastAsia" w:ascii="仿宋" w:hAnsi="仿宋" w:eastAsia="仿宋" w:cs="仿宋"/>
          <w:color w:val="000000"/>
          <w:sz w:val="21"/>
          <w:szCs w:val="21"/>
          <w:highlight w:val="none"/>
        </w:rPr>
        <w:t>，根据法律法规维护投标公正性的相关规定，</w:t>
      </w:r>
      <w:r>
        <w:rPr>
          <w:rFonts w:hint="eastAsia" w:ascii="仿宋" w:hAnsi="仿宋" w:eastAsia="仿宋" w:cs="仿宋"/>
          <w:color w:val="000000"/>
          <w:sz w:val="21"/>
          <w:szCs w:val="21"/>
          <w:highlight w:val="none"/>
          <w:lang w:val="en-US" w:eastAsia="zh-CN"/>
        </w:rPr>
        <w:t>我方与采购人之间</w:t>
      </w:r>
      <w:r>
        <w:rPr>
          <w:rFonts w:hint="eastAsia" w:ascii="仿宋" w:hAnsi="仿宋" w:eastAsia="仿宋" w:cs="仿宋"/>
          <w:color w:val="auto"/>
          <w:sz w:val="21"/>
          <w:szCs w:val="21"/>
          <w:highlight w:val="none"/>
          <w:lang w:val="en-US" w:eastAsia="zh-CN"/>
        </w:rPr>
        <w:t>不存在利害关系可</w:t>
      </w:r>
      <w:r>
        <w:rPr>
          <w:rFonts w:hint="eastAsia" w:ascii="仿宋" w:hAnsi="仿宋" w:eastAsia="仿宋" w:cs="仿宋"/>
          <w:color w:val="000000"/>
          <w:sz w:val="21"/>
          <w:szCs w:val="21"/>
          <w:highlight w:val="none"/>
          <w:lang w:val="en-US" w:eastAsia="zh-CN"/>
        </w:rPr>
        <w:t>能影响采购公正性的法人、其他组织或者个人，</w:t>
      </w:r>
      <w:r>
        <w:rPr>
          <w:rFonts w:hint="eastAsia" w:ascii="仿宋" w:hAnsi="仿宋" w:eastAsia="仿宋" w:cs="仿宋"/>
          <w:color w:val="000000"/>
          <w:sz w:val="21"/>
          <w:szCs w:val="21"/>
          <w:highlight w:val="none"/>
        </w:rPr>
        <w:t>特就本单位控股及管理关系情况申报如下</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rPr>
        <w:t>并承担申报不实的责任</w:t>
      </w:r>
      <w:r>
        <w:rPr>
          <w:rFonts w:hint="eastAsia" w:ascii="仿宋" w:hAnsi="仿宋" w:eastAsia="仿宋" w:cs="仿宋"/>
          <w:color w:val="000000"/>
          <w:sz w:val="21"/>
          <w:szCs w:val="21"/>
          <w:highlight w:val="none"/>
          <w:lang w:eastAsia="zh-CN"/>
        </w:rPr>
        <w:t>。</w:t>
      </w:r>
      <w:r>
        <w:rPr>
          <w:rFonts w:hint="eastAsia" w:ascii="仿宋" w:hAnsi="仿宋" w:eastAsia="仿宋" w:cs="仿宋"/>
          <w:color w:val="000000"/>
          <w:sz w:val="21"/>
          <w:szCs w:val="21"/>
          <w:highlight w:val="none"/>
          <w:lang w:val="en-US" w:eastAsia="zh-CN"/>
        </w:rPr>
        <w:t>如我方中选该项目并签署合同后，一旦发现我方申报不实，采购人可无条件终止合同</w:t>
      </w:r>
      <w:r>
        <w:rPr>
          <w:rFonts w:hint="eastAsia" w:ascii="仿宋" w:hAnsi="仿宋" w:eastAsia="仿宋" w:cs="仿宋"/>
          <w:color w:val="000000"/>
          <w:sz w:val="21"/>
          <w:szCs w:val="21"/>
          <w:highlight w:val="none"/>
        </w:rPr>
        <w:t>。</w:t>
      </w:r>
    </w:p>
    <w:tbl>
      <w:tblPr>
        <w:tblStyle w:val="3"/>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56"/>
        <w:gridCol w:w="55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2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申报人名称</w:t>
            </w:r>
          </w:p>
        </w:tc>
        <w:tc>
          <w:tcPr>
            <w:tcW w:w="7926"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法定代表人/单位负责人</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姓    名</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身份证号</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2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单位负责人为同一人单位名称</w:t>
            </w:r>
          </w:p>
        </w:tc>
        <w:tc>
          <w:tcPr>
            <w:tcW w:w="7926" w:type="dxa"/>
            <w:gridSpan w:val="2"/>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控股</w:t>
            </w:r>
            <w:r>
              <w:rPr>
                <w:rFonts w:hint="eastAsia" w:ascii="仿宋" w:hAnsi="仿宋" w:eastAsia="仿宋" w:cs="仿宋"/>
                <w:color w:val="000000"/>
                <w:sz w:val="21"/>
                <w:szCs w:val="21"/>
                <w:highlight w:val="none"/>
                <w:lang w:val="en-US" w:eastAsia="zh-CN"/>
              </w:rPr>
              <w:t>关系</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控股股东/投资人名称及出资比例</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被</w:t>
            </w:r>
            <w:r>
              <w:rPr>
                <w:rFonts w:hint="eastAsia" w:ascii="仿宋" w:hAnsi="仿宋" w:eastAsia="仿宋" w:cs="仿宋"/>
                <w:color w:val="000000"/>
                <w:sz w:val="21"/>
                <w:szCs w:val="21"/>
                <w:highlight w:val="none"/>
              </w:rPr>
              <w:t>控股/</w:t>
            </w:r>
            <w:r>
              <w:rPr>
                <w:rFonts w:hint="eastAsia" w:ascii="仿宋" w:hAnsi="仿宋" w:eastAsia="仿宋" w:cs="仿宋"/>
                <w:color w:val="000000"/>
                <w:sz w:val="21"/>
                <w:szCs w:val="21"/>
                <w:highlight w:val="none"/>
                <w:lang w:val="en-US" w:eastAsia="zh-CN"/>
              </w:rPr>
              <w:t>被</w:t>
            </w:r>
            <w:r>
              <w:rPr>
                <w:rFonts w:hint="eastAsia" w:ascii="仿宋" w:hAnsi="仿宋" w:eastAsia="仿宋" w:cs="仿宋"/>
                <w:color w:val="000000"/>
                <w:sz w:val="21"/>
                <w:szCs w:val="21"/>
                <w:highlight w:val="none"/>
              </w:rPr>
              <w:t>投资</w:t>
            </w:r>
            <w:r>
              <w:rPr>
                <w:rFonts w:hint="eastAsia" w:ascii="仿宋" w:hAnsi="仿宋" w:eastAsia="仿宋" w:cs="仿宋"/>
                <w:color w:val="000000"/>
                <w:sz w:val="21"/>
                <w:szCs w:val="21"/>
                <w:highlight w:val="none"/>
                <w:lang w:val="en-US" w:eastAsia="zh-CN"/>
              </w:rPr>
              <w:t>单位</w:t>
            </w:r>
            <w:r>
              <w:rPr>
                <w:rFonts w:hint="eastAsia" w:ascii="仿宋" w:hAnsi="仿宋" w:eastAsia="仿宋" w:cs="仿宋"/>
                <w:color w:val="000000"/>
                <w:sz w:val="21"/>
                <w:szCs w:val="21"/>
                <w:highlight w:val="none"/>
              </w:rPr>
              <w:t>名称及出资比例</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26" w:type="dxa"/>
            <w:vMerge w:val="restart"/>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管理关系</w:t>
            </w: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管理关系单位名称</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926" w:type="dxa"/>
            <w:vMerge w:val="continue"/>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c>
          <w:tcPr>
            <w:tcW w:w="2356"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被管理关系单位名称</w:t>
            </w:r>
          </w:p>
        </w:tc>
        <w:tc>
          <w:tcPr>
            <w:tcW w:w="5570" w:type="dxa"/>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852" w:type="dxa"/>
            <w:gridSpan w:val="3"/>
            <w:noWrap w:val="0"/>
            <w:vAlign w:val="center"/>
          </w:tcPr>
          <w:p>
            <w:pPr>
              <w:keepNext w:val="0"/>
              <w:keepLines w:val="0"/>
              <w:suppressLineNumbers w:val="0"/>
              <w:adjustRightInd w:val="0"/>
              <w:snapToGrid w:val="0"/>
              <w:spacing w:before="0" w:beforeAutospacing="0" w:after="0" w:afterAutospacing="0" w:line="440" w:lineRule="exact"/>
              <w:ind w:left="0" w:right="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备注：</w:t>
            </w:r>
          </w:p>
        </w:tc>
      </w:tr>
    </w:tbl>
    <w:p>
      <w:pPr>
        <w:adjustRightInd w:val="0"/>
        <w:snapToGrid w:val="0"/>
        <w:spacing w:line="360" w:lineRule="auto"/>
        <w:ind w:left="0" w:leftChars="0" w:firstLine="0" w:firstLineChars="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注：</w:t>
      </w:r>
    </w:p>
    <w:p>
      <w:pPr>
        <w:adjustRightInd w:val="0"/>
        <w:snapToGrid w:val="0"/>
        <w:spacing w:line="360" w:lineRule="auto"/>
        <w:ind w:left="0" w:leftChars="0" w:firstLine="0" w:firstLineChars="0"/>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1.</w:t>
      </w:r>
      <w:r>
        <w:rPr>
          <w:rFonts w:hint="eastAsia" w:ascii="仿宋" w:hAnsi="仿宋" w:eastAsia="仿宋" w:cs="仿宋"/>
          <w:color w:val="000000"/>
          <w:sz w:val="21"/>
          <w:szCs w:val="21"/>
          <w:highlight w:val="none"/>
        </w:rPr>
        <w:t>控股股东/投资人是指出资比例在50%以上，或者出资比例不足50%，但享有公司股东会/董事会控制权的投资方（含单位或者个人）</w:t>
      </w:r>
    </w:p>
    <w:p>
      <w:pPr>
        <w:numPr>
          <w:ilvl w:val="0"/>
          <w:numId w:val="0"/>
        </w:numPr>
        <w:adjustRightInd w:val="0"/>
        <w:snapToGrid w:val="0"/>
        <w:spacing w:line="360" w:lineRule="auto"/>
        <w:ind w:leftChars="5"/>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2.</w:t>
      </w:r>
      <w:r>
        <w:rPr>
          <w:rFonts w:hint="eastAsia" w:ascii="仿宋" w:hAnsi="仿宋" w:eastAsia="仿宋" w:cs="仿宋"/>
          <w:color w:val="000000"/>
          <w:sz w:val="21"/>
          <w:szCs w:val="21"/>
          <w:highlight w:val="none"/>
        </w:rPr>
        <w:t xml:space="preserve">管理关系单位是指与不具有出资持股关系的其他单位之间存在管理与被管理关系的单位； </w:t>
      </w:r>
    </w:p>
    <w:p>
      <w:pPr>
        <w:numPr>
          <w:ilvl w:val="0"/>
          <w:numId w:val="0"/>
        </w:numPr>
        <w:adjustRightInd w:val="0"/>
        <w:snapToGrid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3.如未有相关情况，请在相应栏填写“无”。</w:t>
      </w:r>
    </w:p>
    <w:p>
      <w:pPr>
        <w:widowControl w:val="0"/>
        <w:numPr>
          <w:ilvl w:val="0"/>
          <w:numId w:val="0"/>
        </w:numPr>
        <w:pBdr>
          <w:bottom w:val="single" w:color="auto" w:sz="6" w:space="1"/>
        </w:pBdr>
        <w:adjustRightInd w:val="0"/>
        <w:snapToGrid w:val="0"/>
        <w:spacing w:line="360" w:lineRule="auto"/>
        <w:ind w:leftChars="0"/>
        <w:jc w:val="center"/>
        <w:rPr>
          <w:rFonts w:hint="eastAsia" w:ascii="仿宋" w:hAnsi="仿宋" w:eastAsia="仿宋" w:cs="仿宋"/>
          <w:vanish/>
          <w:color w:val="000000"/>
          <w:kern w:val="2"/>
          <w:sz w:val="21"/>
          <w:szCs w:val="21"/>
          <w:highlight w:val="none"/>
          <w:lang w:val="en-US" w:eastAsia="zh-CN" w:bidi="ar-SA"/>
        </w:rPr>
      </w:pPr>
      <w:r>
        <w:rPr>
          <w:rFonts w:hint="eastAsia" w:ascii="仿宋" w:hAnsi="仿宋" w:eastAsia="仿宋" w:cs="仿宋"/>
          <w:vanish/>
          <w:color w:val="000000"/>
          <w:kern w:val="2"/>
          <w:sz w:val="21"/>
          <w:szCs w:val="21"/>
          <w:highlight w:val="none"/>
          <w:lang w:val="en-US" w:eastAsia="zh-CN" w:bidi="ar-SA"/>
        </w:rPr>
        <w:t xml:space="preserve">2.管理关系单位是指与不具有出资持股关系的其他单位之间存在管理与被管理关系的单位； </w:t>
      </w:r>
    </w:p>
    <w:p>
      <w:pPr>
        <w:widowControl w:val="0"/>
        <w:numPr>
          <w:ilvl w:val="0"/>
          <w:numId w:val="0"/>
        </w:numPr>
        <w:pBdr>
          <w:bottom w:val="single" w:color="auto" w:sz="6" w:space="1"/>
        </w:pBdr>
        <w:adjustRightInd w:val="0"/>
        <w:snapToGrid w:val="0"/>
        <w:spacing w:line="360" w:lineRule="auto"/>
        <w:ind w:leftChars="0"/>
        <w:jc w:val="center"/>
        <w:rPr>
          <w:rFonts w:hint="eastAsia" w:ascii="仿宋" w:hAnsi="仿宋" w:eastAsia="仿宋" w:cs="仿宋"/>
          <w:vanish/>
          <w:color w:val="000000"/>
          <w:kern w:val="2"/>
          <w:sz w:val="21"/>
          <w:szCs w:val="21"/>
          <w:highlight w:val="none"/>
          <w:lang w:val="en-US" w:eastAsia="zh-CN" w:bidi="ar-SA"/>
        </w:rPr>
      </w:pPr>
      <w:r>
        <w:rPr>
          <w:rFonts w:hint="eastAsia" w:ascii="仿宋" w:hAnsi="仿宋" w:eastAsia="仿宋" w:cs="仿宋"/>
          <w:vanish/>
          <w:color w:val="000000"/>
          <w:kern w:val="2"/>
          <w:sz w:val="21"/>
          <w:szCs w:val="21"/>
          <w:highlight w:val="none"/>
          <w:lang w:val="en-US" w:eastAsia="zh-CN" w:bidi="ar-SA"/>
        </w:rPr>
        <w:t>3.如未有相关情况，请在相应栏填写“无”。</w:t>
      </w:r>
    </w:p>
    <w:p>
      <w:pPr>
        <w:spacing w:line="360" w:lineRule="auto"/>
        <w:ind w:firstLine="3570" w:firstLineChars="1700"/>
        <w:jc w:val="righ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投标人</w:t>
      </w:r>
      <w:r>
        <w:rPr>
          <w:rFonts w:hint="eastAsia" w:ascii="仿宋" w:hAnsi="仿宋" w:eastAsia="仿宋" w:cs="仿宋"/>
          <w:color w:val="000000"/>
          <w:sz w:val="21"/>
          <w:szCs w:val="21"/>
          <w:highlight w:val="none"/>
        </w:rPr>
        <w:t>名称：</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（盖章）</w:t>
      </w:r>
    </w:p>
    <w:p>
      <w:pPr>
        <w:jc w:val="right"/>
      </w:pPr>
      <w:r>
        <w:rPr>
          <w:rFonts w:hint="eastAsia" w:ascii="仿宋" w:hAnsi="仿宋" w:eastAsia="仿宋" w:cs="仿宋"/>
          <w:color w:val="000000"/>
          <w:sz w:val="21"/>
          <w:szCs w:val="21"/>
          <w:highlight w:val="none"/>
        </w:rPr>
        <w:t>日期：</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年</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月</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rPr>
        <w:t>日</w:t>
      </w:r>
    </w:p>
    <w:p/>
    <w:p>
      <w:pPr>
        <w:pStyle w:val="2"/>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12" w:lineRule="auto"/>
      </w:pPr>
      <w:r>
        <w:separator/>
      </w:r>
    </w:p>
  </w:footnote>
  <w:footnote w:type="continuationSeparator" w:id="1">
    <w:p>
      <w:pPr>
        <w:spacing w:line="312"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205F41"/>
    <w:rsid w:val="0D002051"/>
    <w:rsid w:val="54205F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12" w:lineRule="auto"/>
      <w:jc w:val="both"/>
    </w:pPr>
    <w:rPr>
      <w:rFonts w:ascii="Calibri" w:hAnsi="Calibri" w:eastAsia="宋体" w:cs="Calibri"/>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2026-04-29T03:55:00Z</dcterms:created>
  <dc:creator>包代兄</dc:creator>
  <cp:lastModifiedBy>包代兄</cp:lastModifiedBy>
  <dcterms:modified xsi:type="dcterms:W3CDTF">2026-04-29T03:59:19Z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47B9407FE36B4624A412023B7A713E19</vt:lpwstr>
  </property>
</Properties>
</file>