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17"/>
        <w:adjustRightInd w:val="0"/>
        <w:snapToGrid w:val="0"/>
        <w:spacing w:line="360" w:lineRule="auto"/>
        <w:jc w:val="center"/>
        <w:rPr>
          <w:rFonts w:hint="eastAsia" w:ascii="黑体" w:hAnsi="黑体" w:eastAsia="黑体"/>
          <w:color w:val="auto"/>
          <w:sz w:val="32"/>
          <w:szCs w:val="32"/>
          <w:lang w:val="en-US" w:eastAsia="zh-CN"/>
        </w:rPr>
      </w:pPr>
      <w:r>
        <w:rPr>
          <w:rFonts w:hint="eastAsia" w:ascii="黑体" w:hAnsi="黑体" w:eastAsia="黑体"/>
          <w:color w:val="auto"/>
          <w:sz w:val="32"/>
          <w:szCs w:val="32"/>
          <w:lang w:val="en-US" w:eastAsia="zh-CN"/>
        </w:rPr>
        <w:t>人保财险东宝支公司安责险风险减量服务采购项目</w:t>
      </w:r>
    </w:p>
    <w:p>
      <w:pPr>
        <w:pStyle w:val="17"/>
        <w:adjustRightInd w:val="0"/>
        <w:snapToGrid w:val="0"/>
        <w:spacing w:line="360" w:lineRule="auto"/>
        <w:jc w:val="center"/>
        <w:rPr>
          <w:rFonts w:hint="eastAsia" w:ascii="宋体" w:hAnsi="宋体" w:eastAsia="宋体" w:cs="宋体"/>
          <w:b w:val="0"/>
          <w:bCs w:val="0"/>
          <w:color w:val="auto"/>
          <w:kern w:val="0"/>
          <w:sz w:val="30"/>
          <w:szCs w:val="30"/>
          <w:lang w:val="en-US" w:eastAsia="zh-CN" w:bidi="ar-SA"/>
        </w:rPr>
      </w:pPr>
      <w:r>
        <w:rPr>
          <w:rFonts w:hint="eastAsia" w:ascii="黑体" w:hAnsi="黑体" w:eastAsia="黑体"/>
          <w:sz w:val="32"/>
          <w:szCs w:val="32"/>
        </w:rPr>
        <w:t>竞争性磋商邀请文件</w:t>
      </w:r>
    </w:p>
    <w:p>
      <w:pPr>
        <w:keepNext w:val="0"/>
        <w:keepLines w:val="0"/>
        <w:pageBreakBefore w:val="0"/>
        <w:widowControl w:val="0"/>
        <w:kinsoku/>
        <w:wordWrap/>
        <w:overflowPunct/>
        <w:topLinePunct w:val="0"/>
        <w:autoSpaceDE/>
        <w:autoSpaceDN/>
        <w:bidi w:val="0"/>
        <w:adjustRightInd/>
        <w:snapToGrid w:val="0"/>
        <w:spacing w:line="360" w:lineRule="auto"/>
        <w:ind w:right="420" w:firstLine="600" w:firstLineChars="200"/>
        <w:textAlignment w:val="auto"/>
        <w:rPr>
          <w:rFonts w:hint="default" w:ascii="宋体" w:hAnsi="宋体" w:eastAsia="宋体" w:cs="宋体"/>
          <w:b w:val="0"/>
          <w:bCs w:val="0"/>
          <w:color w:val="auto"/>
          <w:kern w:val="0"/>
          <w:sz w:val="30"/>
          <w:szCs w:val="30"/>
          <w:lang w:val="en-US" w:eastAsia="zh-CN" w:bidi="ar-SA"/>
        </w:rPr>
      </w:pPr>
      <w:r>
        <w:rPr>
          <w:rFonts w:hint="eastAsia" w:ascii="宋体" w:hAnsi="宋体" w:cs="宋体"/>
          <w:b w:val="0"/>
          <w:bCs w:val="0"/>
          <w:color w:val="auto"/>
          <w:kern w:val="0"/>
          <w:sz w:val="30"/>
          <w:szCs w:val="30"/>
          <w:u w:val="single"/>
          <w:lang w:val="en-US" w:eastAsia="zh-CN" w:bidi="ar-SA"/>
        </w:rPr>
        <w:t xml:space="preserve">            公司</w:t>
      </w:r>
      <w:r>
        <w:rPr>
          <w:rFonts w:hint="eastAsia" w:ascii="宋体" w:hAnsi="宋体" w:eastAsia="宋体" w:cs="宋体"/>
          <w:b w:val="0"/>
          <w:bCs w:val="0"/>
          <w:color w:val="auto"/>
          <w:kern w:val="0"/>
          <w:sz w:val="30"/>
          <w:szCs w:val="30"/>
          <w:lang w:val="en-US" w:eastAsia="zh-CN" w:bidi="ar-SA"/>
        </w:rPr>
        <w:t>：</w:t>
      </w:r>
    </w:p>
    <w:p>
      <w:pPr>
        <w:pStyle w:val="17"/>
        <w:adjustRightInd w:val="0"/>
        <w:snapToGrid w:val="0"/>
        <w:spacing w:line="360" w:lineRule="auto"/>
        <w:ind w:firstLine="560"/>
        <w:rPr>
          <w:rFonts w:ascii="黑体" w:hAnsi="黑体" w:eastAsia="黑体"/>
          <w:color w:val="auto"/>
          <w:sz w:val="28"/>
          <w:szCs w:val="28"/>
        </w:rPr>
      </w:pPr>
      <w:r>
        <w:rPr>
          <w:rFonts w:hint="eastAsia" w:ascii="宋体" w:hAnsi="宋体" w:eastAsia="宋体" w:cs="宋体"/>
          <w:b w:val="0"/>
          <w:bCs w:val="0"/>
          <w:color w:val="auto"/>
          <w:sz w:val="30"/>
          <w:szCs w:val="30"/>
        </w:rPr>
        <w:t>我公司拟通过竞争性磋商方式选择</w:t>
      </w:r>
      <w:r>
        <w:rPr>
          <w:rFonts w:hint="eastAsia"/>
          <w:b w:val="0"/>
          <w:bCs w:val="0"/>
          <w:color w:val="auto"/>
          <w:sz w:val="28"/>
          <w:szCs w:val="28"/>
          <w:u w:val="single"/>
          <w:lang w:val="en-US" w:eastAsia="zh-CN"/>
        </w:rPr>
        <w:t>安责险风险减量服务</w:t>
      </w:r>
      <w:r>
        <w:rPr>
          <w:rFonts w:hint="eastAsia"/>
          <w:b w:val="0"/>
          <w:bCs w:val="0"/>
          <w:color w:val="auto"/>
          <w:sz w:val="28"/>
          <w:szCs w:val="28"/>
          <w:lang w:val="en-US" w:eastAsia="zh-CN"/>
        </w:rPr>
        <w:t>项目采购</w:t>
      </w:r>
      <w:r>
        <w:rPr>
          <w:rFonts w:hint="eastAsia"/>
          <w:b w:val="0"/>
          <w:bCs w:val="0"/>
          <w:color w:val="auto"/>
          <w:sz w:val="28"/>
          <w:szCs w:val="28"/>
        </w:rPr>
        <w:t>供</w:t>
      </w:r>
      <w:r>
        <w:rPr>
          <w:rFonts w:hint="eastAsia"/>
          <w:color w:val="auto"/>
          <w:sz w:val="28"/>
          <w:szCs w:val="28"/>
        </w:rPr>
        <w:t>应商，特邀请贵公司参加本次磋商。</w:t>
      </w:r>
    </w:p>
    <w:p>
      <w:pPr>
        <w:pStyle w:val="17"/>
        <w:keepNext w:val="0"/>
        <w:keepLines w:val="0"/>
        <w:pageBreakBefore w:val="0"/>
        <w:kinsoku/>
        <w:wordWrap/>
        <w:overflowPunct/>
        <w:topLinePunct w:val="0"/>
        <w:autoSpaceDE/>
        <w:autoSpaceDN/>
        <w:bidi w:val="0"/>
        <w:adjustRightInd w:val="0"/>
        <w:snapToGrid w:val="0"/>
        <w:spacing w:line="360" w:lineRule="auto"/>
        <w:ind w:firstLine="600" w:firstLineChars="200"/>
        <w:textAlignment w:val="auto"/>
        <w:rPr>
          <w:rFonts w:hint="eastAsia" w:ascii="宋体" w:hAnsi="宋体" w:eastAsia="宋体" w:cs="宋体"/>
          <w:b w:val="0"/>
          <w:bCs w:val="0"/>
          <w:color w:val="auto"/>
          <w:sz w:val="30"/>
          <w:szCs w:val="30"/>
        </w:rPr>
      </w:pPr>
      <w:r>
        <w:rPr>
          <w:rFonts w:hint="eastAsia" w:ascii="宋体" w:hAnsi="宋体" w:eastAsia="宋体" w:cs="宋体"/>
          <w:b w:val="0"/>
          <w:bCs w:val="0"/>
          <w:color w:val="auto"/>
          <w:sz w:val="30"/>
          <w:szCs w:val="30"/>
        </w:rPr>
        <w:t>如贵公司有意参与，严格按本邀请文件之规定准备响应文件并参加磋商会议，磋商相关事宜见附件。</w:t>
      </w:r>
    </w:p>
    <w:p>
      <w:pPr>
        <w:pStyle w:val="17"/>
        <w:keepNext w:val="0"/>
        <w:keepLines w:val="0"/>
        <w:pageBreakBefore w:val="0"/>
        <w:kinsoku/>
        <w:wordWrap/>
        <w:overflowPunct/>
        <w:topLinePunct w:val="0"/>
        <w:autoSpaceDE/>
        <w:autoSpaceDN/>
        <w:bidi w:val="0"/>
        <w:adjustRightInd w:val="0"/>
        <w:snapToGrid w:val="0"/>
        <w:spacing w:line="360" w:lineRule="auto"/>
        <w:ind w:firstLine="560"/>
        <w:textAlignment w:val="auto"/>
        <w:rPr>
          <w:sz w:val="28"/>
          <w:szCs w:val="28"/>
        </w:rPr>
      </w:pPr>
      <w:r>
        <w:rPr>
          <w:rFonts w:hint="eastAsia"/>
          <w:sz w:val="28"/>
          <w:szCs w:val="28"/>
        </w:rPr>
        <w:t xml:space="preserve"> </w:t>
      </w:r>
    </w:p>
    <w:p>
      <w:pPr>
        <w:keepNext w:val="0"/>
        <w:keepLines w:val="0"/>
        <w:pageBreakBefore w:val="0"/>
        <w:widowControl/>
        <w:suppressLineNumbers w:val="0"/>
        <w:kinsoku/>
        <w:wordWrap/>
        <w:overflowPunct/>
        <w:topLinePunct w:val="0"/>
        <w:autoSpaceDE/>
        <w:autoSpaceDN/>
        <w:bidi w:val="0"/>
        <w:spacing w:line="560" w:lineRule="exact"/>
        <w:ind w:firstLine="640" w:firstLineChars="200"/>
        <w:jc w:val="left"/>
        <w:textAlignment w:val="auto"/>
        <w:rPr>
          <w:rFonts w:hint="default" w:ascii="仿宋_GB2312" w:hAnsi="仿宋_GB2312" w:eastAsia="仿宋_GB2312" w:cs="仿宋_GB2312"/>
          <w:kern w:val="0"/>
          <w:sz w:val="32"/>
          <w:szCs w:val="32"/>
          <w:lang w:val="en-US" w:eastAsia="zh-CN" w:bidi="ar-SA"/>
        </w:rPr>
      </w:pPr>
      <w:r>
        <w:rPr>
          <w:rFonts w:hint="eastAsia" w:ascii="仿宋_GB2312" w:hAnsi="仿宋_GB2312" w:eastAsia="仿宋_GB2312" w:cs="仿宋_GB2312"/>
          <w:sz w:val="32"/>
          <w:szCs w:val="32"/>
        </w:rPr>
        <w:t>采购机构名称：</w:t>
      </w:r>
      <w:r>
        <w:rPr>
          <w:rFonts w:hint="eastAsia" w:ascii="仿宋_GB2312" w:hAnsi="仿宋_GB2312" w:eastAsia="仿宋_GB2312" w:cs="仿宋_GB2312"/>
          <w:kern w:val="0"/>
          <w:sz w:val="32"/>
          <w:szCs w:val="32"/>
          <w:lang w:val="en-US" w:eastAsia="zh-CN" w:bidi="ar-SA"/>
        </w:rPr>
        <w:t>中国人民财产保险股份有限公司荆门市东宝支公司</w:t>
      </w:r>
    </w:p>
    <w:p>
      <w:pPr>
        <w:keepNext w:val="0"/>
        <w:keepLines w:val="0"/>
        <w:pageBreakBefore w:val="0"/>
        <w:widowControl/>
        <w:suppressLineNumbers w:val="0"/>
        <w:kinsoku/>
        <w:wordWrap/>
        <w:overflowPunct/>
        <w:topLinePunct w:val="0"/>
        <w:autoSpaceDE/>
        <w:autoSpaceDN/>
        <w:bidi w:val="0"/>
        <w:spacing w:line="560" w:lineRule="exact"/>
        <w:ind w:firstLine="640" w:firstLineChars="200"/>
        <w:jc w:val="left"/>
        <w:textAlignment w:val="auto"/>
        <w:rPr>
          <w:rFonts w:hint="default" w:ascii="仿宋_GB2312" w:hAnsi="仿宋_GB2312" w:eastAsia="仿宋_GB2312" w:cs="仿宋_GB2312"/>
          <w:kern w:val="0"/>
          <w:sz w:val="32"/>
          <w:szCs w:val="32"/>
          <w:lang w:val="en-US" w:eastAsia="zh-CN" w:bidi="ar-SA"/>
        </w:rPr>
      </w:pPr>
      <w:r>
        <w:rPr>
          <w:rFonts w:hint="eastAsia" w:ascii="仿宋_GB2312" w:hAnsi="仿宋_GB2312" w:eastAsia="仿宋_GB2312" w:cs="仿宋_GB2312"/>
          <w:sz w:val="32"/>
          <w:szCs w:val="32"/>
        </w:rPr>
        <w:t>地址：</w:t>
      </w:r>
      <w:r>
        <w:rPr>
          <w:rFonts w:hint="eastAsia" w:ascii="仿宋_GB2312" w:hAnsi="仿宋_GB2312" w:eastAsia="仿宋_GB2312" w:cs="仿宋_GB2312"/>
          <w:kern w:val="0"/>
          <w:sz w:val="32"/>
          <w:szCs w:val="32"/>
          <w:lang w:val="en-US" w:eastAsia="zh-CN" w:bidi="ar-SA"/>
        </w:rPr>
        <w:t>湖北省荆门市东宝区象山大道45号人保财险东宝支公司</w:t>
      </w:r>
    </w:p>
    <w:p>
      <w:pPr>
        <w:pStyle w:val="17"/>
        <w:keepNext w:val="0"/>
        <w:keepLines w:val="0"/>
        <w:pageBreakBefore w:val="0"/>
        <w:widowControl/>
        <w:kinsoku/>
        <w:wordWrap/>
        <w:overflowPunct/>
        <w:topLinePunct w:val="0"/>
        <w:autoSpaceDE/>
        <w:autoSpaceDN/>
        <w:bidi w:val="0"/>
        <w:adjustRightInd w:val="0"/>
        <w:snapToGrid w:val="0"/>
        <w:spacing w:line="560" w:lineRule="exact"/>
        <w:ind w:firstLine="640" w:firstLineChars="200"/>
        <w:textAlignment w:val="auto"/>
        <w:rPr>
          <w:rFonts w:hint="default" w:ascii="仿宋_GB2312" w:hAnsi="仿宋_GB2312" w:eastAsia="仿宋_GB2312" w:cs="仿宋_GB2312"/>
          <w:kern w:val="0"/>
          <w:sz w:val="32"/>
          <w:szCs w:val="32"/>
          <w:lang w:val="en-US" w:eastAsia="zh-CN" w:bidi="ar-SA"/>
        </w:rPr>
      </w:pPr>
      <w:r>
        <w:rPr>
          <w:rFonts w:hint="eastAsia" w:ascii="仿宋_GB2312" w:hAnsi="仿宋_GB2312" w:eastAsia="仿宋_GB2312" w:cs="仿宋_GB2312"/>
          <w:sz w:val="32"/>
          <w:szCs w:val="32"/>
        </w:rPr>
        <w:t>电话：</w:t>
      </w:r>
      <w:r>
        <w:rPr>
          <w:rFonts w:hint="eastAsia" w:ascii="仿宋_GB2312" w:hAnsi="仿宋_GB2312" w:eastAsia="仿宋_GB2312" w:cs="仿宋_GB2312"/>
          <w:kern w:val="0"/>
          <w:sz w:val="32"/>
          <w:szCs w:val="32"/>
          <w:lang w:val="en-US" w:eastAsia="zh-CN" w:bidi="ar-SA"/>
        </w:rPr>
        <w:t>13872905588</w:t>
      </w:r>
    </w:p>
    <w:p>
      <w:pPr>
        <w:pStyle w:val="17"/>
        <w:keepNext w:val="0"/>
        <w:keepLines w:val="0"/>
        <w:pageBreakBefore w:val="0"/>
        <w:widowControl/>
        <w:kinsoku/>
        <w:wordWrap/>
        <w:overflowPunct/>
        <w:topLinePunct w:val="0"/>
        <w:autoSpaceDE/>
        <w:autoSpaceDN/>
        <w:bidi w:val="0"/>
        <w:adjustRightInd w:val="0"/>
        <w:snapToGrid w:val="0"/>
        <w:spacing w:line="560" w:lineRule="exact"/>
        <w:ind w:firstLine="640" w:firstLineChars="200"/>
        <w:textAlignment w:val="auto"/>
        <w:rPr>
          <w:rFonts w:hint="eastAsia" w:ascii="仿宋_GB2312" w:hAnsi="仿宋_GB2312" w:eastAsia="仿宋_GB2312" w:cs="仿宋_GB2312"/>
          <w:b w:val="0"/>
          <w:bCs w:val="0"/>
          <w:color w:val="auto"/>
          <w:sz w:val="32"/>
          <w:szCs w:val="32"/>
          <w:lang w:val="en-US" w:eastAsia="zh-CN"/>
        </w:rPr>
      </w:pPr>
      <w:r>
        <w:rPr>
          <w:rFonts w:hint="eastAsia" w:ascii="仿宋_GB2312" w:hAnsi="仿宋_GB2312" w:eastAsia="仿宋_GB2312" w:cs="仿宋_GB2312"/>
          <w:b w:val="0"/>
          <w:bCs w:val="0"/>
          <w:color w:val="auto"/>
          <w:sz w:val="32"/>
          <w:szCs w:val="32"/>
        </w:rPr>
        <w:t>联系人：</w:t>
      </w:r>
      <w:r>
        <w:rPr>
          <w:rFonts w:hint="eastAsia" w:ascii="仿宋_GB2312" w:hAnsi="仿宋_GB2312" w:eastAsia="仿宋_GB2312" w:cs="仿宋_GB2312"/>
          <w:b w:val="0"/>
          <w:bCs w:val="0"/>
          <w:color w:val="auto"/>
          <w:sz w:val="32"/>
          <w:szCs w:val="32"/>
          <w:lang w:val="en-US" w:eastAsia="zh-CN"/>
        </w:rPr>
        <w:t>杜婷</w:t>
      </w:r>
    </w:p>
    <w:p>
      <w:pPr>
        <w:pStyle w:val="17"/>
        <w:keepNext w:val="0"/>
        <w:keepLines w:val="0"/>
        <w:pageBreakBefore w:val="0"/>
        <w:widowControl/>
        <w:kinsoku/>
        <w:wordWrap/>
        <w:overflowPunct/>
        <w:topLinePunct w:val="0"/>
        <w:autoSpaceDE/>
        <w:autoSpaceDN/>
        <w:bidi w:val="0"/>
        <w:adjustRightInd w:val="0"/>
        <w:snapToGrid w:val="0"/>
        <w:spacing w:line="560" w:lineRule="exact"/>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 </w:t>
      </w: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rPr>
        <w:t xml:space="preserve"> 附件：一、</w:t>
      </w:r>
      <w:r>
        <w:rPr>
          <w:rFonts w:hint="eastAsia" w:ascii="仿宋_GB2312" w:hAnsi="仿宋_GB2312" w:eastAsia="仿宋_GB2312" w:cs="仿宋_GB2312"/>
          <w:sz w:val="32"/>
          <w:szCs w:val="32"/>
          <w:lang w:val="en-US" w:eastAsia="zh-CN"/>
        </w:rPr>
        <w:t>磋商</w:t>
      </w:r>
      <w:r>
        <w:rPr>
          <w:rFonts w:hint="eastAsia" w:ascii="仿宋_GB2312" w:hAnsi="仿宋_GB2312" w:eastAsia="仿宋_GB2312" w:cs="仿宋_GB2312"/>
          <w:sz w:val="32"/>
          <w:szCs w:val="32"/>
        </w:rPr>
        <w:t>事项说明</w:t>
      </w:r>
    </w:p>
    <w:p>
      <w:pPr>
        <w:pStyle w:val="17"/>
        <w:keepNext w:val="0"/>
        <w:keepLines w:val="0"/>
        <w:pageBreakBefore w:val="0"/>
        <w:widowControl/>
        <w:kinsoku/>
        <w:wordWrap/>
        <w:overflowPunct/>
        <w:topLinePunct w:val="0"/>
        <w:autoSpaceDE/>
        <w:autoSpaceDN/>
        <w:bidi w:val="0"/>
        <w:adjustRightInd w:val="0"/>
        <w:snapToGrid w:val="0"/>
        <w:spacing w:line="560" w:lineRule="exact"/>
        <w:ind w:firstLine="84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   </w:t>
      </w: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rPr>
        <w:t>二、响应文件格式和表格</w:t>
      </w:r>
    </w:p>
    <w:p>
      <w:pPr>
        <w:pStyle w:val="17"/>
        <w:keepNext w:val="0"/>
        <w:keepLines w:val="0"/>
        <w:pageBreakBefore w:val="0"/>
        <w:widowControl/>
        <w:kinsoku/>
        <w:wordWrap/>
        <w:overflowPunct/>
        <w:topLinePunct w:val="0"/>
        <w:autoSpaceDE/>
        <w:autoSpaceDN/>
        <w:bidi w:val="0"/>
        <w:adjustRightInd w:val="0"/>
        <w:snapToGrid w:val="0"/>
        <w:spacing w:line="560" w:lineRule="exact"/>
        <w:ind w:firstLine="84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  </w:t>
      </w: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rPr>
        <w:t xml:space="preserve"> </w:t>
      </w: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rPr>
        <w:t>三、资格证明文件</w:t>
      </w:r>
    </w:p>
    <w:p>
      <w:pPr>
        <w:pStyle w:val="17"/>
        <w:keepNext w:val="0"/>
        <w:keepLines w:val="0"/>
        <w:pageBreakBefore w:val="0"/>
        <w:widowControl/>
        <w:kinsoku/>
        <w:wordWrap/>
        <w:overflowPunct/>
        <w:topLinePunct w:val="0"/>
        <w:autoSpaceDE/>
        <w:autoSpaceDN/>
        <w:bidi w:val="0"/>
        <w:adjustRightInd w:val="0"/>
        <w:snapToGrid w:val="0"/>
        <w:spacing w:line="560" w:lineRule="exact"/>
        <w:ind w:firstLine="840"/>
        <w:textAlignment w:val="auto"/>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 xml:space="preserve">     四、</w:t>
      </w:r>
      <w:r>
        <w:rPr>
          <w:rFonts w:hint="eastAsia" w:ascii="仿宋_GB2312" w:hAnsi="仿宋_GB2312" w:eastAsia="仿宋_GB2312" w:cs="仿宋_GB2312"/>
          <w:sz w:val="32"/>
          <w:szCs w:val="32"/>
        </w:rPr>
        <w:t>项目采购需求及服务要求</w:t>
      </w:r>
    </w:p>
    <w:p>
      <w:pPr>
        <w:pStyle w:val="17"/>
        <w:keepNext w:val="0"/>
        <w:keepLines w:val="0"/>
        <w:pageBreakBefore w:val="0"/>
        <w:widowControl/>
        <w:kinsoku/>
        <w:wordWrap/>
        <w:overflowPunct/>
        <w:topLinePunct w:val="0"/>
        <w:autoSpaceDE/>
        <w:autoSpaceDN/>
        <w:bidi w:val="0"/>
        <w:adjustRightInd w:val="0"/>
        <w:snapToGrid w:val="0"/>
        <w:spacing w:line="560" w:lineRule="exact"/>
        <w:ind w:firstLine="84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   </w:t>
      </w:r>
      <w:r>
        <w:rPr>
          <w:rFonts w:hint="eastAsia" w:ascii="仿宋_GB2312" w:hAnsi="仿宋_GB2312" w:eastAsia="仿宋_GB2312" w:cs="仿宋_GB2312"/>
          <w:sz w:val="32"/>
          <w:szCs w:val="32"/>
          <w:lang w:val="en-US" w:eastAsia="zh-CN"/>
        </w:rPr>
        <w:t xml:space="preserve"> </w:t>
      </w:r>
    </w:p>
    <w:p>
      <w:pPr>
        <w:pStyle w:val="17"/>
        <w:keepNext w:val="0"/>
        <w:keepLines w:val="0"/>
        <w:pageBreakBefore w:val="0"/>
        <w:widowControl/>
        <w:kinsoku/>
        <w:wordWrap/>
        <w:overflowPunct/>
        <w:topLinePunct w:val="0"/>
        <w:autoSpaceDE/>
        <w:autoSpaceDN/>
        <w:bidi w:val="0"/>
        <w:adjustRightInd w:val="0"/>
        <w:snapToGrid w:val="0"/>
        <w:spacing w:line="560" w:lineRule="exact"/>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 </w:t>
      </w:r>
    </w:p>
    <w:p>
      <w:pPr>
        <w:keepNext w:val="0"/>
        <w:keepLines w:val="0"/>
        <w:widowControl/>
        <w:suppressLineNumbers w:val="0"/>
        <w:ind w:firstLine="640" w:firstLineChars="200"/>
        <w:jc w:val="left"/>
        <w:rPr>
          <w:rFonts w:hint="default" w:ascii="仿宋_GB2312" w:hAnsi="仿宋_GB2312" w:eastAsia="仿宋_GB2312" w:cs="仿宋_GB2312"/>
          <w:kern w:val="0"/>
          <w:sz w:val="32"/>
          <w:szCs w:val="32"/>
          <w:lang w:val="en-US" w:eastAsia="zh-CN" w:bidi="ar-SA"/>
        </w:rPr>
      </w:pP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kern w:val="0"/>
          <w:sz w:val="32"/>
          <w:szCs w:val="32"/>
          <w:lang w:val="en-US" w:eastAsia="zh-CN" w:bidi="ar-SA"/>
        </w:rPr>
        <w:t>东宝支公司</w:t>
      </w:r>
    </w:p>
    <w:p>
      <w:pPr>
        <w:pStyle w:val="12"/>
        <w:rPr>
          <w:rFonts w:hint="eastAsia"/>
        </w:rPr>
      </w:pPr>
    </w:p>
    <w:p>
      <w:pPr>
        <w:pStyle w:val="12"/>
        <w:ind w:firstLine="560"/>
        <w:rPr>
          <w:rFonts w:hint="eastAsia"/>
          <w:sz w:val="28"/>
          <w:szCs w:val="28"/>
        </w:rPr>
      </w:pPr>
      <w:r>
        <w:rPr>
          <w:rFonts w:hint="eastAsia"/>
          <w:sz w:val="28"/>
          <w:szCs w:val="28"/>
        </w:rPr>
        <w:t xml:space="preserve"> </w:t>
      </w:r>
      <w:r>
        <w:rPr>
          <w:sz w:val="28"/>
          <w:szCs w:val="28"/>
        </w:rPr>
        <w:t xml:space="preserve">                                 20</w:t>
      </w:r>
      <w:r>
        <w:rPr>
          <w:rFonts w:hint="eastAsia"/>
          <w:sz w:val="28"/>
          <w:szCs w:val="28"/>
          <w:lang w:val="en-US" w:eastAsia="zh-CN"/>
        </w:rPr>
        <w:t>26</w:t>
      </w:r>
      <w:r>
        <w:rPr>
          <w:sz w:val="28"/>
          <w:szCs w:val="28"/>
        </w:rPr>
        <w:t>年</w:t>
      </w:r>
      <w:r>
        <w:rPr>
          <w:rFonts w:hint="eastAsia"/>
          <w:sz w:val="28"/>
          <w:szCs w:val="28"/>
          <w:lang w:val="en-US" w:eastAsia="zh-CN"/>
        </w:rPr>
        <w:t>5</w:t>
      </w:r>
      <w:r>
        <w:rPr>
          <w:rFonts w:hint="eastAsia"/>
          <w:sz w:val="28"/>
          <w:szCs w:val="28"/>
        </w:rPr>
        <w:t>月</w:t>
      </w:r>
    </w:p>
    <w:p>
      <w:pPr>
        <w:pStyle w:val="12"/>
        <w:rPr>
          <w:rFonts w:hint="eastAsia"/>
        </w:rPr>
      </w:pPr>
    </w:p>
    <w:p>
      <w:pPr>
        <w:pStyle w:val="17"/>
        <w:adjustRightInd w:val="0"/>
        <w:snapToGrid w:val="0"/>
        <w:spacing w:line="360" w:lineRule="auto"/>
        <w:rPr>
          <w:sz w:val="30"/>
          <w:szCs w:val="30"/>
        </w:rPr>
      </w:pPr>
    </w:p>
    <w:p>
      <w:pPr>
        <w:pStyle w:val="17"/>
        <w:adjustRightInd w:val="0"/>
        <w:snapToGrid w:val="0"/>
        <w:spacing w:line="360" w:lineRule="auto"/>
        <w:rPr>
          <w:rFonts w:hint="eastAsia"/>
          <w:b/>
          <w:bCs/>
          <w:sz w:val="36"/>
          <w:szCs w:val="36"/>
        </w:rPr>
      </w:pPr>
    </w:p>
    <w:p>
      <w:pPr>
        <w:pStyle w:val="17"/>
        <w:adjustRightInd w:val="0"/>
        <w:snapToGrid w:val="0"/>
        <w:spacing w:line="360" w:lineRule="auto"/>
        <w:jc w:val="center"/>
        <w:rPr>
          <w:b/>
          <w:bCs/>
          <w:sz w:val="36"/>
          <w:szCs w:val="36"/>
        </w:rPr>
      </w:pPr>
      <w:r>
        <w:rPr>
          <w:rFonts w:hint="eastAsia"/>
          <w:b/>
          <w:bCs/>
          <w:sz w:val="36"/>
          <w:szCs w:val="36"/>
        </w:rPr>
        <w:t>目 录</w:t>
      </w:r>
    </w:p>
    <w:p>
      <w:pPr>
        <w:pStyle w:val="17"/>
        <w:adjustRightInd w:val="0"/>
        <w:snapToGrid w:val="0"/>
        <w:spacing w:line="360" w:lineRule="auto"/>
        <w:jc w:val="distribute"/>
        <w:rPr>
          <w:rFonts w:hint="eastAsia" w:ascii="宋体" w:hAnsi="宋体" w:eastAsia="宋体" w:cs="宋体"/>
          <w:color w:val="000000"/>
          <w:sz w:val="21"/>
          <w:szCs w:val="21"/>
        </w:rPr>
      </w:pP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HYPERLINK \l "_Toc327863035#_Toc327863035#_Toc3278630" \o "blocked::#_Toc327863035" </w:instrText>
      </w:r>
      <w:r>
        <w:rPr>
          <w:rFonts w:hint="eastAsia" w:ascii="宋体" w:hAnsi="宋体" w:eastAsia="宋体" w:cs="宋体"/>
          <w:sz w:val="21"/>
          <w:szCs w:val="21"/>
        </w:rPr>
        <w:fldChar w:fldCharType="separate"/>
      </w:r>
      <w:r>
        <w:rPr>
          <w:rStyle w:val="16"/>
          <w:rFonts w:hint="eastAsia" w:ascii="宋体" w:hAnsi="宋体" w:eastAsia="宋体" w:cs="宋体"/>
          <w:b/>
          <w:bCs/>
          <w:color w:val="000000"/>
          <w:sz w:val="21"/>
          <w:szCs w:val="21"/>
          <w:u w:val="none"/>
        </w:rPr>
        <w:t>附件一 磋商事项说明…………………………………………………………</w:t>
      </w:r>
      <w:r>
        <w:rPr>
          <w:rStyle w:val="16"/>
          <w:rFonts w:hint="eastAsia" w:cs="宋体"/>
          <w:color w:val="000000"/>
          <w:sz w:val="21"/>
          <w:szCs w:val="21"/>
          <w:u w:val="none"/>
          <w:lang w:val="en-US" w:eastAsia="zh-CN"/>
        </w:rPr>
        <w:t>2</w:t>
      </w:r>
      <w:r>
        <w:rPr>
          <w:rStyle w:val="16"/>
          <w:rFonts w:hint="eastAsia" w:ascii="宋体" w:hAnsi="宋体" w:eastAsia="宋体" w:cs="宋体"/>
          <w:color w:val="000000"/>
          <w:sz w:val="21"/>
          <w:szCs w:val="21"/>
          <w:u w:val="none"/>
        </w:rPr>
        <w:fldChar w:fldCharType="end"/>
      </w:r>
    </w:p>
    <w:p>
      <w:pPr>
        <w:pStyle w:val="17"/>
        <w:keepNext w:val="0"/>
        <w:keepLines w:val="0"/>
        <w:pageBreakBefore w:val="0"/>
        <w:widowControl/>
        <w:kinsoku/>
        <w:wordWrap/>
        <w:overflowPunct/>
        <w:topLinePunct w:val="0"/>
        <w:autoSpaceDE/>
        <w:autoSpaceDN/>
        <w:bidi w:val="0"/>
        <w:adjustRightInd w:val="0"/>
        <w:snapToGrid w:val="0"/>
        <w:spacing w:line="360" w:lineRule="auto"/>
        <w:ind w:left="420"/>
        <w:jc w:val="distribute"/>
        <w:textAlignment w:val="auto"/>
        <w:rPr>
          <w:rFonts w:hint="eastAsia" w:ascii="宋体" w:hAnsi="宋体" w:eastAsia="宋体" w:cs="宋体"/>
          <w:color w:val="000000"/>
          <w:sz w:val="21"/>
          <w:szCs w:val="21"/>
        </w:rPr>
      </w:pP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HYPERLINK \l "_Toc327863036#_Toc327863036#_Toc3278630" \o "blocked::#_Toc327863036" </w:instrText>
      </w:r>
      <w:r>
        <w:rPr>
          <w:rFonts w:hint="eastAsia" w:ascii="宋体" w:hAnsi="宋体" w:eastAsia="宋体" w:cs="宋体"/>
          <w:sz w:val="21"/>
          <w:szCs w:val="21"/>
        </w:rPr>
        <w:fldChar w:fldCharType="separate"/>
      </w:r>
      <w:r>
        <w:rPr>
          <w:rStyle w:val="16"/>
          <w:rFonts w:hint="eastAsia" w:ascii="宋体" w:hAnsi="宋体" w:eastAsia="宋体" w:cs="宋体"/>
          <w:color w:val="000000"/>
          <w:sz w:val="21"/>
          <w:szCs w:val="21"/>
          <w:u w:val="none"/>
        </w:rPr>
        <w:t>一、供应商资格要求……………………………………………………………………</w:t>
      </w:r>
      <w:r>
        <w:rPr>
          <w:rStyle w:val="16"/>
          <w:rFonts w:hint="eastAsia" w:cs="宋体"/>
          <w:color w:val="000000"/>
          <w:sz w:val="21"/>
          <w:szCs w:val="21"/>
          <w:u w:val="none"/>
          <w:lang w:val="en-US" w:eastAsia="zh-CN"/>
        </w:rPr>
        <w:t>2</w:t>
      </w:r>
      <w:r>
        <w:rPr>
          <w:rStyle w:val="16"/>
          <w:rFonts w:hint="eastAsia" w:ascii="宋体" w:hAnsi="宋体" w:eastAsia="宋体" w:cs="宋体"/>
          <w:color w:val="000000"/>
          <w:sz w:val="21"/>
          <w:szCs w:val="21"/>
          <w:u w:val="none"/>
        </w:rPr>
        <w:fldChar w:fldCharType="end"/>
      </w:r>
    </w:p>
    <w:p>
      <w:pPr>
        <w:pStyle w:val="17"/>
        <w:keepNext w:val="0"/>
        <w:keepLines w:val="0"/>
        <w:pageBreakBefore w:val="0"/>
        <w:widowControl/>
        <w:kinsoku/>
        <w:wordWrap/>
        <w:overflowPunct/>
        <w:topLinePunct w:val="0"/>
        <w:autoSpaceDE/>
        <w:autoSpaceDN/>
        <w:bidi w:val="0"/>
        <w:adjustRightInd w:val="0"/>
        <w:snapToGrid w:val="0"/>
        <w:spacing w:line="360" w:lineRule="auto"/>
        <w:ind w:left="420"/>
        <w:jc w:val="distribute"/>
        <w:textAlignment w:val="auto"/>
        <w:rPr>
          <w:rFonts w:hint="eastAsia" w:ascii="宋体" w:hAnsi="宋体" w:eastAsia="宋体" w:cs="宋体"/>
          <w:color w:val="000000"/>
          <w:sz w:val="21"/>
          <w:szCs w:val="21"/>
        </w:rPr>
      </w:pPr>
      <w:r>
        <w:rPr>
          <w:rFonts w:hint="eastAsia" w:ascii="宋体" w:hAnsi="宋体" w:eastAsia="宋体" w:cs="宋体"/>
          <w:sz w:val="21"/>
          <w:szCs w:val="21"/>
        </w:rPr>
        <w:t>二、评审标准……………………………………………………………………3</w:t>
      </w:r>
    </w:p>
    <w:p>
      <w:pPr>
        <w:pStyle w:val="17"/>
        <w:keepNext w:val="0"/>
        <w:keepLines w:val="0"/>
        <w:pageBreakBefore w:val="0"/>
        <w:widowControl/>
        <w:kinsoku/>
        <w:wordWrap/>
        <w:overflowPunct/>
        <w:topLinePunct w:val="0"/>
        <w:autoSpaceDE/>
        <w:autoSpaceDN/>
        <w:bidi w:val="0"/>
        <w:adjustRightInd w:val="0"/>
        <w:snapToGrid w:val="0"/>
        <w:spacing w:line="360" w:lineRule="auto"/>
        <w:ind w:left="420"/>
        <w:jc w:val="distribute"/>
        <w:textAlignment w:val="auto"/>
        <w:rPr>
          <w:rFonts w:hint="eastAsia" w:ascii="宋体" w:hAnsi="宋体" w:eastAsia="宋体" w:cs="宋体"/>
          <w:color w:val="000000"/>
          <w:sz w:val="21"/>
          <w:szCs w:val="21"/>
        </w:rPr>
      </w:pP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HYPERLINK \l "_Toc327863038#_Toc327863038#_Toc3278630" \o "blocked::#_Toc327863038" </w:instrText>
      </w:r>
      <w:r>
        <w:rPr>
          <w:rFonts w:hint="eastAsia" w:ascii="宋体" w:hAnsi="宋体" w:eastAsia="宋体" w:cs="宋体"/>
          <w:sz w:val="21"/>
          <w:szCs w:val="21"/>
        </w:rPr>
        <w:fldChar w:fldCharType="separate"/>
      </w:r>
      <w:r>
        <w:rPr>
          <w:rStyle w:val="16"/>
          <w:rFonts w:hint="eastAsia" w:ascii="宋体" w:hAnsi="宋体" w:eastAsia="宋体" w:cs="宋体"/>
          <w:color w:val="000000"/>
          <w:sz w:val="21"/>
          <w:szCs w:val="21"/>
          <w:u w:val="none"/>
        </w:rPr>
        <w:t>三、响应文件要求……………………………………………………………………</w:t>
      </w:r>
      <w:r>
        <w:rPr>
          <w:rStyle w:val="16"/>
          <w:rFonts w:hint="eastAsia" w:ascii="宋体" w:hAnsi="宋体" w:eastAsia="宋体" w:cs="宋体"/>
          <w:color w:val="000000"/>
          <w:sz w:val="21"/>
          <w:szCs w:val="21"/>
          <w:u w:val="none"/>
        </w:rPr>
        <w:fldChar w:fldCharType="end"/>
      </w:r>
      <w:r>
        <w:rPr>
          <w:rStyle w:val="16"/>
          <w:rFonts w:hint="eastAsia" w:ascii="宋体" w:hAnsi="宋体" w:eastAsia="宋体" w:cs="宋体"/>
          <w:color w:val="000000"/>
          <w:sz w:val="21"/>
          <w:szCs w:val="21"/>
          <w:u w:val="none"/>
        </w:rPr>
        <w:t>4</w:t>
      </w:r>
    </w:p>
    <w:p>
      <w:pPr>
        <w:pStyle w:val="17"/>
        <w:keepNext w:val="0"/>
        <w:keepLines w:val="0"/>
        <w:pageBreakBefore w:val="0"/>
        <w:widowControl/>
        <w:kinsoku/>
        <w:wordWrap/>
        <w:overflowPunct/>
        <w:topLinePunct w:val="0"/>
        <w:autoSpaceDE/>
        <w:autoSpaceDN/>
        <w:bidi w:val="0"/>
        <w:adjustRightInd w:val="0"/>
        <w:snapToGrid w:val="0"/>
        <w:spacing w:line="360" w:lineRule="auto"/>
        <w:ind w:left="420"/>
        <w:jc w:val="distribute"/>
        <w:textAlignment w:val="auto"/>
        <w:rPr>
          <w:rFonts w:hint="eastAsia" w:ascii="宋体" w:hAnsi="宋体" w:eastAsia="宋体" w:cs="宋体"/>
          <w:color w:val="000000"/>
          <w:sz w:val="21"/>
          <w:szCs w:val="21"/>
          <w:lang w:eastAsia="zh-CN"/>
        </w:rPr>
      </w:pP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HYPERLINK \l "_Toc327863039#_Toc327863039#_Toc3278630" \o "blocked::#_Toc327863039" </w:instrText>
      </w:r>
      <w:r>
        <w:rPr>
          <w:rFonts w:hint="eastAsia" w:ascii="宋体" w:hAnsi="宋体" w:eastAsia="宋体" w:cs="宋体"/>
          <w:sz w:val="21"/>
          <w:szCs w:val="21"/>
        </w:rPr>
        <w:fldChar w:fldCharType="separate"/>
      </w:r>
      <w:r>
        <w:rPr>
          <w:rStyle w:val="16"/>
          <w:rFonts w:hint="eastAsia" w:ascii="宋体" w:hAnsi="宋体" w:eastAsia="宋体" w:cs="宋体"/>
          <w:color w:val="000000"/>
          <w:sz w:val="21"/>
          <w:szCs w:val="21"/>
          <w:u w:val="none"/>
        </w:rPr>
        <w:t>四、磋商时间和地点……………………………………………………………………</w:t>
      </w:r>
      <w:r>
        <w:rPr>
          <w:rStyle w:val="16"/>
          <w:rFonts w:hint="eastAsia" w:ascii="宋体" w:hAnsi="宋体" w:eastAsia="宋体" w:cs="宋体"/>
          <w:color w:val="000000"/>
          <w:sz w:val="21"/>
          <w:szCs w:val="21"/>
          <w:u w:val="none"/>
        </w:rPr>
        <w:fldChar w:fldCharType="end"/>
      </w:r>
      <w:r>
        <w:rPr>
          <w:rStyle w:val="16"/>
          <w:rFonts w:hint="eastAsia" w:cs="宋体"/>
          <w:color w:val="000000"/>
          <w:sz w:val="21"/>
          <w:szCs w:val="21"/>
          <w:u w:val="none"/>
          <w:lang w:val="en-US" w:eastAsia="zh-CN"/>
        </w:rPr>
        <w:t>5</w:t>
      </w:r>
    </w:p>
    <w:p>
      <w:pPr>
        <w:pStyle w:val="17"/>
        <w:keepNext w:val="0"/>
        <w:keepLines w:val="0"/>
        <w:pageBreakBefore w:val="0"/>
        <w:widowControl/>
        <w:kinsoku/>
        <w:wordWrap/>
        <w:overflowPunct/>
        <w:topLinePunct w:val="0"/>
        <w:autoSpaceDE/>
        <w:autoSpaceDN/>
        <w:bidi w:val="0"/>
        <w:adjustRightInd w:val="0"/>
        <w:snapToGrid w:val="0"/>
        <w:spacing w:line="360" w:lineRule="auto"/>
        <w:ind w:left="420"/>
        <w:jc w:val="distribute"/>
        <w:textAlignment w:val="auto"/>
        <w:rPr>
          <w:rFonts w:hint="eastAsia" w:ascii="宋体" w:hAnsi="宋体" w:eastAsia="宋体" w:cs="宋体"/>
          <w:color w:val="000000"/>
          <w:sz w:val="21"/>
          <w:szCs w:val="21"/>
        </w:rPr>
      </w:pP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HYPERLINK \l "_Toc327863040#_Toc327863040#_Toc3278630" \o "blocked::#_Toc327863040" </w:instrText>
      </w:r>
      <w:r>
        <w:rPr>
          <w:rFonts w:hint="eastAsia" w:ascii="宋体" w:hAnsi="宋体" w:eastAsia="宋体" w:cs="宋体"/>
          <w:sz w:val="21"/>
          <w:szCs w:val="21"/>
        </w:rPr>
        <w:fldChar w:fldCharType="separate"/>
      </w:r>
      <w:r>
        <w:rPr>
          <w:rStyle w:val="16"/>
          <w:rFonts w:hint="eastAsia" w:ascii="宋体" w:hAnsi="宋体" w:eastAsia="宋体" w:cs="宋体"/>
          <w:color w:val="000000"/>
          <w:sz w:val="21"/>
          <w:szCs w:val="21"/>
          <w:u w:val="none"/>
        </w:rPr>
        <w:t>五、竞争性磋商流程说明…………………………………………………………………………</w:t>
      </w:r>
      <w:r>
        <w:rPr>
          <w:rStyle w:val="16"/>
          <w:rFonts w:hint="eastAsia" w:ascii="宋体" w:hAnsi="宋体" w:eastAsia="宋体" w:cs="宋体"/>
          <w:color w:val="000000"/>
          <w:sz w:val="21"/>
          <w:szCs w:val="21"/>
          <w:u w:val="none"/>
        </w:rPr>
        <w:fldChar w:fldCharType="end"/>
      </w:r>
      <w:r>
        <w:rPr>
          <w:rStyle w:val="16"/>
          <w:rFonts w:hint="eastAsia" w:cs="宋体"/>
          <w:color w:val="000000"/>
          <w:sz w:val="21"/>
          <w:szCs w:val="21"/>
          <w:u w:val="none"/>
          <w:lang w:val="en-US" w:eastAsia="zh-CN"/>
        </w:rPr>
        <w:t>5</w:t>
      </w:r>
      <w:r>
        <w:rPr>
          <w:rFonts w:hint="eastAsia" w:ascii="宋体" w:hAnsi="宋体" w:eastAsia="宋体" w:cs="宋体"/>
          <w:color w:val="000000"/>
          <w:sz w:val="21"/>
          <w:szCs w:val="21"/>
        </w:rPr>
        <w:t xml:space="preserve"> </w:t>
      </w:r>
    </w:p>
    <w:p>
      <w:pPr>
        <w:pStyle w:val="17"/>
        <w:keepNext w:val="0"/>
        <w:keepLines w:val="0"/>
        <w:pageBreakBefore w:val="0"/>
        <w:widowControl/>
        <w:kinsoku/>
        <w:wordWrap/>
        <w:overflowPunct/>
        <w:topLinePunct w:val="0"/>
        <w:autoSpaceDE/>
        <w:autoSpaceDN/>
        <w:bidi w:val="0"/>
        <w:adjustRightInd w:val="0"/>
        <w:snapToGrid w:val="0"/>
        <w:spacing w:line="360" w:lineRule="auto"/>
        <w:ind w:left="420"/>
        <w:jc w:val="distribute"/>
        <w:textAlignment w:val="auto"/>
        <w:rPr>
          <w:rFonts w:hint="eastAsia" w:ascii="宋体" w:hAnsi="宋体" w:eastAsia="宋体" w:cs="宋体"/>
          <w:color w:val="000000"/>
          <w:sz w:val="21"/>
          <w:szCs w:val="21"/>
        </w:rPr>
      </w:pP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HYPERLINK \l "_Toc327863041#_Toc327863041#_Toc3278630" \o "blocked::#_Toc327863041" </w:instrText>
      </w:r>
      <w:r>
        <w:rPr>
          <w:rFonts w:hint="eastAsia" w:ascii="宋体" w:hAnsi="宋体" w:eastAsia="宋体" w:cs="宋体"/>
          <w:sz w:val="21"/>
          <w:szCs w:val="21"/>
        </w:rPr>
        <w:fldChar w:fldCharType="separate"/>
      </w:r>
      <w:r>
        <w:rPr>
          <w:rStyle w:val="16"/>
          <w:rFonts w:hint="eastAsia" w:ascii="宋体" w:hAnsi="宋体" w:eastAsia="宋体" w:cs="宋体"/>
          <w:color w:val="000000"/>
          <w:sz w:val="21"/>
          <w:szCs w:val="21"/>
          <w:u w:val="none"/>
        </w:rPr>
        <w:t>六、特别声明…………………………………………………………………………………</w:t>
      </w:r>
      <w:r>
        <w:rPr>
          <w:rStyle w:val="16"/>
          <w:rFonts w:hint="eastAsia" w:ascii="宋体" w:hAnsi="宋体" w:eastAsia="宋体" w:cs="宋体"/>
          <w:color w:val="000000"/>
          <w:sz w:val="21"/>
          <w:szCs w:val="21"/>
          <w:u w:val="none"/>
        </w:rPr>
        <w:fldChar w:fldCharType="end"/>
      </w:r>
      <w:r>
        <w:rPr>
          <w:rStyle w:val="16"/>
          <w:rFonts w:hint="eastAsia" w:ascii="宋体" w:hAnsi="宋体" w:eastAsia="宋体" w:cs="宋体"/>
          <w:color w:val="000000"/>
          <w:sz w:val="21"/>
          <w:szCs w:val="21"/>
          <w:u w:val="none"/>
        </w:rPr>
        <w:t>6</w:t>
      </w:r>
    </w:p>
    <w:p>
      <w:pPr>
        <w:pStyle w:val="17"/>
        <w:adjustRightInd w:val="0"/>
        <w:snapToGrid w:val="0"/>
        <w:spacing w:line="360" w:lineRule="auto"/>
        <w:jc w:val="distribute"/>
        <w:rPr>
          <w:rFonts w:hint="eastAsia" w:ascii="宋体" w:hAnsi="宋体" w:eastAsia="宋体" w:cs="宋体"/>
          <w:color w:val="000000"/>
          <w:sz w:val="21"/>
          <w:szCs w:val="21"/>
          <w:lang w:eastAsia="zh-CN"/>
        </w:rPr>
      </w:pP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HYPERLINK \l "_Toc327863042#_Toc327863042#_Toc3278630" \o "blocked::#_Toc327863042" </w:instrText>
      </w:r>
      <w:r>
        <w:rPr>
          <w:rFonts w:hint="eastAsia" w:ascii="宋体" w:hAnsi="宋体" w:eastAsia="宋体" w:cs="宋体"/>
          <w:sz w:val="21"/>
          <w:szCs w:val="21"/>
        </w:rPr>
        <w:fldChar w:fldCharType="separate"/>
      </w:r>
      <w:r>
        <w:rPr>
          <w:rStyle w:val="16"/>
          <w:rFonts w:hint="eastAsia" w:ascii="宋体" w:hAnsi="宋体" w:eastAsia="宋体" w:cs="宋体"/>
          <w:b/>
          <w:bCs/>
          <w:color w:val="000000"/>
          <w:sz w:val="21"/>
          <w:szCs w:val="21"/>
          <w:u w:val="none"/>
        </w:rPr>
        <w:t>附件二 响应文件格式和表格…………………………………………………………………</w:t>
      </w:r>
      <w:r>
        <w:rPr>
          <w:rStyle w:val="16"/>
          <w:rFonts w:hint="eastAsia" w:ascii="宋体" w:hAnsi="宋体" w:eastAsia="宋体" w:cs="宋体"/>
          <w:b/>
          <w:bCs/>
          <w:color w:val="000000"/>
          <w:sz w:val="21"/>
          <w:szCs w:val="21"/>
          <w:u w:val="none"/>
        </w:rPr>
        <w:fldChar w:fldCharType="end"/>
      </w:r>
      <w:r>
        <w:rPr>
          <w:rFonts w:hint="eastAsia" w:cs="宋体"/>
          <w:sz w:val="21"/>
          <w:szCs w:val="21"/>
          <w:lang w:val="en-US" w:eastAsia="zh-CN"/>
        </w:rPr>
        <w:t>7</w:t>
      </w:r>
    </w:p>
    <w:p>
      <w:pPr>
        <w:pStyle w:val="17"/>
        <w:adjustRightInd w:val="0"/>
        <w:snapToGrid w:val="0"/>
        <w:spacing w:line="360" w:lineRule="auto"/>
        <w:jc w:val="distribute"/>
        <w:rPr>
          <w:rFonts w:hint="default" w:ascii="宋体" w:hAnsi="宋体" w:eastAsia="宋体" w:cs="宋体"/>
          <w:color w:val="000000"/>
          <w:sz w:val="21"/>
          <w:szCs w:val="21"/>
          <w:lang w:val="en-US" w:eastAsia="zh-CN"/>
        </w:rPr>
      </w:pP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HYPERLINK \l "_Toc327863047#_Toc327863047#_Toc3278630" \o "blocked::#_Toc327863047" </w:instrText>
      </w:r>
      <w:r>
        <w:rPr>
          <w:rFonts w:hint="eastAsia" w:ascii="宋体" w:hAnsi="宋体" w:eastAsia="宋体" w:cs="宋体"/>
          <w:sz w:val="21"/>
          <w:szCs w:val="21"/>
        </w:rPr>
        <w:fldChar w:fldCharType="separate"/>
      </w:r>
      <w:r>
        <w:rPr>
          <w:rStyle w:val="16"/>
          <w:rFonts w:hint="eastAsia" w:ascii="宋体" w:hAnsi="宋体" w:eastAsia="宋体" w:cs="宋体"/>
          <w:b/>
          <w:bCs/>
          <w:color w:val="000000"/>
          <w:sz w:val="21"/>
          <w:szCs w:val="21"/>
          <w:u w:val="none"/>
        </w:rPr>
        <w:t>附件三 资格证明文件…………………………………………………………………………</w:t>
      </w:r>
      <w:r>
        <w:rPr>
          <w:rStyle w:val="16"/>
          <w:rFonts w:hint="eastAsia" w:ascii="宋体" w:hAnsi="宋体" w:eastAsia="宋体" w:cs="宋体"/>
          <w:b/>
          <w:bCs/>
          <w:color w:val="000000"/>
          <w:sz w:val="21"/>
          <w:szCs w:val="21"/>
          <w:u w:val="none"/>
        </w:rPr>
        <w:fldChar w:fldCharType="end"/>
      </w:r>
      <w:r>
        <w:rPr>
          <w:rStyle w:val="16"/>
          <w:rFonts w:hint="eastAsia" w:cs="宋体"/>
          <w:color w:val="000000"/>
          <w:sz w:val="21"/>
          <w:szCs w:val="21"/>
          <w:u w:val="none"/>
          <w:lang w:val="en-US" w:eastAsia="zh-CN"/>
        </w:rPr>
        <w:t>15</w:t>
      </w:r>
    </w:p>
    <w:p>
      <w:pPr>
        <w:pStyle w:val="11"/>
        <w:keepNext w:val="0"/>
        <w:keepLines w:val="0"/>
        <w:pageBreakBefore w:val="0"/>
        <w:widowControl/>
        <w:tabs>
          <w:tab w:val="right" w:leader="dot" w:pos="8835"/>
        </w:tabs>
        <w:kinsoku/>
        <w:wordWrap/>
        <w:overflowPunct/>
        <w:topLinePunct w:val="0"/>
        <w:autoSpaceDE/>
        <w:autoSpaceDN/>
        <w:bidi w:val="0"/>
        <w:spacing w:line="360" w:lineRule="auto"/>
        <w:textAlignment w:val="auto"/>
        <w:rPr>
          <w:rStyle w:val="16"/>
          <w:rFonts w:hint="eastAsia" w:ascii="宋体" w:hAnsi="宋体" w:eastAsia="宋体" w:cs="宋体"/>
          <w:color w:val="000000"/>
          <w:sz w:val="21"/>
          <w:szCs w:val="21"/>
          <w:u w:val="none"/>
          <w:lang w:eastAsia="zh-CN"/>
        </w:rPr>
      </w:pPr>
      <w:r>
        <w:rPr>
          <w:rStyle w:val="16"/>
          <w:rFonts w:hint="eastAsia" w:ascii="宋体" w:hAnsi="宋体" w:eastAsia="宋体" w:cs="宋体"/>
          <w:color w:val="000000"/>
          <w:sz w:val="21"/>
          <w:szCs w:val="21"/>
          <w:u w:val="none"/>
        </w:rPr>
        <w:t xml:space="preserve">3.1 </w:t>
      </w:r>
      <w:r>
        <w:rPr>
          <w:rFonts w:hint="eastAsia" w:ascii="宋体" w:hAnsi="宋体" w:eastAsia="宋体" w:cs="宋体"/>
          <w:sz w:val="21"/>
          <w:szCs w:val="21"/>
        </w:rPr>
        <w:t>供应商基本情况表……………………………………………………………………………</w:t>
      </w:r>
      <w:r>
        <w:rPr>
          <w:rStyle w:val="16"/>
          <w:rFonts w:hint="eastAsia" w:ascii="宋体" w:hAnsi="宋体" w:eastAsia="宋体" w:cs="宋体"/>
          <w:color w:val="000000"/>
          <w:sz w:val="21"/>
          <w:szCs w:val="21"/>
          <w:u w:val="none"/>
        </w:rPr>
        <w:t>1</w:t>
      </w:r>
      <w:r>
        <w:rPr>
          <w:rStyle w:val="16"/>
          <w:rFonts w:hint="eastAsia" w:ascii="宋体" w:hAnsi="宋体" w:cs="宋体"/>
          <w:color w:val="000000"/>
          <w:sz w:val="21"/>
          <w:szCs w:val="21"/>
          <w:u w:val="none"/>
          <w:lang w:val="en-US" w:eastAsia="zh-CN"/>
        </w:rPr>
        <w:t>6</w:t>
      </w:r>
    </w:p>
    <w:p>
      <w:pPr>
        <w:pStyle w:val="11"/>
        <w:keepNext w:val="0"/>
        <w:keepLines w:val="0"/>
        <w:pageBreakBefore w:val="0"/>
        <w:widowControl/>
        <w:tabs>
          <w:tab w:val="right" w:leader="dot" w:pos="8835"/>
        </w:tabs>
        <w:kinsoku/>
        <w:wordWrap/>
        <w:overflowPunct/>
        <w:topLinePunct w:val="0"/>
        <w:autoSpaceDE/>
        <w:autoSpaceDN/>
        <w:bidi w:val="0"/>
        <w:spacing w:line="360" w:lineRule="auto"/>
        <w:textAlignment w:val="auto"/>
        <w:rPr>
          <w:rStyle w:val="16"/>
          <w:rFonts w:hint="eastAsia" w:ascii="宋体" w:hAnsi="宋体" w:eastAsia="宋体" w:cs="宋体"/>
          <w:color w:val="000000"/>
          <w:sz w:val="21"/>
          <w:szCs w:val="21"/>
          <w:u w:val="none"/>
          <w:lang w:eastAsia="zh-CN"/>
        </w:rPr>
      </w:pPr>
      <w:r>
        <w:rPr>
          <w:rStyle w:val="16"/>
          <w:rFonts w:hint="eastAsia" w:ascii="宋体" w:hAnsi="宋体" w:eastAsia="宋体" w:cs="宋体"/>
          <w:color w:val="000000"/>
          <w:sz w:val="21"/>
          <w:szCs w:val="21"/>
          <w:u w:val="none"/>
        </w:rPr>
        <w:t>3.2 资</w:t>
      </w:r>
      <w:r>
        <w:rPr>
          <w:rFonts w:hint="eastAsia" w:ascii="宋体" w:hAnsi="宋体" w:eastAsia="宋体" w:cs="宋体"/>
          <w:color w:val="000000"/>
          <w:sz w:val="21"/>
          <w:szCs w:val="21"/>
        </w:rPr>
        <w:t>产负债表和利润表</w:t>
      </w:r>
      <w:r>
        <w:rPr>
          <w:rStyle w:val="16"/>
          <w:rFonts w:hint="eastAsia" w:ascii="宋体" w:hAnsi="宋体" w:eastAsia="宋体" w:cs="宋体"/>
          <w:color w:val="000000"/>
          <w:sz w:val="21"/>
          <w:szCs w:val="21"/>
          <w:u w:val="none"/>
        </w:rPr>
        <w:t>…………………………………………………………………………1</w:t>
      </w:r>
      <w:r>
        <w:rPr>
          <w:rStyle w:val="16"/>
          <w:rFonts w:hint="eastAsia" w:ascii="宋体" w:hAnsi="宋体" w:cs="宋体"/>
          <w:color w:val="000000"/>
          <w:sz w:val="21"/>
          <w:szCs w:val="21"/>
          <w:u w:val="none"/>
          <w:lang w:val="en-US" w:eastAsia="zh-CN"/>
        </w:rPr>
        <w:t>7</w:t>
      </w:r>
    </w:p>
    <w:p>
      <w:pPr>
        <w:pStyle w:val="11"/>
        <w:keepNext w:val="0"/>
        <w:keepLines w:val="0"/>
        <w:pageBreakBefore w:val="0"/>
        <w:widowControl/>
        <w:tabs>
          <w:tab w:val="right" w:leader="dot" w:pos="8835"/>
        </w:tabs>
        <w:kinsoku/>
        <w:wordWrap/>
        <w:overflowPunct/>
        <w:topLinePunct w:val="0"/>
        <w:autoSpaceDE/>
        <w:autoSpaceDN/>
        <w:bidi w:val="0"/>
        <w:spacing w:line="360" w:lineRule="auto"/>
        <w:textAlignment w:val="auto"/>
        <w:rPr>
          <w:rStyle w:val="16"/>
          <w:rFonts w:hint="eastAsia" w:ascii="宋体" w:hAnsi="宋体" w:eastAsia="宋体" w:cs="宋体"/>
          <w:color w:val="000000"/>
          <w:sz w:val="21"/>
          <w:szCs w:val="21"/>
          <w:u w:val="none"/>
          <w:lang w:eastAsia="zh-CN"/>
        </w:rPr>
      </w:pPr>
      <w:r>
        <w:rPr>
          <w:rStyle w:val="16"/>
          <w:rFonts w:hint="eastAsia" w:ascii="宋体" w:hAnsi="宋体" w:eastAsia="宋体" w:cs="宋体"/>
          <w:color w:val="000000"/>
          <w:sz w:val="21"/>
          <w:szCs w:val="21"/>
          <w:u w:val="none"/>
        </w:rPr>
        <w:t>3.3 法人营业执照（复印件）……………………………………………………………………1</w:t>
      </w:r>
      <w:r>
        <w:rPr>
          <w:rStyle w:val="16"/>
          <w:rFonts w:hint="eastAsia" w:ascii="宋体" w:hAnsi="宋体" w:cs="宋体"/>
          <w:color w:val="000000"/>
          <w:sz w:val="21"/>
          <w:szCs w:val="21"/>
          <w:u w:val="none"/>
          <w:lang w:val="en-US" w:eastAsia="zh-CN"/>
        </w:rPr>
        <w:t>7</w:t>
      </w:r>
    </w:p>
    <w:p>
      <w:pPr>
        <w:pStyle w:val="11"/>
        <w:keepNext w:val="0"/>
        <w:keepLines w:val="0"/>
        <w:pageBreakBefore w:val="0"/>
        <w:widowControl/>
        <w:tabs>
          <w:tab w:val="right" w:leader="dot" w:pos="8835"/>
        </w:tabs>
        <w:kinsoku/>
        <w:wordWrap/>
        <w:overflowPunct/>
        <w:topLinePunct w:val="0"/>
        <w:autoSpaceDE/>
        <w:autoSpaceDN/>
        <w:bidi w:val="0"/>
        <w:spacing w:line="360" w:lineRule="auto"/>
        <w:textAlignment w:val="auto"/>
        <w:rPr>
          <w:rStyle w:val="16"/>
          <w:rFonts w:hint="eastAsia" w:ascii="宋体" w:hAnsi="宋体" w:eastAsia="宋体" w:cs="宋体"/>
          <w:color w:val="000000"/>
          <w:sz w:val="21"/>
          <w:szCs w:val="21"/>
          <w:u w:val="none"/>
          <w:lang w:eastAsia="zh-CN"/>
        </w:rPr>
      </w:pPr>
      <w:r>
        <w:rPr>
          <w:rStyle w:val="16"/>
          <w:rFonts w:hint="eastAsia" w:ascii="宋体" w:hAnsi="宋体" w:eastAsia="宋体" w:cs="宋体"/>
          <w:color w:val="000000"/>
          <w:sz w:val="21"/>
          <w:szCs w:val="21"/>
          <w:u w:val="none"/>
        </w:rPr>
        <w:t>3.4 依法缴纳税收的相关材料……………………………………………………………………1</w:t>
      </w:r>
      <w:r>
        <w:rPr>
          <w:rStyle w:val="16"/>
          <w:rFonts w:hint="eastAsia" w:ascii="宋体" w:hAnsi="宋体" w:cs="宋体"/>
          <w:color w:val="000000"/>
          <w:sz w:val="21"/>
          <w:szCs w:val="21"/>
          <w:u w:val="none"/>
          <w:lang w:val="en-US" w:eastAsia="zh-CN"/>
        </w:rPr>
        <w:t>7</w:t>
      </w:r>
    </w:p>
    <w:p>
      <w:pPr>
        <w:pStyle w:val="11"/>
        <w:keepNext w:val="0"/>
        <w:keepLines w:val="0"/>
        <w:pageBreakBefore w:val="0"/>
        <w:widowControl/>
        <w:tabs>
          <w:tab w:val="right" w:leader="dot" w:pos="8835"/>
        </w:tabs>
        <w:kinsoku/>
        <w:wordWrap/>
        <w:overflowPunct/>
        <w:topLinePunct w:val="0"/>
        <w:autoSpaceDE/>
        <w:autoSpaceDN/>
        <w:bidi w:val="0"/>
        <w:spacing w:line="360" w:lineRule="auto"/>
        <w:textAlignment w:val="auto"/>
        <w:rPr>
          <w:rStyle w:val="16"/>
          <w:rFonts w:hint="eastAsia" w:ascii="宋体" w:hAnsi="宋体" w:eastAsia="宋体" w:cs="宋体"/>
          <w:color w:val="000000"/>
          <w:sz w:val="21"/>
          <w:szCs w:val="21"/>
          <w:u w:val="none"/>
          <w:lang w:eastAsia="zh-CN"/>
        </w:rPr>
      </w:pPr>
      <w:r>
        <w:rPr>
          <w:rStyle w:val="16"/>
          <w:rFonts w:hint="eastAsia" w:ascii="宋体" w:hAnsi="宋体" w:eastAsia="宋体" w:cs="宋体"/>
          <w:color w:val="000000"/>
          <w:sz w:val="21"/>
          <w:szCs w:val="21"/>
          <w:u w:val="none"/>
        </w:rPr>
        <w:t>3.5 依法缴纳社会保障资金的相关材料…………………………………………………………1</w:t>
      </w:r>
      <w:r>
        <w:rPr>
          <w:rStyle w:val="16"/>
          <w:rFonts w:hint="eastAsia" w:ascii="宋体" w:hAnsi="宋体" w:cs="宋体"/>
          <w:color w:val="000000"/>
          <w:sz w:val="21"/>
          <w:szCs w:val="21"/>
          <w:u w:val="none"/>
          <w:lang w:val="en-US" w:eastAsia="zh-CN"/>
        </w:rPr>
        <w:t>7</w:t>
      </w:r>
    </w:p>
    <w:p>
      <w:pPr>
        <w:pStyle w:val="11"/>
        <w:keepNext w:val="0"/>
        <w:keepLines w:val="0"/>
        <w:pageBreakBefore w:val="0"/>
        <w:widowControl/>
        <w:tabs>
          <w:tab w:val="right" w:leader="dot" w:pos="8835"/>
        </w:tabs>
        <w:kinsoku/>
        <w:wordWrap/>
        <w:overflowPunct/>
        <w:topLinePunct w:val="0"/>
        <w:autoSpaceDE/>
        <w:autoSpaceDN/>
        <w:bidi w:val="0"/>
        <w:spacing w:line="360" w:lineRule="auto"/>
        <w:textAlignment w:val="auto"/>
        <w:rPr>
          <w:rStyle w:val="16"/>
          <w:rFonts w:hint="eastAsia" w:ascii="宋体" w:hAnsi="宋体" w:eastAsia="宋体" w:cs="宋体"/>
          <w:color w:val="000000"/>
          <w:sz w:val="21"/>
          <w:szCs w:val="21"/>
          <w:u w:val="none"/>
          <w:lang w:eastAsia="zh-CN"/>
        </w:rPr>
      </w:pPr>
      <w:r>
        <w:rPr>
          <w:rStyle w:val="16"/>
          <w:rFonts w:hint="eastAsia" w:ascii="宋体" w:hAnsi="宋体" w:eastAsia="宋体" w:cs="宋体"/>
          <w:color w:val="000000"/>
          <w:sz w:val="21"/>
          <w:szCs w:val="21"/>
          <w:u w:val="none"/>
        </w:rPr>
        <w:t>3.6 提供书面声明函………………………………………………………………………………1</w:t>
      </w:r>
      <w:r>
        <w:rPr>
          <w:rStyle w:val="16"/>
          <w:rFonts w:hint="eastAsia" w:ascii="宋体" w:hAnsi="宋体" w:cs="宋体"/>
          <w:color w:val="000000"/>
          <w:sz w:val="21"/>
          <w:szCs w:val="21"/>
          <w:u w:val="none"/>
          <w:lang w:val="en-US" w:eastAsia="zh-CN"/>
        </w:rPr>
        <w:t>8</w:t>
      </w:r>
    </w:p>
    <w:p>
      <w:pPr>
        <w:keepNext w:val="0"/>
        <w:keepLines w:val="0"/>
        <w:pageBreakBefore w:val="0"/>
        <w:kinsoku/>
        <w:wordWrap/>
        <w:overflowPunct/>
        <w:topLinePunct w:val="0"/>
        <w:autoSpaceDE/>
        <w:autoSpaceDN/>
        <w:bidi w:val="0"/>
        <w:spacing w:line="360" w:lineRule="auto"/>
        <w:textAlignment w:val="auto"/>
        <w:rPr>
          <w:rStyle w:val="16"/>
          <w:rFonts w:hint="default" w:ascii="宋体" w:hAnsi="宋体" w:eastAsia="宋体" w:cs="宋体"/>
          <w:color w:val="000000"/>
          <w:sz w:val="21"/>
          <w:szCs w:val="21"/>
          <w:u w:val="none"/>
          <w:lang w:val="en-US" w:eastAsia="zh-CN"/>
        </w:rPr>
      </w:pPr>
      <w:r>
        <w:rPr>
          <w:rStyle w:val="16"/>
          <w:rFonts w:hint="eastAsia" w:ascii="宋体" w:hAnsi="宋体" w:cs="宋体"/>
          <w:color w:val="000000"/>
          <w:sz w:val="21"/>
          <w:szCs w:val="21"/>
          <w:u w:val="none"/>
          <w:lang w:val="en-US" w:eastAsia="zh-CN"/>
        </w:rPr>
        <w:t xml:space="preserve">    3.7 </w:t>
      </w:r>
      <w:r>
        <w:rPr>
          <w:rStyle w:val="16"/>
          <w:rFonts w:hint="eastAsia" w:ascii="宋体" w:hAnsi="宋体" w:eastAsia="宋体" w:cs="宋体"/>
          <w:color w:val="000000"/>
          <w:kern w:val="0"/>
          <w:sz w:val="21"/>
          <w:szCs w:val="21"/>
          <w:u w:val="none"/>
          <w:lang w:val="en-US" w:eastAsia="zh-CN" w:bidi="ar-SA"/>
        </w:rPr>
        <w:t>信息安全采购要求承诺函</w:t>
      </w:r>
      <w:r>
        <w:rPr>
          <w:rStyle w:val="16"/>
          <w:rFonts w:hint="eastAsia" w:ascii="宋体" w:hAnsi="宋体" w:eastAsia="宋体" w:cs="宋体"/>
          <w:color w:val="000000"/>
          <w:sz w:val="21"/>
          <w:szCs w:val="21"/>
          <w:u w:val="none"/>
        </w:rPr>
        <w:t>……………………………………………………………………</w:t>
      </w:r>
      <w:r>
        <w:rPr>
          <w:rStyle w:val="16"/>
          <w:rFonts w:hint="eastAsia" w:ascii="宋体" w:hAnsi="宋体" w:cs="宋体"/>
          <w:color w:val="000000"/>
          <w:sz w:val="21"/>
          <w:szCs w:val="21"/>
          <w:u w:val="none"/>
          <w:lang w:val="en-US" w:eastAsia="zh-CN"/>
        </w:rPr>
        <w:t>19</w:t>
      </w:r>
    </w:p>
    <w:p>
      <w:pPr>
        <w:pStyle w:val="17"/>
        <w:keepNext w:val="0"/>
        <w:keepLines w:val="0"/>
        <w:pageBreakBefore w:val="0"/>
        <w:kinsoku/>
        <w:wordWrap/>
        <w:overflowPunct/>
        <w:topLinePunct w:val="0"/>
        <w:autoSpaceDE/>
        <w:autoSpaceDN/>
        <w:bidi w:val="0"/>
        <w:adjustRightInd w:val="0"/>
        <w:snapToGrid w:val="0"/>
        <w:spacing w:line="360" w:lineRule="auto"/>
        <w:jc w:val="distribute"/>
        <w:textAlignment w:val="auto"/>
        <w:rPr>
          <w:rFonts w:hint="default" w:ascii="宋体" w:hAnsi="宋体" w:eastAsia="宋体" w:cs="宋体"/>
          <w:b/>
          <w:bCs/>
          <w:color w:val="000000"/>
          <w:sz w:val="21"/>
          <w:szCs w:val="21"/>
          <w:lang w:val="en-US" w:eastAsia="zh-CN"/>
        </w:rPr>
      </w:pPr>
      <w:r>
        <w:rPr>
          <w:rFonts w:hint="eastAsia" w:ascii="宋体" w:hAnsi="宋体" w:eastAsia="宋体" w:cs="宋体"/>
          <w:b/>
          <w:bCs/>
          <w:sz w:val="21"/>
          <w:szCs w:val="21"/>
        </w:rPr>
        <w:t xml:space="preserve"> </w:t>
      </w:r>
      <w:r>
        <w:rPr>
          <w:rFonts w:hint="eastAsia" w:ascii="宋体" w:hAnsi="宋体" w:eastAsia="宋体" w:cs="宋体"/>
          <w:b/>
          <w:bCs/>
          <w:sz w:val="21"/>
          <w:szCs w:val="21"/>
        </w:rPr>
        <w:fldChar w:fldCharType="begin"/>
      </w:r>
      <w:r>
        <w:rPr>
          <w:rFonts w:hint="eastAsia" w:ascii="宋体" w:hAnsi="宋体" w:eastAsia="宋体" w:cs="宋体"/>
          <w:b/>
          <w:bCs/>
          <w:sz w:val="21"/>
          <w:szCs w:val="21"/>
        </w:rPr>
        <w:instrText xml:space="preserve"> HYPERLINK \l "_Toc327863057#_Toc327863057#_Toc3278630" \o "blocked::#_Toc327863057" </w:instrText>
      </w:r>
      <w:r>
        <w:rPr>
          <w:rFonts w:hint="eastAsia" w:ascii="宋体" w:hAnsi="宋体" w:eastAsia="宋体" w:cs="宋体"/>
          <w:b/>
          <w:bCs/>
          <w:sz w:val="21"/>
          <w:szCs w:val="21"/>
        </w:rPr>
        <w:fldChar w:fldCharType="separate"/>
      </w:r>
      <w:r>
        <w:rPr>
          <w:rFonts w:hint="eastAsia" w:ascii="宋体" w:hAnsi="宋体" w:eastAsia="宋体" w:cs="宋体"/>
          <w:b/>
          <w:bCs/>
          <w:sz w:val="21"/>
          <w:szCs w:val="21"/>
        </w:rPr>
        <w:t>附件四 项目采购需求及服务要求…………………………………………………………</w:t>
      </w:r>
      <w:r>
        <w:rPr>
          <w:rFonts w:hint="eastAsia" w:ascii="宋体" w:hAnsi="宋体" w:eastAsia="宋体" w:cs="宋体"/>
          <w:b/>
          <w:bCs/>
          <w:sz w:val="21"/>
          <w:szCs w:val="21"/>
        </w:rPr>
        <w:fldChar w:fldCharType="end"/>
      </w:r>
      <w:r>
        <w:rPr>
          <w:rStyle w:val="16"/>
          <w:rFonts w:hint="eastAsia" w:cs="宋体"/>
          <w:b/>
          <w:bCs/>
          <w:color w:val="000000"/>
          <w:sz w:val="21"/>
          <w:szCs w:val="21"/>
          <w:u w:val="none"/>
          <w:lang w:val="en-US" w:eastAsia="zh-CN"/>
        </w:rPr>
        <w:t>21</w:t>
      </w:r>
    </w:p>
    <w:p>
      <w:pPr>
        <w:pStyle w:val="17"/>
        <w:adjustRightInd w:val="0"/>
        <w:snapToGrid w:val="0"/>
        <w:spacing w:line="360" w:lineRule="auto"/>
        <w:ind w:left="420"/>
        <w:jc w:val="distribute"/>
        <w:rPr>
          <w:rStyle w:val="16"/>
          <w:rFonts w:hint="default" w:ascii="宋体" w:hAnsi="宋体" w:eastAsia="宋体" w:cs="宋体"/>
          <w:color w:val="000000"/>
          <w:kern w:val="0"/>
          <w:sz w:val="21"/>
          <w:szCs w:val="21"/>
          <w:u w:val="none"/>
          <w:lang w:val="en-US" w:eastAsia="zh-CN" w:bidi="ar-SA"/>
        </w:rPr>
      </w:pPr>
      <w:r>
        <w:rPr>
          <w:rStyle w:val="16"/>
          <w:rFonts w:hint="eastAsia" w:ascii="宋体" w:hAnsi="宋体" w:eastAsia="宋体" w:cs="宋体"/>
          <w:color w:val="000000"/>
          <w:kern w:val="0"/>
          <w:sz w:val="21"/>
          <w:szCs w:val="21"/>
          <w:u w:val="none"/>
          <w:lang w:val="en-US" w:eastAsia="zh-CN" w:bidi="ar-SA"/>
        </w:rPr>
        <w:t>4</w:t>
      </w:r>
      <w:r>
        <w:rPr>
          <w:rStyle w:val="16"/>
          <w:rFonts w:hint="eastAsia" w:cs="宋体"/>
          <w:color w:val="000000"/>
          <w:kern w:val="0"/>
          <w:sz w:val="21"/>
          <w:szCs w:val="21"/>
          <w:u w:val="none"/>
          <w:lang w:val="en-US" w:eastAsia="zh-CN" w:bidi="ar-SA"/>
        </w:rPr>
        <w:t>.1</w:t>
      </w:r>
      <w:r>
        <w:rPr>
          <w:rStyle w:val="16"/>
          <w:rFonts w:hint="eastAsia" w:ascii="宋体" w:hAnsi="宋体" w:eastAsia="宋体" w:cs="宋体"/>
          <w:color w:val="000000"/>
          <w:kern w:val="0"/>
          <w:sz w:val="21"/>
          <w:szCs w:val="21"/>
          <w:u w:val="none"/>
          <w:lang w:val="en-US" w:eastAsia="zh-CN" w:bidi="ar-SA"/>
        </w:rPr>
        <w:t>采购需求及服务要求……………………………………………………………</w:t>
      </w:r>
      <w:r>
        <w:rPr>
          <w:rStyle w:val="16"/>
          <w:rFonts w:hint="eastAsia" w:cs="宋体"/>
          <w:color w:val="000000"/>
          <w:kern w:val="0"/>
          <w:sz w:val="21"/>
          <w:szCs w:val="21"/>
          <w:u w:val="none"/>
          <w:lang w:val="en-US" w:eastAsia="zh-CN" w:bidi="ar-SA"/>
        </w:rPr>
        <w:t>22</w:t>
      </w:r>
    </w:p>
    <w:p>
      <w:pPr>
        <w:pStyle w:val="17"/>
        <w:adjustRightInd w:val="0"/>
        <w:snapToGrid w:val="0"/>
        <w:spacing w:line="360" w:lineRule="auto"/>
        <w:ind w:left="420"/>
        <w:jc w:val="distribute"/>
        <w:rPr>
          <w:rStyle w:val="16"/>
          <w:rFonts w:hint="default" w:ascii="宋体" w:hAnsi="宋体" w:eastAsia="宋体" w:cs="宋体"/>
          <w:color w:val="000000"/>
          <w:kern w:val="0"/>
          <w:sz w:val="21"/>
          <w:szCs w:val="21"/>
          <w:u w:val="none"/>
          <w:lang w:val="en-US" w:eastAsia="zh-CN" w:bidi="ar-SA"/>
        </w:rPr>
      </w:pPr>
      <w:r>
        <w:rPr>
          <w:rStyle w:val="16"/>
          <w:rFonts w:hint="eastAsia" w:ascii="宋体" w:hAnsi="宋体" w:eastAsia="宋体" w:cs="宋体"/>
          <w:color w:val="000000"/>
          <w:kern w:val="0"/>
          <w:sz w:val="21"/>
          <w:szCs w:val="21"/>
          <w:u w:val="none"/>
          <w:lang w:val="en-US" w:eastAsia="zh-CN" w:bidi="ar-SA"/>
        </w:rPr>
        <w:t>4.2 供应商技术响应文件………………………………………………………………………</w:t>
      </w:r>
      <w:r>
        <w:rPr>
          <w:rStyle w:val="16"/>
          <w:rFonts w:hint="eastAsia" w:cs="宋体"/>
          <w:color w:val="000000"/>
          <w:kern w:val="0"/>
          <w:sz w:val="21"/>
          <w:szCs w:val="21"/>
          <w:u w:val="none"/>
          <w:lang w:val="en-US" w:eastAsia="zh-CN" w:bidi="ar-SA"/>
        </w:rPr>
        <w:t>23</w:t>
      </w:r>
    </w:p>
    <w:p>
      <w:pPr>
        <w:widowControl/>
        <w:adjustRightInd w:val="0"/>
        <w:snapToGrid w:val="0"/>
        <w:spacing w:line="360" w:lineRule="auto"/>
        <w:ind w:left="3240" w:right="740" w:hanging="3240"/>
        <w:jc w:val="left"/>
        <w:rPr>
          <w:rStyle w:val="16"/>
          <w:rFonts w:hint="eastAsia" w:asciiTheme="minorHAnsi" w:hAnsiTheme="minorHAnsi" w:eastAsiaTheme="minorEastAsia" w:cstheme="minorBidi"/>
          <w:color w:val="000000"/>
          <w:kern w:val="0"/>
          <w:sz w:val="21"/>
          <w:szCs w:val="21"/>
          <w:u w:val="none"/>
          <w:lang w:val="en-US" w:eastAsia="zh-CN" w:bidi="ar-SA"/>
        </w:rPr>
      </w:pPr>
    </w:p>
    <w:p>
      <w:pPr>
        <w:widowControl/>
        <w:adjustRightInd w:val="0"/>
        <w:snapToGrid w:val="0"/>
        <w:spacing w:line="360" w:lineRule="auto"/>
        <w:ind w:left="3240" w:right="740" w:hanging="3240"/>
        <w:jc w:val="left"/>
        <w:rPr>
          <w:rFonts w:ascii="宋体" w:hAnsi="宋体" w:cs="宋体"/>
          <w:b/>
          <w:bCs/>
          <w:kern w:val="0"/>
          <w:sz w:val="28"/>
          <w:szCs w:val="28"/>
        </w:rPr>
      </w:pPr>
    </w:p>
    <w:p>
      <w:pPr>
        <w:widowControl/>
        <w:adjustRightInd w:val="0"/>
        <w:snapToGrid w:val="0"/>
        <w:spacing w:line="360" w:lineRule="auto"/>
        <w:ind w:left="3240" w:right="740" w:hanging="3240"/>
        <w:jc w:val="left"/>
        <w:rPr>
          <w:rFonts w:ascii="宋体" w:hAnsi="宋体" w:cs="宋体"/>
          <w:b/>
          <w:bCs/>
          <w:kern w:val="0"/>
          <w:sz w:val="28"/>
          <w:szCs w:val="28"/>
        </w:rPr>
      </w:pPr>
    </w:p>
    <w:p>
      <w:pPr>
        <w:widowControl/>
        <w:adjustRightInd w:val="0"/>
        <w:snapToGrid w:val="0"/>
        <w:spacing w:line="360" w:lineRule="auto"/>
        <w:ind w:left="3240" w:right="740" w:hanging="3240"/>
        <w:jc w:val="left"/>
        <w:rPr>
          <w:rFonts w:ascii="宋体" w:hAnsi="宋体" w:cs="宋体"/>
          <w:b/>
          <w:bCs/>
          <w:kern w:val="0"/>
          <w:sz w:val="28"/>
          <w:szCs w:val="28"/>
        </w:rPr>
      </w:pPr>
    </w:p>
    <w:p>
      <w:pPr>
        <w:pStyle w:val="12"/>
      </w:pPr>
    </w:p>
    <w:p>
      <w:pPr>
        <w:pStyle w:val="12"/>
        <w:rPr>
          <w:rFonts w:hint="eastAsia"/>
        </w:rPr>
      </w:pPr>
    </w:p>
    <w:p>
      <w:pPr>
        <w:pStyle w:val="2"/>
        <w:numPr>
          <w:ilvl w:val="0"/>
          <w:numId w:val="0"/>
        </w:numPr>
        <w:adjustRightInd w:val="0"/>
        <w:snapToGrid w:val="0"/>
        <w:rPr>
          <w:sz w:val="30"/>
          <w:szCs w:val="30"/>
        </w:rPr>
      </w:pPr>
      <w:r>
        <w:rPr>
          <w:rFonts w:hint="eastAsia"/>
          <w:sz w:val="30"/>
          <w:szCs w:val="30"/>
        </w:rPr>
        <w:t>附件一：磋商事项说明</w:t>
      </w:r>
    </w:p>
    <w:p>
      <w:pPr>
        <w:pStyle w:val="3"/>
        <w:numPr>
          <w:ilvl w:val="0"/>
          <w:numId w:val="0"/>
        </w:numPr>
        <w:adjustRightInd w:val="0"/>
        <w:snapToGrid w:val="0"/>
        <w:spacing w:before="0" w:after="0" w:line="360" w:lineRule="auto"/>
        <w:ind w:firstLine="482" w:firstLineChars="200"/>
        <w:rPr>
          <w:sz w:val="24"/>
          <w:szCs w:val="24"/>
        </w:rPr>
      </w:pPr>
      <w:r>
        <w:rPr>
          <w:rFonts w:hint="eastAsia"/>
          <w:sz w:val="24"/>
          <w:szCs w:val="24"/>
        </w:rPr>
        <w:t>一、供应商资格要求</w:t>
      </w:r>
    </w:p>
    <w:p>
      <w:pPr>
        <w:widowControl/>
        <w:adjustRightInd w:val="0"/>
        <w:snapToGrid w:val="0"/>
        <w:spacing w:line="360" w:lineRule="auto"/>
        <w:ind w:firstLine="482"/>
        <w:rPr>
          <w:rFonts w:cs="宋体" w:asciiTheme="minorEastAsia" w:hAnsiTheme="minorEastAsia" w:eastAsiaTheme="minorEastAsia"/>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1.在中华人民共和国境内依照《中华人民共和国公司法》注册的、具有法人资格、符合本磋商文件的要求并承诺提供本次服务的企业，</w:t>
      </w:r>
      <w:r>
        <w:rPr>
          <w:rFonts w:hint="eastAsia" w:cs="宋体" w:asciiTheme="minorEastAsia" w:hAnsiTheme="minorEastAsia" w:eastAsiaTheme="minorEastAsia"/>
          <w:color w:val="000000" w:themeColor="text1"/>
          <w:kern w:val="0"/>
          <w:sz w:val="24"/>
          <w:szCs w:val="24"/>
          <w14:textFill>
            <w14:solidFill>
              <w14:schemeClr w14:val="tx1"/>
            </w14:solidFill>
          </w14:textFill>
        </w:rPr>
        <w:t>需</w:t>
      </w:r>
      <w:r>
        <w:rPr>
          <w:rFonts w:hint="eastAsia" w:cs="Arial" w:asciiTheme="minorEastAsia" w:hAnsiTheme="minorEastAsia" w:eastAsiaTheme="minorEastAsia"/>
          <w:sz w:val="24"/>
          <w:szCs w:val="24"/>
        </w:rPr>
        <w:t>提供营业执照复印件</w:t>
      </w:r>
      <w:r>
        <w:rPr>
          <w:rFonts w:hint="eastAsia" w:cs="宋体" w:asciiTheme="minorEastAsia" w:hAnsiTheme="minorEastAsia" w:eastAsiaTheme="minorEastAsia"/>
          <w:color w:val="000000" w:themeColor="text1"/>
          <w:kern w:val="0"/>
          <w:sz w:val="24"/>
          <w:szCs w:val="24"/>
          <w14:textFill>
            <w14:solidFill>
              <w14:schemeClr w14:val="tx1"/>
            </w14:solidFill>
          </w14:textFill>
        </w:rPr>
        <w:t>；</w:t>
      </w:r>
    </w:p>
    <w:p>
      <w:pPr>
        <w:widowControl/>
        <w:adjustRightInd w:val="0"/>
        <w:snapToGrid w:val="0"/>
        <w:spacing w:line="360" w:lineRule="auto"/>
        <w:ind w:firstLine="482"/>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2.</w:t>
      </w:r>
      <w:r>
        <w:rPr>
          <w:rFonts w:hint="eastAsia" w:cs="Arial" w:asciiTheme="minorEastAsia" w:hAnsiTheme="minorEastAsia" w:eastAsiaTheme="minorEastAsia"/>
          <w:sz w:val="24"/>
        </w:rPr>
        <w:t>具有良好的商业信誉和健全的财务会计制度；</w:t>
      </w:r>
      <w:r>
        <w:rPr>
          <w:rFonts w:hint="eastAsia" w:ascii="宋体" w:hAnsi="宋体" w:cs="宋体"/>
          <w:color w:val="000000" w:themeColor="text1"/>
          <w:kern w:val="0"/>
          <w:sz w:val="24"/>
          <w:szCs w:val="24"/>
          <w14:textFill>
            <w14:solidFill>
              <w14:schemeClr w14:val="tx1"/>
            </w14:solidFill>
          </w14:textFill>
        </w:rPr>
        <w:t xml:space="preserve"> </w:t>
      </w:r>
    </w:p>
    <w:p>
      <w:pPr>
        <w:widowControl/>
        <w:adjustRightInd w:val="0"/>
        <w:snapToGrid w:val="0"/>
        <w:spacing w:line="360" w:lineRule="auto"/>
        <w:ind w:firstLine="482"/>
        <w:rPr>
          <w:rFonts w:ascii="宋体" w:hAnsi="宋体" w:cs="宋体"/>
          <w:color w:val="000000" w:themeColor="text1"/>
          <w:kern w:val="0"/>
          <w:sz w:val="24"/>
          <w:szCs w:val="24"/>
          <w14:textFill>
            <w14:solidFill>
              <w14:schemeClr w14:val="tx1"/>
            </w14:solidFill>
          </w14:textFill>
        </w:rPr>
      </w:pPr>
      <w:r>
        <w:rPr>
          <w:rFonts w:ascii="宋体" w:hAnsi="宋体" w:cs="宋体"/>
          <w:color w:val="000000" w:themeColor="text1"/>
          <w:kern w:val="0"/>
          <w:sz w:val="24"/>
          <w:szCs w:val="24"/>
          <w14:textFill>
            <w14:solidFill>
              <w14:schemeClr w14:val="tx1"/>
            </w14:solidFill>
          </w14:textFill>
        </w:rPr>
        <w:t>3</w:t>
      </w:r>
      <w:r>
        <w:rPr>
          <w:rFonts w:hint="eastAsia" w:ascii="宋体" w:hAnsi="宋体" w:cs="宋体"/>
          <w:color w:val="000000" w:themeColor="text1"/>
          <w:kern w:val="0"/>
          <w:sz w:val="24"/>
          <w:szCs w:val="24"/>
          <w14:textFill>
            <w14:solidFill>
              <w14:schemeClr w14:val="tx1"/>
            </w14:solidFill>
          </w14:textFill>
        </w:rPr>
        <w:t>.具有履行合同所必需的设备和专业技术能力；</w:t>
      </w:r>
    </w:p>
    <w:p>
      <w:pPr>
        <w:widowControl/>
        <w:adjustRightInd w:val="0"/>
        <w:snapToGrid w:val="0"/>
        <w:spacing w:line="360" w:lineRule="auto"/>
        <w:ind w:firstLine="482"/>
        <w:rPr>
          <w:rFonts w:ascii="宋体" w:hAnsi="宋体" w:cs="宋体"/>
          <w:color w:val="000000" w:themeColor="text1"/>
          <w:kern w:val="0"/>
          <w:sz w:val="24"/>
          <w:szCs w:val="24"/>
          <w14:textFill>
            <w14:solidFill>
              <w14:schemeClr w14:val="tx1"/>
            </w14:solidFill>
          </w14:textFill>
        </w:rPr>
      </w:pPr>
      <w:r>
        <w:rPr>
          <w:rFonts w:ascii="宋体" w:hAnsi="宋体" w:cs="宋体"/>
          <w:color w:val="000000" w:themeColor="text1"/>
          <w:kern w:val="0"/>
          <w:sz w:val="24"/>
          <w:szCs w:val="24"/>
          <w14:textFill>
            <w14:solidFill>
              <w14:schemeClr w14:val="tx1"/>
            </w14:solidFill>
          </w14:textFill>
        </w:rPr>
        <w:t>4</w:t>
      </w:r>
      <w:r>
        <w:rPr>
          <w:rFonts w:hint="eastAsia" w:ascii="宋体" w:hAnsi="宋体" w:cs="宋体"/>
          <w:color w:val="000000" w:themeColor="text1"/>
          <w:kern w:val="0"/>
          <w:sz w:val="24"/>
          <w:szCs w:val="24"/>
          <w14:textFill>
            <w14:solidFill>
              <w14:schemeClr w14:val="tx1"/>
            </w14:solidFill>
          </w14:textFill>
        </w:rPr>
        <w:t>.有依法缴纳税收和社会保障资金的良好记录；</w:t>
      </w:r>
    </w:p>
    <w:p>
      <w:pPr>
        <w:widowControl/>
        <w:adjustRightInd w:val="0"/>
        <w:snapToGrid w:val="0"/>
        <w:spacing w:line="360" w:lineRule="auto"/>
        <w:ind w:firstLine="482"/>
        <w:rPr>
          <w:rFonts w:ascii="宋体" w:hAnsi="宋体" w:cs="宋体"/>
          <w:color w:val="000000" w:themeColor="text1"/>
          <w:kern w:val="0"/>
          <w:sz w:val="24"/>
          <w:szCs w:val="24"/>
          <w14:textFill>
            <w14:solidFill>
              <w14:schemeClr w14:val="tx1"/>
            </w14:solidFill>
          </w14:textFill>
        </w:rPr>
      </w:pPr>
      <w:r>
        <w:rPr>
          <w:rFonts w:ascii="宋体" w:hAnsi="宋体" w:cs="宋体"/>
          <w:color w:val="000000" w:themeColor="text1"/>
          <w:kern w:val="0"/>
          <w:sz w:val="24"/>
          <w:szCs w:val="24"/>
          <w14:textFill>
            <w14:solidFill>
              <w14:schemeClr w14:val="tx1"/>
            </w14:solidFill>
          </w14:textFill>
        </w:rPr>
        <w:t>5</w:t>
      </w:r>
      <w:r>
        <w:rPr>
          <w:rFonts w:hint="eastAsia" w:ascii="宋体" w:hAnsi="宋体" w:cs="宋体"/>
          <w:color w:val="000000" w:themeColor="text1"/>
          <w:kern w:val="0"/>
          <w:sz w:val="24"/>
          <w:szCs w:val="24"/>
          <w14:textFill>
            <w14:solidFill>
              <w14:schemeClr w14:val="tx1"/>
            </w14:solidFill>
          </w14:textFill>
        </w:rPr>
        <w:t>.参加此项采购活动最近三年没有出现违法违规或失信行为，没有骗取中</w:t>
      </w:r>
      <w:r>
        <w:rPr>
          <w:rFonts w:hint="eastAsia" w:ascii="宋体" w:hAnsi="宋体" w:cs="宋体"/>
          <w:color w:val="000000" w:themeColor="text1"/>
          <w:kern w:val="0"/>
          <w:sz w:val="24"/>
          <w:szCs w:val="24"/>
          <w:lang w:val="en-US" w:eastAsia="zh-CN"/>
          <w14:textFill>
            <w14:solidFill>
              <w14:schemeClr w14:val="tx1"/>
            </w14:solidFill>
          </w14:textFill>
        </w:rPr>
        <w:t>选</w:t>
      </w:r>
      <w:r>
        <w:rPr>
          <w:rFonts w:hint="eastAsia" w:ascii="宋体" w:hAnsi="宋体" w:cs="宋体"/>
          <w:color w:val="000000" w:themeColor="text1"/>
          <w:kern w:val="0"/>
          <w:sz w:val="24"/>
          <w:szCs w:val="24"/>
          <w14:textFill>
            <w14:solidFill>
              <w14:schemeClr w14:val="tx1"/>
            </w14:solidFill>
          </w14:textFill>
        </w:rPr>
        <w:t>和严重违约的行为；</w:t>
      </w:r>
    </w:p>
    <w:p>
      <w:pPr>
        <w:widowControl/>
        <w:adjustRightInd w:val="0"/>
        <w:snapToGrid w:val="0"/>
        <w:spacing w:line="360" w:lineRule="auto"/>
        <w:ind w:firstLine="482"/>
        <w:rPr>
          <w:rFonts w:ascii="宋体" w:hAnsi="宋体" w:cs="宋体"/>
          <w:color w:val="000000" w:themeColor="text1"/>
          <w:kern w:val="0"/>
          <w:sz w:val="24"/>
          <w:szCs w:val="24"/>
          <w14:textFill>
            <w14:solidFill>
              <w14:schemeClr w14:val="tx1"/>
            </w14:solidFill>
          </w14:textFill>
        </w:rPr>
      </w:pPr>
      <w:r>
        <w:rPr>
          <w:rFonts w:ascii="宋体" w:hAnsi="宋体" w:cs="宋体"/>
          <w:color w:val="000000" w:themeColor="text1"/>
          <w:kern w:val="0"/>
          <w:sz w:val="24"/>
          <w:szCs w:val="24"/>
          <w14:textFill>
            <w14:solidFill>
              <w14:schemeClr w14:val="tx1"/>
            </w14:solidFill>
          </w14:textFill>
        </w:rPr>
        <w:t>6.</w:t>
      </w:r>
      <w:r>
        <w:rPr>
          <w:rFonts w:hint="eastAsia" w:ascii="Arial" w:hAnsi="Arial" w:cs="Arial"/>
          <w:sz w:val="24"/>
          <w:szCs w:val="24"/>
        </w:rPr>
        <w:t>单位负责人为同一人或存在控股、管理关系的不同单位，不得参加同一采购项目；</w:t>
      </w:r>
    </w:p>
    <w:p>
      <w:pPr>
        <w:widowControl/>
        <w:adjustRightInd w:val="0"/>
        <w:snapToGrid w:val="0"/>
        <w:spacing w:line="360" w:lineRule="auto"/>
        <w:ind w:firstLine="482"/>
        <w:rPr>
          <w:rFonts w:ascii="宋体" w:hAnsi="宋体" w:cs="宋体"/>
          <w:color w:val="000000" w:themeColor="text1"/>
          <w:kern w:val="0"/>
          <w:sz w:val="24"/>
          <w:szCs w:val="24"/>
          <w14:textFill>
            <w14:solidFill>
              <w14:schemeClr w14:val="tx1"/>
            </w14:solidFill>
          </w14:textFill>
        </w:rPr>
      </w:pPr>
      <w:r>
        <w:rPr>
          <w:rFonts w:ascii="宋体" w:hAnsi="宋体" w:cs="宋体"/>
          <w:color w:val="000000" w:themeColor="text1"/>
          <w:kern w:val="0"/>
          <w:sz w:val="24"/>
          <w:szCs w:val="24"/>
          <w14:textFill>
            <w14:solidFill>
              <w14:schemeClr w14:val="tx1"/>
            </w14:solidFill>
          </w14:textFill>
        </w:rPr>
        <w:t>7.</w:t>
      </w:r>
      <w:r>
        <w:rPr>
          <w:rFonts w:hint="eastAsia" w:ascii="Arial" w:hAnsi="Arial" w:cs="Arial"/>
          <w:sz w:val="24"/>
          <w:szCs w:val="24"/>
        </w:rPr>
        <w:t>本项目不接受联合体。</w:t>
      </w:r>
    </w:p>
    <w:p>
      <w:pPr>
        <w:widowControl/>
        <w:adjustRightInd w:val="0"/>
        <w:snapToGrid w:val="0"/>
        <w:spacing w:line="360" w:lineRule="auto"/>
        <w:ind w:firstLine="482"/>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上述资格要求</w:t>
      </w:r>
      <w:r>
        <w:rPr>
          <w:rFonts w:ascii="宋体" w:hAnsi="宋体" w:cs="宋体"/>
          <w:color w:val="000000" w:themeColor="text1"/>
          <w:kern w:val="0"/>
          <w:sz w:val="24"/>
          <w:szCs w:val="24"/>
          <w14:textFill>
            <w14:solidFill>
              <w14:schemeClr w14:val="tx1"/>
            </w14:solidFill>
          </w14:textFill>
        </w:rPr>
        <w:t>证明文件</w:t>
      </w:r>
      <w:r>
        <w:rPr>
          <w:rFonts w:hint="eastAsia" w:ascii="宋体" w:hAnsi="宋体" w:cs="宋体"/>
          <w:color w:val="000000" w:themeColor="text1"/>
          <w:kern w:val="0"/>
          <w:sz w:val="24"/>
          <w:szCs w:val="24"/>
          <w14:textFill>
            <w14:solidFill>
              <w14:schemeClr w14:val="tx1"/>
            </w14:solidFill>
          </w14:textFill>
        </w:rPr>
        <w:t>详细</w:t>
      </w:r>
      <w:r>
        <w:rPr>
          <w:rFonts w:ascii="宋体" w:hAnsi="宋体" w:cs="宋体"/>
          <w:color w:val="000000" w:themeColor="text1"/>
          <w:kern w:val="0"/>
          <w:sz w:val="24"/>
          <w:szCs w:val="24"/>
          <w14:textFill>
            <w14:solidFill>
              <w14:schemeClr w14:val="tx1"/>
            </w14:solidFill>
          </w14:textFill>
        </w:rPr>
        <w:t>要求请见附件三</w:t>
      </w:r>
      <w:r>
        <w:rPr>
          <w:rFonts w:hint="eastAsia" w:ascii="宋体" w:hAnsi="宋体" w:cs="宋体"/>
          <w:color w:val="000000" w:themeColor="text1"/>
          <w:kern w:val="0"/>
          <w:sz w:val="24"/>
          <w:szCs w:val="24"/>
          <w14:textFill>
            <w14:solidFill>
              <w14:schemeClr w14:val="tx1"/>
            </w14:solidFill>
          </w14:textFill>
        </w:rPr>
        <w:t>。</w:t>
      </w:r>
    </w:p>
    <w:p>
      <w:pPr>
        <w:pStyle w:val="3"/>
        <w:numPr>
          <w:ilvl w:val="0"/>
          <w:numId w:val="0"/>
        </w:numPr>
        <w:adjustRightInd w:val="0"/>
        <w:snapToGrid w:val="0"/>
        <w:spacing w:before="0" w:after="0" w:line="360" w:lineRule="auto"/>
        <w:ind w:firstLine="482" w:firstLineChars="200"/>
        <w:rPr>
          <w:sz w:val="24"/>
          <w:szCs w:val="24"/>
        </w:rPr>
      </w:pPr>
      <w:r>
        <w:rPr>
          <w:rFonts w:hint="eastAsia"/>
          <w:sz w:val="24"/>
          <w:szCs w:val="24"/>
        </w:rPr>
        <w:t>二、评审标准</w:t>
      </w:r>
    </w:p>
    <w:p>
      <w:pPr>
        <w:widowControl/>
        <w:adjustRightInd w:val="0"/>
        <w:snapToGrid w:val="0"/>
        <w:spacing w:line="360" w:lineRule="auto"/>
        <w:ind w:firstLine="480"/>
        <w:rPr>
          <w:rFonts w:ascii="宋体" w:hAnsi="宋体" w:cs="宋体"/>
          <w:b/>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采购评审标准由项目</w:t>
      </w:r>
      <w:r>
        <w:rPr>
          <w:rFonts w:hint="eastAsia" w:ascii="宋体" w:hAnsi="宋体" w:cs="宋体"/>
          <w:color w:val="FF0000"/>
          <w:kern w:val="0"/>
          <w:sz w:val="24"/>
          <w:szCs w:val="24"/>
        </w:rPr>
        <w:t>最终报价、综合实力和技术部分三项标准</w:t>
      </w:r>
      <w:r>
        <w:rPr>
          <w:rFonts w:hint="eastAsia" w:ascii="宋体" w:hAnsi="宋体" w:cs="宋体"/>
          <w:color w:val="000000" w:themeColor="text1"/>
          <w:kern w:val="0"/>
          <w:sz w:val="24"/>
          <w:szCs w:val="24"/>
          <w14:textFill>
            <w14:solidFill>
              <w14:schemeClr w14:val="tx1"/>
            </w14:solidFill>
          </w14:textFill>
        </w:rPr>
        <w:t>构成，评审</w:t>
      </w:r>
      <w:r>
        <w:rPr>
          <w:rFonts w:ascii="宋体" w:hAnsi="宋体" w:cs="宋体"/>
          <w:color w:val="000000" w:themeColor="text1"/>
          <w:kern w:val="0"/>
          <w:sz w:val="24"/>
          <w:szCs w:val="24"/>
          <w14:textFill>
            <w14:solidFill>
              <w14:schemeClr w14:val="tx1"/>
            </w14:solidFill>
          </w14:textFill>
        </w:rPr>
        <w:t>专家</w:t>
      </w:r>
      <w:r>
        <w:rPr>
          <w:rFonts w:hint="eastAsia" w:ascii="宋体" w:hAnsi="宋体" w:cs="宋体"/>
          <w:color w:val="000000" w:themeColor="text1"/>
          <w:kern w:val="0"/>
          <w:sz w:val="24"/>
          <w:szCs w:val="24"/>
          <w14:textFill>
            <w14:solidFill>
              <w14:schemeClr w14:val="tx1"/>
            </w14:solidFill>
          </w14:textFill>
        </w:rPr>
        <w:t>将依据磋商</w:t>
      </w:r>
      <w:r>
        <w:rPr>
          <w:rFonts w:ascii="宋体" w:hAnsi="宋体" w:cs="宋体"/>
          <w:color w:val="000000" w:themeColor="text1"/>
          <w:kern w:val="0"/>
          <w:sz w:val="24"/>
          <w:szCs w:val="24"/>
          <w14:textFill>
            <w14:solidFill>
              <w14:schemeClr w14:val="tx1"/>
            </w14:solidFill>
          </w14:textFill>
        </w:rPr>
        <w:t>邀请</w:t>
      </w:r>
      <w:r>
        <w:rPr>
          <w:rFonts w:hint="eastAsia" w:ascii="宋体" w:hAnsi="宋体" w:cs="宋体"/>
          <w:color w:val="000000" w:themeColor="text1"/>
          <w:kern w:val="0"/>
          <w:sz w:val="24"/>
          <w:szCs w:val="24"/>
          <w14:textFill>
            <w14:solidFill>
              <w14:schemeClr w14:val="tx1"/>
            </w14:solidFill>
          </w14:textFill>
        </w:rPr>
        <w:t>文件要求，结合项目</w:t>
      </w:r>
      <w:r>
        <w:rPr>
          <w:rFonts w:hint="eastAsia" w:ascii="宋体" w:hAnsi="宋体" w:cs="宋体"/>
          <w:color w:val="FF0000"/>
          <w:kern w:val="0"/>
          <w:sz w:val="24"/>
          <w:szCs w:val="24"/>
        </w:rPr>
        <w:t>最终报价、综合实力和技术部分等情况</w:t>
      </w:r>
      <w:r>
        <w:rPr>
          <w:rFonts w:hint="eastAsia" w:ascii="宋体" w:hAnsi="宋体" w:cs="宋体"/>
          <w:color w:val="000000" w:themeColor="text1"/>
          <w:kern w:val="0"/>
          <w:sz w:val="24"/>
          <w:szCs w:val="24"/>
          <w14:textFill>
            <w14:solidFill>
              <w14:schemeClr w14:val="tx1"/>
            </w14:solidFill>
          </w14:textFill>
        </w:rPr>
        <w:t>进行评分。各有效供应商的综合得分为各评审专家所评分值的算术平均值，若总得分相同，以价格得分高者排序在先。</w:t>
      </w:r>
      <w:r>
        <w:rPr>
          <w:rFonts w:hint="eastAsia" w:ascii="宋体" w:hAnsi="宋体" w:cs="宋体"/>
          <w:b/>
          <w:color w:val="000000" w:themeColor="text1"/>
          <w:kern w:val="0"/>
          <w:sz w:val="24"/>
          <w:szCs w:val="24"/>
          <w14:textFill>
            <w14:solidFill>
              <w14:schemeClr w14:val="tx1"/>
            </w14:solidFill>
          </w14:textFill>
        </w:rPr>
        <w:t>将把合同授予被确定为实质上响应磋商文件要求且得分最高的供应商。</w:t>
      </w:r>
    </w:p>
    <w:p>
      <w:pPr>
        <w:widowControl/>
        <w:adjustRightInd w:val="0"/>
        <w:snapToGrid w:val="0"/>
        <w:spacing w:line="360" w:lineRule="auto"/>
        <w:ind w:firstLine="480"/>
        <w:rPr>
          <w:rFonts w:hint="eastAsia"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 xml:space="preserve">评审标准如下： </w:t>
      </w:r>
      <w:r>
        <w:rPr>
          <w:rFonts w:ascii="宋体" w:hAnsi="宋体" w:cs="宋体"/>
          <w:color w:val="000000" w:themeColor="text1"/>
          <w:kern w:val="0"/>
          <w:sz w:val="24"/>
          <w:szCs w:val="24"/>
          <w14:textFill>
            <w14:solidFill>
              <w14:schemeClr w14:val="tx1"/>
            </w14:solidFill>
          </w14:textFill>
        </w:rPr>
        <w:t xml:space="preserve">       </w:t>
      </w:r>
    </w:p>
    <w:tbl>
      <w:tblPr>
        <w:tblStyle w:val="13"/>
        <w:tblW w:w="876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23"/>
        <w:gridCol w:w="6454"/>
        <w:gridCol w:w="99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blHeader/>
          <w:jc w:val="center"/>
        </w:trPr>
        <w:tc>
          <w:tcPr>
            <w:tcW w:w="1323" w:type="dxa"/>
            <w:vAlign w:val="center"/>
          </w:tcPr>
          <w:p>
            <w:pPr>
              <w:widowControl/>
              <w:spacing w:line="320" w:lineRule="exact"/>
              <w:jc w:val="center"/>
              <w:rPr>
                <w:rFonts w:asciiTheme="minorEastAsia" w:hAnsiTheme="minorEastAsia" w:eastAsiaTheme="minorEastAsia"/>
                <w:b/>
                <w:color w:val="000000" w:themeColor="text1"/>
                <w:kern w:val="0"/>
                <w:sz w:val="24"/>
                <w14:textFill>
                  <w14:solidFill>
                    <w14:schemeClr w14:val="tx1"/>
                  </w14:solidFill>
                </w14:textFill>
              </w:rPr>
            </w:pPr>
            <w:r>
              <w:rPr>
                <w:rFonts w:asciiTheme="minorEastAsia" w:hAnsiTheme="minorEastAsia" w:eastAsiaTheme="minorEastAsia"/>
                <w:b/>
                <w:color w:val="000000" w:themeColor="text1"/>
                <w:kern w:val="0"/>
                <w:sz w:val="24"/>
                <w14:textFill>
                  <w14:solidFill>
                    <w14:schemeClr w14:val="tx1"/>
                  </w14:solidFill>
                </w14:textFill>
              </w:rPr>
              <w:t>项 目</w:t>
            </w:r>
          </w:p>
        </w:tc>
        <w:tc>
          <w:tcPr>
            <w:tcW w:w="6454" w:type="dxa"/>
            <w:vAlign w:val="center"/>
          </w:tcPr>
          <w:p>
            <w:pPr>
              <w:widowControl/>
              <w:spacing w:line="320" w:lineRule="exact"/>
              <w:jc w:val="center"/>
              <w:rPr>
                <w:rFonts w:asciiTheme="minorEastAsia" w:hAnsiTheme="minorEastAsia" w:eastAsiaTheme="minorEastAsia"/>
                <w:b/>
                <w:color w:val="000000" w:themeColor="text1"/>
                <w:kern w:val="0"/>
                <w:sz w:val="24"/>
                <w14:textFill>
                  <w14:solidFill>
                    <w14:schemeClr w14:val="tx1"/>
                  </w14:solidFill>
                </w14:textFill>
              </w:rPr>
            </w:pPr>
            <w:r>
              <w:rPr>
                <w:rFonts w:asciiTheme="minorEastAsia" w:hAnsiTheme="minorEastAsia" w:eastAsiaTheme="minorEastAsia"/>
                <w:b/>
                <w:color w:val="000000" w:themeColor="text1"/>
                <w:kern w:val="0"/>
                <w:sz w:val="24"/>
                <w:u w:color="FF0000"/>
                <w14:textFill>
                  <w14:solidFill>
                    <w14:schemeClr w14:val="tx1"/>
                  </w14:solidFill>
                </w14:textFill>
              </w:rPr>
              <w:t>评分内容</w:t>
            </w:r>
          </w:p>
        </w:tc>
        <w:tc>
          <w:tcPr>
            <w:tcW w:w="992" w:type="dxa"/>
            <w:vAlign w:val="center"/>
          </w:tcPr>
          <w:p>
            <w:pPr>
              <w:widowControl/>
              <w:spacing w:line="320" w:lineRule="exact"/>
              <w:jc w:val="center"/>
              <w:rPr>
                <w:rFonts w:asciiTheme="minorEastAsia" w:hAnsiTheme="minorEastAsia" w:eastAsiaTheme="minorEastAsia"/>
                <w:b/>
                <w:color w:val="000000" w:themeColor="text1"/>
                <w:kern w:val="0"/>
                <w:sz w:val="24"/>
                <w14:textFill>
                  <w14:solidFill>
                    <w14:schemeClr w14:val="tx1"/>
                  </w14:solidFill>
                </w14:textFill>
              </w:rPr>
            </w:pPr>
            <w:r>
              <w:rPr>
                <w:rFonts w:asciiTheme="minorEastAsia" w:hAnsiTheme="minorEastAsia" w:eastAsiaTheme="minorEastAsia"/>
                <w:b/>
                <w:color w:val="000000" w:themeColor="text1"/>
                <w:kern w:val="0"/>
                <w:sz w:val="24"/>
                <w14:textFill>
                  <w14:solidFill>
                    <w14:schemeClr w14:val="tx1"/>
                  </w14:solidFill>
                </w14:textFill>
              </w:rPr>
              <w:t>分值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8769" w:type="dxa"/>
            <w:gridSpan w:val="3"/>
            <w:vAlign w:val="center"/>
          </w:tcPr>
          <w:p>
            <w:pPr>
              <w:widowControl/>
              <w:spacing w:line="320" w:lineRule="exact"/>
              <w:rPr>
                <w:rFonts w:asciiTheme="minorEastAsia" w:hAnsiTheme="minorEastAsia" w:eastAsiaTheme="minorEastAsia"/>
                <w:b/>
                <w:color w:val="000000" w:themeColor="text1"/>
                <w:kern w:val="0"/>
                <w:sz w:val="24"/>
                <w14:textFill>
                  <w14:solidFill>
                    <w14:schemeClr w14:val="tx1"/>
                  </w14:solidFill>
                </w14:textFill>
              </w:rPr>
            </w:pPr>
            <w:r>
              <w:rPr>
                <w:rFonts w:hint="eastAsia" w:asciiTheme="minorEastAsia" w:hAnsiTheme="minorEastAsia" w:eastAsiaTheme="minorEastAsia"/>
                <w:b/>
                <w:color w:val="000000" w:themeColor="text1"/>
                <w:kern w:val="0"/>
                <w:sz w:val="24"/>
                <w14:textFill>
                  <w14:solidFill>
                    <w14:schemeClr w14:val="tx1"/>
                  </w14:solidFill>
                </w14:textFill>
              </w:rPr>
              <w:t>一、</w:t>
            </w:r>
            <w:r>
              <w:rPr>
                <w:rFonts w:hint="eastAsia" w:asciiTheme="minorEastAsia" w:hAnsiTheme="minorEastAsia" w:eastAsiaTheme="minorEastAsia"/>
                <w:b/>
                <w:color w:val="000000" w:themeColor="text1"/>
                <w:kern w:val="0"/>
                <w:sz w:val="24"/>
                <w:lang w:val="en-US" w:eastAsia="zh-CN"/>
                <w14:textFill>
                  <w14:solidFill>
                    <w14:schemeClr w14:val="tx1"/>
                  </w14:solidFill>
                </w14:textFill>
              </w:rPr>
              <w:t>供应商</w:t>
            </w:r>
            <w:r>
              <w:rPr>
                <w:rFonts w:hint="eastAsia" w:asciiTheme="minorEastAsia" w:hAnsiTheme="minorEastAsia" w:eastAsiaTheme="minorEastAsia"/>
                <w:b/>
                <w:color w:val="000000" w:themeColor="text1"/>
                <w:kern w:val="0"/>
                <w:sz w:val="24"/>
                <w14:textFill>
                  <w14:solidFill>
                    <w14:schemeClr w14:val="tx1"/>
                  </w14:solidFill>
                </w14:textFill>
              </w:rPr>
              <w:t>报价4</w:t>
            </w:r>
            <w:r>
              <w:rPr>
                <w:rFonts w:asciiTheme="minorEastAsia" w:hAnsiTheme="minorEastAsia" w:eastAsiaTheme="minorEastAsia"/>
                <w:b/>
                <w:color w:val="000000" w:themeColor="text1"/>
                <w:kern w:val="0"/>
                <w:sz w:val="24"/>
                <w14:textFill>
                  <w14:solidFill>
                    <w14:schemeClr w14:val="tx1"/>
                  </w14:solidFill>
                </w14:textFill>
              </w:rPr>
              <w:t>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323" w:type="dxa"/>
            <w:vAlign w:val="center"/>
          </w:tcPr>
          <w:p>
            <w:pPr>
              <w:widowControl/>
              <w:spacing w:line="320" w:lineRule="exact"/>
              <w:jc w:val="center"/>
              <w:rPr>
                <w:rFonts w:asciiTheme="minorEastAsia" w:hAnsiTheme="minorEastAsia" w:eastAsiaTheme="minorEastAsia"/>
                <w:color w:val="000000" w:themeColor="text1"/>
                <w:kern w:val="0"/>
                <w:sz w:val="24"/>
                <w14:textFill>
                  <w14:solidFill>
                    <w14:schemeClr w14:val="tx1"/>
                  </w14:solidFill>
                </w14:textFill>
              </w:rPr>
            </w:pPr>
            <w:r>
              <w:rPr>
                <w:rFonts w:asciiTheme="minorEastAsia" w:hAnsiTheme="minorEastAsia" w:eastAsiaTheme="minorEastAsia"/>
                <w:color w:val="000000" w:themeColor="text1"/>
                <w:kern w:val="0"/>
                <w:sz w:val="24"/>
                <w14:textFill>
                  <w14:solidFill>
                    <w14:schemeClr w14:val="tx1"/>
                  </w14:solidFill>
                </w14:textFill>
              </w:rPr>
              <w:t>价格</w:t>
            </w:r>
            <w:r>
              <w:rPr>
                <w:rFonts w:hint="eastAsia" w:asciiTheme="minorEastAsia" w:hAnsiTheme="minorEastAsia" w:eastAsiaTheme="minorEastAsia"/>
                <w:color w:val="000000" w:themeColor="text1"/>
                <w:kern w:val="0"/>
                <w:sz w:val="24"/>
                <w14:textFill>
                  <w14:solidFill>
                    <w14:schemeClr w14:val="tx1"/>
                  </w14:solidFill>
                </w14:textFill>
              </w:rPr>
              <w:t xml:space="preserve">   </w:t>
            </w:r>
          </w:p>
        </w:tc>
        <w:tc>
          <w:tcPr>
            <w:tcW w:w="6454" w:type="dxa"/>
            <w:vAlign w:val="center"/>
          </w:tcPr>
          <w:p>
            <w:pPr>
              <w:widowControl/>
              <w:numPr>
                <w:ilvl w:val="0"/>
                <w:numId w:val="0"/>
              </w:numPr>
              <w:spacing w:line="320" w:lineRule="exact"/>
              <w:jc w:val="left"/>
              <w:rPr>
                <w:rFonts w:hint="eastAsia" w:cs="Times New Roman" w:asciiTheme="minorEastAsia" w:hAnsiTheme="minorEastAsia" w:eastAsiaTheme="minorEastAsia"/>
                <w:b/>
                <w:bCs/>
                <w:color w:val="000000" w:themeColor="text1"/>
                <w:kern w:val="0"/>
                <w:sz w:val="24"/>
                <w:lang w:val="en-US" w:eastAsia="zh-CN"/>
                <w14:textFill>
                  <w14:solidFill>
                    <w14:schemeClr w14:val="tx1"/>
                  </w14:solidFill>
                </w14:textFill>
              </w:rPr>
            </w:pPr>
            <w:r>
              <w:rPr>
                <w:rFonts w:hint="eastAsia" w:cs="Times New Roman" w:asciiTheme="minorEastAsia" w:hAnsiTheme="minorEastAsia" w:eastAsiaTheme="minorEastAsia"/>
                <w:b/>
                <w:bCs/>
                <w:color w:val="000000" w:themeColor="text1"/>
                <w:kern w:val="0"/>
                <w:sz w:val="24"/>
                <w:lang w:val="en-US" w:eastAsia="zh-CN"/>
                <w14:textFill>
                  <w14:solidFill>
                    <w14:schemeClr w14:val="tx1"/>
                  </w14:solidFill>
                </w14:textFill>
              </w:rPr>
              <w:t>1、低价优先法</w:t>
            </w:r>
          </w:p>
          <w:p>
            <w:pPr>
              <w:widowControl/>
              <w:spacing w:line="320" w:lineRule="exact"/>
              <w:jc w:val="left"/>
              <w:rPr>
                <w:rFonts w:hint="eastAsia" w:cs="Times New Roman" w:asciiTheme="minorEastAsia" w:hAnsiTheme="minorEastAsia" w:eastAsiaTheme="minorEastAsia"/>
                <w:color w:val="000000" w:themeColor="text1"/>
                <w:kern w:val="0"/>
                <w:sz w:val="24"/>
                <w:lang w:val="en-US" w:eastAsia="zh-CN"/>
                <w14:textFill>
                  <w14:solidFill>
                    <w14:schemeClr w14:val="tx1"/>
                  </w14:solidFill>
                </w14:textFill>
              </w:rPr>
            </w:pPr>
            <w:r>
              <w:rPr>
                <w:rFonts w:hint="eastAsia" w:cs="Times New Roman" w:asciiTheme="minorEastAsia" w:hAnsiTheme="minorEastAsia" w:eastAsiaTheme="minorEastAsia"/>
                <w:color w:val="000000" w:themeColor="text1"/>
                <w:kern w:val="0"/>
                <w:sz w:val="24"/>
                <w:lang w:val="en-US" w:eastAsia="zh-CN"/>
                <w14:textFill>
                  <w14:solidFill>
                    <w14:schemeClr w14:val="tx1"/>
                  </w14:solidFill>
                </w14:textFill>
              </w:rPr>
              <w:t>1）适用情形：有效响应供应商少于5家（不含本数）</w:t>
            </w:r>
          </w:p>
          <w:p>
            <w:pPr>
              <w:widowControl/>
              <w:spacing w:line="320" w:lineRule="exact"/>
              <w:jc w:val="left"/>
              <w:rPr>
                <w:rFonts w:hint="eastAsia" w:cs="Times New Roman" w:asciiTheme="minorEastAsia" w:hAnsiTheme="minorEastAsia" w:eastAsiaTheme="minorEastAsia"/>
                <w:color w:val="000000" w:themeColor="text1"/>
                <w:kern w:val="0"/>
                <w:sz w:val="24"/>
                <w:lang w:val="en-US" w:eastAsia="zh-CN"/>
                <w14:textFill>
                  <w14:solidFill>
                    <w14:schemeClr w14:val="tx1"/>
                  </w14:solidFill>
                </w14:textFill>
              </w:rPr>
            </w:pPr>
            <w:r>
              <w:rPr>
                <w:rFonts w:hint="eastAsia" w:cs="Times New Roman" w:asciiTheme="minorEastAsia" w:hAnsiTheme="minorEastAsia" w:eastAsiaTheme="minorEastAsia"/>
                <w:color w:val="000000" w:themeColor="text1"/>
                <w:kern w:val="0"/>
                <w:sz w:val="24"/>
                <w:lang w:val="en-US" w:eastAsia="zh-CN"/>
                <w14:textFill>
                  <w14:solidFill>
                    <w14:schemeClr w14:val="tx1"/>
                  </w14:solidFill>
                </w14:textFill>
              </w:rPr>
              <w:t>2）评审价：各有效响应供应商的报价3）评审基准价：满足邀请文件要求且最低的有效评审价。</w:t>
            </w:r>
          </w:p>
          <w:p>
            <w:pPr>
              <w:widowControl/>
              <w:spacing w:line="320" w:lineRule="exact"/>
              <w:jc w:val="left"/>
              <w:rPr>
                <w:rFonts w:hint="eastAsia" w:cs="Times New Roman" w:asciiTheme="minorEastAsia" w:hAnsiTheme="minorEastAsia" w:eastAsiaTheme="minorEastAsia"/>
                <w:color w:val="000000" w:themeColor="text1"/>
                <w:kern w:val="0"/>
                <w:sz w:val="24"/>
                <w:lang w:val="en-US" w:eastAsia="zh-CN"/>
                <w14:textFill>
                  <w14:solidFill>
                    <w14:schemeClr w14:val="tx1"/>
                  </w14:solidFill>
                </w14:textFill>
              </w:rPr>
            </w:pPr>
            <w:r>
              <w:rPr>
                <w:rFonts w:hint="eastAsia" w:cs="Times New Roman" w:asciiTheme="minorEastAsia" w:hAnsiTheme="minorEastAsia" w:eastAsiaTheme="minorEastAsia"/>
                <w:color w:val="000000" w:themeColor="text1"/>
                <w:kern w:val="0"/>
                <w:sz w:val="24"/>
                <w:lang w:val="en-US" w:eastAsia="zh-CN"/>
                <w14:textFill>
                  <w14:solidFill>
                    <w14:schemeClr w14:val="tx1"/>
                  </w14:solidFill>
                </w14:textFill>
              </w:rPr>
              <w:t>4）价格分计算：评审价=评审基准价的供应商，得价格分的满分；其他供应商的价格分按照以下公式计算，并精确到小数点后两位：</w:t>
            </w:r>
          </w:p>
          <w:p>
            <w:pPr>
              <w:widowControl/>
              <w:spacing w:line="320" w:lineRule="exact"/>
              <w:jc w:val="left"/>
              <w:rPr>
                <w:rFonts w:hint="eastAsia" w:cs="Times New Roman" w:asciiTheme="minorEastAsia" w:hAnsiTheme="minorEastAsia" w:eastAsiaTheme="minorEastAsia"/>
                <w:color w:val="000000" w:themeColor="text1"/>
                <w:kern w:val="0"/>
                <w:sz w:val="24"/>
                <w:lang w:val="en-US" w:eastAsia="zh-CN"/>
                <w14:textFill>
                  <w14:solidFill>
                    <w14:schemeClr w14:val="tx1"/>
                  </w14:solidFill>
                </w14:textFill>
              </w:rPr>
            </w:pPr>
            <w:r>
              <w:rPr>
                <w:rFonts w:hint="eastAsia" w:cs="Times New Roman" w:asciiTheme="minorEastAsia" w:hAnsiTheme="minorEastAsia" w:eastAsiaTheme="minorEastAsia"/>
                <w:color w:val="000000" w:themeColor="text1"/>
                <w:kern w:val="0"/>
                <w:sz w:val="24"/>
                <w:lang w:val="en-US" w:eastAsia="zh-CN"/>
                <w14:textFill>
                  <w14:solidFill>
                    <w14:schemeClr w14:val="tx1"/>
                  </w14:solidFill>
                </w14:textFill>
              </w:rPr>
              <w:t>价格得分＝（基准价/该供应商的报价）*40；</w:t>
            </w:r>
          </w:p>
          <w:p>
            <w:pPr>
              <w:widowControl/>
              <w:spacing w:line="320" w:lineRule="exact"/>
              <w:jc w:val="left"/>
              <w:rPr>
                <w:rFonts w:hint="eastAsia" w:cs="Times New Roman" w:asciiTheme="minorEastAsia" w:hAnsiTheme="minorEastAsia" w:eastAsiaTheme="minorEastAsia"/>
                <w:b/>
                <w:bCs/>
                <w:color w:val="000000" w:themeColor="text1"/>
                <w:kern w:val="0"/>
                <w:sz w:val="24"/>
                <w:lang w:val="en-US" w:eastAsia="zh-CN"/>
                <w14:textFill>
                  <w14:solidFill>
                    <w14:schemeClr w14:val="tx1"/>
                  </w14:solidFill>
                </w14:textFill>
              </w:rPr>
            </w:pPr>
            <w:r>
              <w:rPr>
                <w:rFonts w:hint="eastAsia" w:cs="Times New Roman" w:asciiTheme="minorEastAsia" w:hAnsiTheme="minorEastAsia" w:eastAsiaTheme="minorEastAsia"/>
                <w:b/>
                <w:bCs/>
                <w:color w:val="000000" w:themeColor="text1"/>
                <w:kern w:val="0"/>
                <w:sz w:val="24"/>
                <w:lang w:val="en-US" w:eastAsia="zh-CN"/>
                <w14:textFill>
                  <w14:solidFill>
                    <w14:schemeClr w14:val="tx1"/>
                  </w14:solidFill>
                </w14:textFill>
              </w:rPr>
              <w:t>2、偏离度计算法</w:t>
            </w:r>
          </w:p>
          <w:p>
            <w:pPr>
              <w:widowControl/>
              <w:spacing w:line="320" w:lineRule="exact"/>
              <w:jc w:val="left"/>
              <w:rPr>
                <w:rFonts w:hint="eastAsia" w:cs="Times New Roman" w:asciiTheme="minorEastAsia" w:hAnsiTheme="minorEastAsia" w:eastAsiaTheme="minorEastAsia"/>
                <w:color w:val="000000" w:themeColor="text1"/>
                <w:kern w:val="0"/>
                <w:sz w:val="24"/>
                <w:lang w:val="en-US" w:eastAsia="zh-CN"/>
                <w14:textFill>
                  <w14:solidFill>
                    <w14:schemeClr w14:val="tx1"/>
                  </w14:solidFill>
                </w14:textFill>
              </w:rPr>
            </w:pPr>
            <w:r>
              <w:rPr>
                <w:rFonts w:hint="eastAsia" w:cs="Times New Roman" w:asciiTheme="minorEastAsia" w:hAnsiTheme="minorEastAsia" w:eastAsiaTheme="minorEastAsia"/>
                <w:color w:val="000000" w:themeColor="text1"/>
                <w:kern w:val="0"/>
                <w:sz w:val="24"/>
                <w:lang w:val="en-US" w:eastAsia="zh-CN"/>
                <w14:textFill>
                  <w14:solidFill>
                    <w14:schemeClr w14:val="tx1"/>
                  </w14:solidFill>
                </w14:textFill>
              </w:rPr>
              <w:t>1）适用情形：有效供应商大于5家（含本数）</w:t>
            </w:r>
          </w:p>
          <w:p>
            <w:pPr>
              <w:widowControl/>
              <w:spacing w:line="320" w:lineRule="exact"/>
              <w:jc w:val="left"/>
              <w:rPr>
                <w:rFonts w:hint="eastAsia" w:cs="Times New Roman" w:asciiTheme="minorEastAsia" w:hAnsiTheme="minorEastAsia" w:eastAsiaTheme="minorEastAsia"/>
                <w:color w:val="000000" w:themeColor="text1"/>
                <w:kern w:val="0"/>
                <w:sz w:val="24"/>
                <w:lang w:val="en-US" w:eastAsia="zh-CN"/>
                <w14:textFill>
                  <w14:solidFill>
                    <w14:schemeClr w14:val="tx1"/>
                  </w14:solidFill>
                </w14:textFill>
              </w:rPr>
            </w:pPr>
            <w:r>
              <w:rPr>
                <w:rFonts w:hint="eastAsia" w:cs="Times New Roman" w:asciiTheme="minorEastAsia" w:hAnsiTheme="minorEastAsia" w:eastAsiaTheme="minorEastAsia"/>
                <w:color w:val="000000" w:themeColor="text1"/>
                <w:kern w:val="0"/>
                <w:sz w:val="24"/>
                <w:lang w:val="en-US" w:eastAsia="zh-CN"/>
                <w14:textFill>
                  <w14:solidFill>
                    <w14:schemeClr w14:val="tx1"/>
                  </w14:solidFill>
                </w14:textFill>
              </w:rPr>
              <w:t>2）评标价：各有效供应商的含税投标价,剔除可抵扣的增值税进项税额。（结合项目情况调整）。</w:t>
            </w:r>
          </w:p>
          <w:p>
            <w:pPr>
              <w:widowControl/>
              <w:spacing w:line="320" w:lineRule="exact"/>
              <w:jc w:val="left"/>
              <w:rPr>
                <w:rFonts w:hint="eastAsia" w:cs="Times New Roman" w:asciiTheme="minorEastAsia" w:hAnsiTheme="minorEastAsia" w:eastAsiaTheme="minorEastAsia"/>
                <w:color w:val="000000" w:themeColor="text1"/>
                <w:kern w:val="0"/>
                <w:sz w:val="24"/>
                <w:lang w:val="en-US" w:eastAsia="zh-CN"/>
                <w14:textFill>
                  <w14:solidFill>
                    <w14:schemeClr w14:val="tx1"/>
                  </w14:solidFill>
                </w14:textFill>
              </w:rPr>
            </w:pPr>
            <w:r>
              <w:rPr>
                <w:rFonts w:hint="eastAsia" w:cs="Times New Roman" w:asciiTheme="minorEastAsia" w:hAnsiTheme="minorEastAsia" w:eastAsiaTheme="minorEastAsia"/>
                <w:color w:val="000000" w:themeColor="text1"/>
                <w:kern w:val="0"/>
                <w:sz w:val="24"/>
                <w:lang w:val="en-US" w:eastAsia="zh-CN"/>
                <w14:textFill>
                  <w14:solidFill>
                    <w14:schemeClr w14:val="tx1"/>
                  </w14:solidFill>
                </w14:textFill>
              </w:rPr>
              <w:t>3）评标基准价：取所有有效评标价的算术平均值。</w:t>
            </w:r>
          </w:p>
          <w:p>
            <w:pPr>
              <w:widowControl/>
              <w:spacing w:line="320" w:lineRule="exact"/>
              <w:jc w:val="left"/>
              <w:rPr>
                <w:rFonts w:hint="eastAsia" w:cs="Times New Roman" w:asciiTheme="minorEastAsia" w:hAnsiTheme="minorEastAsia" w:eastAsiaTheme="minorEastAsia"/>
                <w:color w:val="000000" w:themeColor="text1"/>
                <w:kern w:val="0"/>
                <w:sz w:val="24"/>
                <w:lang w:val="en-US" w:eastAsia="zh-CN"/>
                <w14:textFill>
                  <w14:solidFill>
                    <w14:schemeClr w14:val="tx1"/>
                  </w14:solidFill>
                </w14:textFill>
              </w:rPr>
            </w:pPr>
            <w:r>
              <w:rPr>
                <w:rFonts w:hint="eastAsia" w:cs="Times New Roman" w:asciiTheme="minorEastAsia" w:hAnsiTheme="minorEastAsia" w:eastAsiaTheme="minorEastAsia"/>
                <w:color w:val="000000" w:themeColor="text1"/>
                <w:kern w:val="0"/>
                <w:sz w:val="24"/>
                <w:lang w:val="en-US" w:eastAsia="zh-CN"/>
                <w14:textFill>
                  <w14:solidFill>
                    <w14:schemeClr w14:val="tx1"/>
                  </w14:solidFill>
                </w14:textFill>
              </w:rPr>
              <w:t>4）价格分计算：按照以下公式计算，并精确到小数点后两位：</w:t>
            </w:r>
          </w:p>
          <w:p>
            <w:pPr>
              <w:widowControl/>
              <w:spacing w:line="320" w:lineRule="exact"/>
              <w:jc w:val="left"/>
              <w:rPr>
                <w:rFonts w:hint="eastAsia" w:cs="Times New Roman" w:asciiTheme="minorEastAsia" w:hAnsiTheme="minorEastAsia" w:eastAsiaTheme="minorEastAsia"/>
                <w:color w:val="000000" w:themeColor="text1"/>
                <w:kern w:val="0"/>
                <w:sz w:val="24"/>
                <w:lang w:val="en-US" w:eastAsia="zh-CN"/>
                <w14:textFill>
                  <w14:solidFill>
                    <w14:schemeClr w14:val="tx1"/>
                  </w14:solidFill>
                </w14:textFill>
              </w:rPr>
            </w:pPr>
            <w:r>
              <w:rPr>
                <w:rFonts w:hint="eastAsia" w:cs="Times New Roman" w:asciiTheme="minorEastAsia" w:hAnsiTheme="minorEastAsia" w:eastAsiaTheme="minorEastAsia"/>
                <w:color w:val="000000" w:themeColor="text1"/>
                <w:kern w:val="0"/>
                <w:sz w:val="24"/>
                <w:lang w:val="en-US" w:eastAsia="zh-CN"/>
                <w14:textFill>
                  <w14:solidFill>
                    <w14:schemeClr w14:val="tx1"/>
                  </w14:solidFill>
                </w14:textFill>
              </w:rPr>
              <w:t>价格得分=(1-A*│1－该供应商的评标价／评标基准价│)*40</w:t>
            </w:r>
          </w:p>
          <w:p>
            <w:pPr>
              <w:spacing w:line="320" w:lineRule="exact"/>
              <w:rPr>
                <w:rFonts w:asciiTheme="minorEastAsia" w:hAnsiTheme="minorEastAsia" w:eastAsiaTheme="minorEastAsia"/>
                <w:snapToGrid w:val="0"/>
                <w:color w:val="000000" w:themeColor="text1"/>
                <w:sz w:val="24"/>
                <w14:textFill>
                  <w14:solidFill>
                    <w14:schemeClr w14:val="tx1"/>
                  </w14:solidFill>
                </w14:textFill>
              </w:rPr>
            </w:pPr>
            <w:r>
              <w:rPr>
                <w:rFonts w:hint="eastAsia" w:cs="Times New Roman" w:asciiTheme="minorEastAsia" w:hAnsiTheme="minorEastAsia" w:eastAsiaTheme="minorEastAsia"/>
                <w:color w:val="000000" w:themeColor="text1"/>
                <w:kern w:val="0"/>
                <w:sz w:val="24"/>
                <w:lang w:val="en-US" w:eastAsia="zh-CN"/>
                <w14:textFill>
                  <w14:solidFill>
                    <w14:schemeClr w14:val="tx1"/>
                  </w14:solidFill>
                </w14:textFill>
              </w:rPr>
              <w:t>A：价格调整系数，当该供应商的评标价低于评标基准价时，A=0.3；当该供应商的评标价高于评标基准价时，A=1；当价格得分&lt;0时，取0。</w:t>
            </w:r>
          </w:p>
        </w:tc>
        <w:tc>
          <w:tcPr>
            <w:tcW w:w="992" w:type="dxa"/>
            <w:vAlign w:val="center"/>
          </w:tcPr>
          <w:p>
            <w:pPr>
              <w:widowControl/>
              <w:spacing w:line="320" w:lineRule="exact"/>
              <w:jc w:val="center"/>
              <w:rPr>
                <w:rFonts w:asciiTheme="minorEastAsia" w:hAnsiTheme="minorEastAsia" w:eastAsiaTheme="minorEastAsia"/>
                <w:color w:val="000000" w:themeColor="text1"/>
                <w:kern w:val="0"/>
                <w:sz w:val="24"/>
                <w14:textFill>
                  <w14:solidFill>
                    <w14:schemeClr w14:val="tx1"/>
                  </w14:solidFill>
                </w14:textFill>
              </w:rPr>
            </w:pPr>
            <w:r>
              <w:rPr>
                <w:rFonts w:hint="eastAsia" w:asciiTheme="minorEastAsia" w:hAnsiTheme="minorEastAsia" w:eastAsiaTheme="minorEastAsia"/>
                <w:color w:val="000000" w:themeColor="text1"/>
                <w:kern w:val="0"/>
                <w:sz w:val="24"/>
                <w14:textFill>
                  <w14:solidFill>
                    <w14:schemeClr w14:val="tx1"/>
                  </w14:solidFill>
                </w14:textFill>
              </w:rPr>
              <w:t>40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8769" w:type="dxa"/>
            <w:gridSpan w:val="3"/>
            <w:vAlign w:val="center"/>
          </w:tcPr>
          <w:p>
            <w:pPr>
              <w:widowControl/>
              <w:spacing w:line="320" w:lineRule="exact"/>
              <w:rPr>
                <w:rFonts w:asciiTheme="minorEastAsia" w:hAnsiTheme="minorEastAsia" w:eastAsiaTheme="minorEastAsia"/>
                <w:b/>
                <w:color w:val="000000" w:themeColor="text1"/>
                <w:kern w:val="0"/>
                <w:sz w:val="24"/>
                <w14:textFill>
                  <w14:solidFill>
                    <w14:schemeClr w14:val="tx1"/>
                  </w14:solidFill>
                </w14:textFill>
              </w:rPr>
            </w:pPr>
            <w:r>
              <w:rPr>
                <w:rFonts w:hint="eastAsia" w:asciiTheme="minorEastAsia" w:hAnsiTheme="minorEastAsia" w:eastAsiaTheme="minorEastAsia"/>
                <w:b/>
                <w:color w:val="000000" w:themeColor="text1"/>
                <w:kern w:val="0"/>
                <w:sz w:val="24"/>
                <w14:textFill>
                  <w14:solidFill>
                    <w14:schemeClr w14:val="tx1"/>
                  </w14:solidFill>
                </w14:textFill>
              </w:rPr>
              <w:t>二、</w:t>
            </w:r>
            <w:r>
              <w:rPr>
                <w:rFonts w:hint="eastAsia" w:asciiTheme="minorEastAsia" w:hAnsiTheme="minorEastAsia" w:eastAsiaTheme="minorEastAsia"/>
                <w:color w:val="000000" w:themeColor="text1"/>
                <w:kern w:val="0"/>
                <w:sz w:val="24"/>
                <w14:textFill>
                  <w14:solidFill>
                    <w14:schemeClr w14:val="tx1"/>
                  </w14:solidFill>
                </w14:textFill>
              </w:rPr>
              <w:t>商务部分1</w:t>
            </w:r>
            <w:r>
              <w:rPr>
                <w:rFonts w:asciiTheme="minorEastAsia" w:hAnsiTheme="minorEastAsia" w:eastAsiaTheme="minorEastAsia"/>
                <w:color w:val="000000" w:themeColor="text1"/>
                <w:kern w:val="0"/>
                <w:sz w:val="24"/>
                <w14:textFill>
                  <w14:solidFill>
                    <w14:schemeClr w14:val="tx1"/>
                  </w14:solidFill>
                </w14:textFill>
              </w:rPr>
              <w:t>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323" w:type="dxa"/>
            <w:shd w:val="clear" w:color="auto" w:fill="auto"/>
            <w:vAlign w:val="center"/>
          </w:tcPr>
          <w:p>
            <w:pPr>
              <w:snapToGrid w:val="0"/>
              <w:spacing w:line="320" w:lineRule="exact"/>
              <w:jc w:val="center"/>
              <w:rPr>
                <w:rFonts w:asciiTheme="minorEastAsia" w:hAnsiTheme="minorEastAsia" w:eastAsiaTheme="minorEastAsia"/>
                <w:color w:val="000000" w:themeColor="text1"/>
                <w:kern w:val="0"/>
                <w:sz w:val="24"/>
                <w:u w:color="FF0000"/>
                <w14:textFill>
                  <w14:solidFill>
                    <w14:schemeClr w14:val="tx1"/>
                  </w14:solidFill>
                </w14:textFill>
              </w:rPr>
            </w:pPr>
            <w:r>
              <w:rPr>
                <w:rFonts w:hint="eastAsia" w:asciiTheme="minorEastAsia" w:hAnsiTheme="minorEastAsia" w:eastAsiaTheme="minorEastAsia"/>
                <w:b w:val="0"/>
                <w:bCs/>
                <w:color w:val="000000" w:themeColor="text1"/>
                <w:kern w:val="0"/>
                <w:sz w:val="24"/>
                <w14:textFill>
                  <w14:solidFill>
                    <w14:schemeClr w14:val="tx1"/>
                  </w14:solidFill>
                </w14:textFill>
              </w:rPr>
              <w:t>企业综合实力</w:t>
            </w:r>
          </w:p>
        </w:tc>
        <w:tc>
          <w:tcPr>
            <w:tcW w:w="6454" w:type="dxa"/>
            <w:vAlign w:val="center"/>
          </w:tcPr>
          <w:p>
            <w:pPr>
              <w:spacing w:line="320" w:lineRule="exact"/>
              <w:rPr>
                <w:rFonts w:asciiTheme="minorEastAsia" w:hAnsiTheme="minorEastAsia" w:eastAsiaTheme="minorEastAsia"/>
                <w:color w:val="000000" w:themeColor="text1"/>
                <w:kern w:val="0"/>
                <w:sz w:val="24"/>
                <w14:textFill>
                  <w14:solidFill>
                    <w14:schemeClr w14:val="tx1"/>
                  </w14:solidFill>
                </w14:textFill>
              </w:rPr>
            </w:pPr>
            <w:r>
              <w:rPr>
                <w:rFonts w:hint="eastAsia" w:cs="Arial" w:asciiTheme="minorEastAsia" w:hAnsiTheme="minorEastAsia" w:eastAsiaTheme="minorEastAsia"/>
                <w:color w:val="000000" w:themeColor="text1"/>
                <w:sz w:val="24"/>
                <w14:textFill>
                  <w14:solidFill>
                    <w14:schemeClr w14:val="tx1"/>
                  </w14:solidFill>
                </w14:textFill>
              </w:rPr>
              <w:t>根据财务状况（营业收入、净利润）、信誉状况、人员储备、管理体系认证（包括但不限于质量管理体系、环境管理体系、职业健康安全管理体系等）等情况进行横向比较评分（需提供相应证明材料），评</w:t>
            </w:r>
            <w:r>
              <w:rPr>
                <w:rFonts w:hint="eastAsia" w:cs="Arial" w:asciiTheme="minorEastAsia" w:hAnsiTheme="minorEastAsia" w:eastAsiaTheme="minorEastAsia"/>
                <w:color w:val="000000" w:themeColor="text1"/>
                <w:sz w:val="24"/>
                <w:lang w:val="en-US" w:eastAsia="zh-CN"/>
                <w14:textFill>
                  <w14:solidFill>
                    <w14:schemeClr w14:val="tx1"/>
                  </w14:solidFill>
                </w14:textFill>
              </w:rPr>
              <w:t>选</w:t>
            </w:r>
            <w:r>
              <w:rPr>
                <w:rFonts w:hint="eastAsia" w:cs="Arial" w:asciiTheme="minorEastAsia" w:hAnsiTheme="minorEastAsia" w:eastAsiaTheme="minorEastAsia"/>
                <w:color w:val="000000" w:themeColor="text1"/>
                <w:sz w:val="24"/>
                <w14:textFill>
                  <w14:solidFill>
                    <w14:schemeClr w14:val="tx1"/>
                  </w14:solidFill>
                </w14:textFill>
              </w:rPr>
              <w:t>为优得5分，较优得</w:t>
            </w:r>
            <w:r>
              <w:rPr>
                <w:rFonts w:hint="eastAsia" w:cs="Arial" w:asciiTheme="minorEastAsia" w:hAnsiTheme="minorEastAsia" w:eastAsiaTheme="minorEastAsia"/>
                <w:color w:val="000000" w:themeColor="text1"/>
                <w:sz w:val="24"/>
                <w:lang w:val="en-US" w:eastAsia="zh-CN"/>
                <w14:textFill>
                  <w14:solidFill>
                    <w14:schemeClr w14:val="tx1"/>
                  </w14:solidFill>
                </w14:textFill>
              </w:rPr>
              <w:t>3</w:t>
            </w:r>
            <w:r>
              <w:rPr>
                <w:rFonts w:hint="eastAsia" w:cs="Arial" w:asciiTheme="minorEastAsia" w:hAnsiTheme="minorEastAsia" w:eastAsiaTheme="minorEastAsia"/>
                <w:color w:val="000000" w:themeColor="text1"/>
                <w:sz w:val="24"/>
                <w14:textFill>
                  <w14:solidFill>
                    <w14:schemeClr w14:val="tx1"/>
                  </w14:solidFill>
                </w14:textFill>
              </w:rPr>
              <w:t>分，一般得</w:t>
            </w:r>
            <w:r>
              <w:rPr>
                <w:rFonts w:hint="eastAsia" w:cs="Arial" w:asciiTheme="minorEastAsia" w:hAnsiTheme="minorEastAsia" w:eastAsiaTheme="minorEastAsia"/>
                <w:color w:val="000000" w:themeColor="text1"/>
                <w:sz w:val="24"/>
                <w:lang w:val="en-US" w:eastAsia="zh-CN"/>
                <w14:textFill>
                  <w14:solidFill>
                    <w14:schemeClr w14:val="tx1"/>
                  </w14:solidFill>
                </w14:textFill>
              </w:rPr>
              <w:t>1</w:t>
            </w:r>
            <w:r>
              <w:rPr>
                <w:rFonts w:hint="eastAsia" w:cs="Arial" w:asciiTheme="minorEastAsia" w:hAnsiTheme="minorEastAsia" w:eastAsiaTheme="minorEastAsia"/>
                <w:color w:val="000000" w:themeColor="text1"/>
                <w:sz w:val="24"/>
                <w14:textFill>
                  <w14:solidFill>
                    <w14:schemeClr w14:val="tx1"/>
                  </w14:solidFill>
                </w14:textFill>
              </w:rPr>
              <w:t>分。</w:t>
            </w:r>
          </w:p>
        </w:tc>
        <w:tc>
          <w:tcPr>
            <w:tcW w:w="992" w:type="dxa"/>
            <w:vAlign w:val="center"/>
          </w:tcPr>
          <w:p>
            <w:pPr>
              <w:widowControl/>
              <w:snapToGrid w:val="0"/>
              <w:spacing w:line="320" w:lineRule="exact"/>
              <w:jc w:val="center"/>
              <w:rPr>
                <w:rFonts w:asciiTheme="minorEastAsia" w:hAnsiTheme="minorEastAsia" w:eastAsiaTheme="minorEastAsia"/>
                <w:color w:val="000000" w:themeColor="text1"/>
                <w:kern w:val="0"/>
                <w:sz w:val="24"/>
                <w:u w:color="FF0000"/>
                <w14:textFill>
                  <w14:solidFill>
                    <w14:schemeClr w14:val="tx1"/>
                  </w14:solidFill>
                </w14:textFill>
              </w:rPr>
            </w:pPr>
            <w:r>
              <w:rPr>
                <w:rFonts w:hint="eastAsia" w:cs="Arial" w:asciiTheme="minorEastAsia" w:hAnsiTheme="minorEastAsia" w:eastAsiaTheme="minorEastAsia"/>
                <w:color w:val="000000" w:themeColor="text1"/>
                <w:sz w:val="24"/>
                <w14:textFill>
                  <w14:solidFill>
                    <w14:schemeClr w14:val="tx1"/>
                  </w14:solidFill>
                </w14:textFill>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323" w:type="dxa"/>
            <w:shd w:val="clear" w:color="auto" w:fill="auto"/>
            <w:vAlign w:val="center"/>
          </w:tcPr>
          <w:p>
            <w:pPr>
              <w:snapToGrid w:val="0"/>
              <w:spacing w:line="320" w:lineRule="exact"/>
              <w:jc w:val="center"/>
              <w:rPr>
                <w:rFonts w:asciiTheme="minorEastAsia" w:hAnsiTheme="minorEastAsia" w:eastAsiaTheme="minorEastAsia"/>
                <w:color w:val="000000" w:themeColor="text1"/>
                <w:kern w:val="0"/>
                <w:sz w:val="24"/>
                <w14:textFill>
                  <w14:solidFill>
                    <w14:schemeClr w14:val="tx1"/>
                  </w14:solidFill>
                </w14:textFill>
              </w:rPr>
            </w:pPr>
            <w:r>
              <w:rPr>
                <w:rFonts w:hint="eastAsia" w:asciiTheme="minorEastAsia" w:hAnsiTheme="minorEastAsia" w:eastAsiaTheme="minorEastAsia"/>
                <w:color w:val="000000" w:themeColor="text1"/>
                <w:kern w:val="0"/>
                <w:sz w:val="24"/>
                <w14:textFill>
                  <w14:solidFill>
                    <w14:schemeClr w14:val="tx1"/>
                  </w14:solidFill>
                </w14:textFill>
              </w:rPr>
              <w:t>同类业绩</w:t>
            </w:r>
          </w:p>
        </w:tc>
        <w:tc>
          <w:tcPr>
            <w:tcW w:w="6454" w:type="dxa"/>
            <w:vAlign w:val="center"/>
          </w:tcPr>
          <w:p>
            <w:pPr>
              <w:spacing w:line="320" w:lineRule="exact"/>
              <w:rPr>
                <w:rFonts w:hint="eastAsia" w:cs="Arial" w:asciiTheme="minorEastAsia" w:hAnsiTheme="minorEastAsia" w:eastAsiaTheme="minorEastAsia"/>
                <w:color w:val="000000" w:themeColor="text1"/>
                <w:sz w:val="24"/>
                <w14:textFill>
                  <w14:solidFill>
                    <w14:schemeClr w14:val="tx1"/>
                  </w14:solidFill>
                </w14:textFill>
              </w:rPr>
            </w:pPr>
            <w:r>
              <w:rPr>
                <w:rFonts w:hint="eastAsia" w:cs="Arial" w:asciiTheme="minorEastAsia" w:hAnsiTheme="minorEastAsia" w:eastAsiaTheme="minorEastAsia"/>
                <w:color w:val="000000" w:themeColor="text1"/>
                <w:sz w:val="24"/>
                <w14:textFill>
                  <w14:solidFill>
                    <w14:schemeClr w14:val="tx1"/>
                  </w14:solidFill>
                </w14:textFill>
              </w:rPr>
              <w:t>具有同类项目实施案例，并</w:t>
            </w:r>
            <w:r>
              <w:rPr>
                <w:rFonts w:hint="eastAsia" w:cs="Arial" w:asciiTheme="minorEastAsia" w:hAnsiTheme="minorEastAsia" w:eastAsiaTheme="minorEastAsia"/>
                <w:color w:val="000000" w:themeColor="text1"/>
                <w:sz w:val="24"/>
                <w:lang w:val="en-US" w:eastAsia="zh-CN"/>
                <w14:textFill>
                  <w14:solidFill>
                    <w14:schemeClr w14:val="tx1"/>
                  </w14:solidFill>
                </w14:textFill>
              </w:rPr>
              <w:t>案</w:t>
            </w:r>
            <w:r>
              <w:rPr>
                <w:rFonts w:hint="eastAsia" w:cs="Arial" w:asciiTheme="minorEastAsia" w:hAnsiTheme="minorEastAsia" w:eastAsiaTheme="minorEastAsia"/>
                <w:color w:val="000000" w:themeColor="text1"/>
                <w:sz w:val="24"/>
                <w14:textFill>
                  <w14:solidFill>
                    <w14:schemeClr w14:val="tx1"/>
                  </w14:solidFill>
                </w14:textFill>
              </w:rPr>
              <w:t>例符合</w:t>
            </w:r>
            <w:r>
              <w:rPr>
                <w:rFonts w:hint="eastAsia" w:cs="Arial" w:asciiTheme="minorEastAsia" w:hAnsiTheme="minorEastAsia" w:eastAsiaTheme="minorEastAsia"/>
                <w:color w:val="000000" w:themeColor="text1"/>
                <w:sz w:val="24"/>
                <w:lang w:val="en-US" w:eastAsia="zh-CN"/>
                <w14:textFill>
                  <w14:solidFill>
                    <w14:schemeClr w14:val="tx1"/>
                  </w14:solidFill>
                </w14:textFill>
              </w:rPr>
              <w:t>以下</w:t>
            </w:r>
            <w:r>
              <w:rPr>
                <w:rFonts w:hint="eastAsia" w:cs="Arial" w:asciiTheme="minorEastAsia" w:hAnsiTheme="minorEastAsia" w:eastAsiaTheme="minorEastAsia"/>
                <w:color w:val="000000" w:themeColor="text1"/>
                <w:sz w:val="24"/>
                <w14:textFill>
                  <w14:solidFill>
                    <w14:schemeClr w14:val="tx1"/>
                  </w14:solidFill>
                </w14:textFill>
              </w:rPr>
              <w:t>要求</w:t>
            </w:r>
            <w:r>
              <w:rPr>
                <w:rFonts w:hint="eastAsia" w:cs="Arial" w:asciiTheme="minorEastAsia" w:hAnsiTheme="minorEastAsia" w:eastAsiaTheme="minorEastAsia"/>
                <w:color w:val="000000" w:themeColor="text1"/>
                <w:sz w:val="24"/>
                <w:lang w:eastAsia="zh-CN"/>
                <w14:textFill>
                  <w14:solidFill>
                    <w14:schemeClr w14:val="tx1"/>
                  </w14:solidFill>
                </w14:textFill>
              </w:rPr>
              <w:t>：</w:t>
            </w:r>
            <w:r>
              <w:rPr>
                <w:rFonts w:hint="eastAsia" w:cs="Arial" w:asciiTheme="minorEastAsia" w:hAnsiTheme="minorEastAsia" w:eastAsiaTheme="minorEastAsia"/>
                <w:color w:val="000000" w:themeColor="text1"/>
                <w:sz w:val="24"/>
                <w14:textFill>
                  <w14:solidFill>
                    <w14:schemeClr w14:val="tx1"/>
                  </w14:solidFill>
                </w14:textFill>
              </w:rPr>
              <w:t>合同/协议关键页作为有效的业绩证明材料。合同/协议关键页包含但不限于合同/协议首页、体现项目内容页、签署日期页及盖章页等。在满足</w:t>
            </w:r>
            <w:r>
              <w:rPr>
                <w:rFonts w:hint="eastAsia" w:cs="Arial" w:asciiTheme="minorEastAsia" w:hAnsiTheme="minorEastAsia" w:eastAsiaTheme="minorEastAsia"/>
                <w:color w:val="000000" w:themeColor="text1"/>
                <w:sz w:val="24"/>
                <w:lang w:val="en-US" w:eastAsia="zh-CN"/>
                <w14:textFill>
                  <w14:solidFill>
                    <w14:schemeClr w14:val="tx1"/>
                  </w14:solidFill>
                </w14:textFill>
              </w:rPr>
              <w:t>以上条件的</w:t>
            </w:r>
            <w:r>
              <w:rPr>
                <w:rFonts w:hint="eastAsia" w:cs="Arial" w:asciiTheme="minorEastAsia" w:hAnsiTheme="minorEastAsia" w:eastAsiaTheme="minorEastAsia"/>
                <w:color w:val="000000" w:themeColor="text1"/>
                <w:sz w:val="24"/>
                <w14:textFill>
                  <w14:solidFill>
                    <w14:schemeClr w14:val="tx1"/>
                  </w14:solidFill>
                </w14:textFill>
              </w:rPr>
              <w:t>基础上，1个有效案例得1分，</w:t>
            </w:r>
          </w:p>
          <w:p>
            <w:pPr>
              <w:spacing w:line="320" w:lineRule="exact"/>
              <w:rPr>
                <w:rFonts w:cs="Arial" w:asciiTheme="minorEastAsia" w:hAnsiTheme="minorEastAsia" w:eastAsiaTheme="minorEastAsia"/>
                <w:color w:val="000000" w:themeColor="text1"/>
                <w:sz w:val="24"/>
                <w14:textFill>
                  <w14:solidFill>
                    <w14:schemeClr w14:val="tx1"/>
                  </w14:solidFill>
                </w14:textFill>
              </w:rPr>
            </w:pPr>
            <w:r>
              <w:rPr>
                <w:rFonts w:hint="eastAsia" w:cs="Arial" w:asciiTheme="minorEastAsia" w:hAnsiTheme="minorEastAsia" w:eastAsiaTheme="minorEastAsia"/>
                <w:color w:val="000000" w:themeColor="text1"/>
                <w:sz w:val="24"/>
                <w14:textFill>
                  <w14:solidFill>
                    <w14:schemeClr w14:val="tx1"/>
                  </w14:solidFill>
                </w14:textFill>
              </w:rPr>
              <w:t>最多得5分。</w:t>
            </w:r>
          </w:p>
        </w:tc>
        <w:tc>
          <w:tcPr>
            <w:tcW w:w="992" w:type="dxa"/>
            <w:vAlign w:val="center"/>
          </w:tcPr>
          <w:p>
            <w:pPr>
              <w:widowControl/>
              <w:snapToGrid w:val="0"/>
              <w:spacing w:line="320" w:lineRule="exact"/>
              <w:jc w:val="center"/>
              <w:rPr>
                <w:rFonts w:cs="Arial" w:asciiTheme="minorEastAsia" w:hAnsiTheme="minorEastAsia" w:eastAsiaTheme="minorEastAsia"/>
                <w:color w:val="000000" w:themeColor="text1"/>
                <w:sz w:val="24"/>
                <w14:textFill>
                  <w14:solidFill>
                    <w14:schemeClr w14:val="tx1"/>
                  </w14:solidFill>
                </w14:textFill>
              </w:rPr>
            </w:pPr>
            <w:r>
              <w:rPr>
                <w:rFonts w:hint="eastAsia" w:cs="Arial" w:asciiTheme="minorEastAsia" w:hAnsiTheme="minorEastAsia" w:eastAsiaTheme="minorEastAsia"/>
                <w:color w:val="000000" w:themeColor="text1"/>
                <w:sz w:val="24"/>
                <w14:textFill>
                  <w14:solidFill>
                    <w14:schemeClr w14:val="tx1"/>
                  </w14:solidFill>
                </w14:textFill>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777" w:type="dxa"/>
            <w:gridSpan w:val="2"/>
            <w:shd w:val="clear" w:color="auto" w:fill="auto"/>
            <w:vAlign w:val="center"/>
          </w:tcPr>
          <w:p>
            <w:pPr>
              <w:spacing w:line="320" w:lineRule="exact"/>
              <w:rPr>
                <w:rFonts w:cs="Arial" w:asciiTheme="minorEastAsia" w:hAnsiTheme="minorEastAsia" w:eastAsiaTheme="minorEastAsia"/>
                <w:color w:val="000000" w:themeColor="text1"/>
                <w:kern w:val="0"/>
                <w:sz w:val="24"/>
                <w14:textFill>
                  <w14:solidFill>
                    <w14:schemeClr w14:val="tx1"/>
                  </w14:solidFill>
                </w14:textFill>
              </w:rPr>
            </w:pPr>
            <w:r>
              <w:rPr>
                <w:rFonts w:hint="eastAsia" w:asciiTheme="minorEastAsia" w:hAnsiTheme="minorEastAsia" w:eastAsiaTheme="minorEastAsia"/>
                <w:color w:val="000000" w:themeColor="text1"/>
                <w:kern w:val="0"/>
                <w:sz w:val="24"/>
                <w:u w:color="FF0000"/>
                <w14:textFill>
                  <w14:solidFill>
                    <w14:schemeClr w14:val="tx1"/>
                  </w14:solidFill>
                </w14:textFill>
              </w:rPr>
              <w:t>三、技术部分5</w:t>
            </w:r>
            <w:r>
              <w:rPr>
                <w:rFonts w:asciiTheme="minorEastAsia" w:hAnsiTheme="minorEastAsia" w:eastAsiaTheme="minorEastAsia"/>
                <w:color w:val="000000" w:themeColor="text1"/>
                <w:kern w:val="0"/>
                <w:sz w:val="24"/>
                <w:u w:color="FF0000"/>
                <w14:textFill>
                  <w14:solidFill>
                    <w14:schemeClr w14:val="tx1"/>
                  </w14:solidFill>
                </w14:textFill>
              </w:rPr>
              <w:t>0分</w:t>
            </w:r>
          </w:p>
        </w:tc>
        <w:tc>
          <w:tcPr>
            <w:tcW w:w="992" w:type="dxa"/>
            <w:vAlign w:val="center"/>
          </w:tcPr>
          <w:p>
            <w:pPr>
              <w:widowControl/>
              <w:snapToGrid w:val="0"/>
              <w:spacing w:line="320" w:lineRule="exact"/>
              <w:jc w:val="center"/>
              <w:rPr>
                <w:rFonts w:asciiTheme="minorEastAsia" w:hAnsiTheme="minorEastAsia" w:eastAsiaTheme="minorEastAsia"/>
                <w:color w:val="000000" w:themeColor="text1"/>
                <w:kern w:val="0"/>
                <w:sz w:val="24"/>
                <w:u w:color="FF0000"/>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323" w:type="dxa"/>
            <w:shd w:val="clear" w:color="auto" w:fill="auto"/>
            <w:vAlign w:val="center"/>
          </w:tcPr>
          <w:p>
            <w:pPr>
              <w:snapToGrid w:val="0"/>
              <w:spacing w:line="320" w:lineRule="exact"/>
              <w:jc w:val="center"/>
              <w:rPr>
                <w:rFonts w:asciiTheme="minorEastAsia" w:hAnsiTheme="minorEastAsia" w:eastAsiaTheme="minorEastAsia"/>
                <w:color w:val="000000" w:themeColor="text1"/>
                <w:kern w:val="0"/>
                <w:sz w:val="24"/>
                <w:u w:color="FF0000"/>
                <w14:textFill>
                  <w14:solidFill>
                    <w14:schemeClr w14:val="tx1"/>
                  </w14:solidFill>
                </w14:textFill>
              </w:rPr>
            </w:pPr>
            <w:r>
              <w:rPr>
                <w:rFonts w:hint="eastAsia" w:asciiTheme="minorEastAsia" w:hAnsiTheme="minorEastAsia" w:eastAsiaTheme="minorEastAsia"/>
                <w:color w:val="000000" w:themeColor="text1"/>
                <w:kern w:val="0"/>
                <w:sz w:val="24"/>
                <w:u w:color="FF0000"/>
                <w14:textFill>
                  <w14:solidFill>
                    <w14:schemeClr w14:val="tx1"/>
                  </w14:solidFill>
                </w14:textFill>
              </w:rPr>
              <w:t>服务方案</w:t>
            </w:r>
          </w:p>
        </w:tc>
        <w:tc>
          <w:tcPr>
            <w:tcW w:w="6454" w:type="dxa"/>
            <w:vAlign w:val="center"/>
          </w:tcPr>
          <w:p>
            <w:pPr>
              <w:spacing w:line="320" w:lineRule="exact"/>
              <w:rPr>
                <w:rFonts w:cs="Arial" w:asciiTheme="minorEastAsia" w:hAnsiTheme="minorEastAsia" w:eastAsiaTheme="minorEastAsia"/>
                <w:color w:val="000000" w:themeColor="text1"/>
                <w:kern w:val="0"/>
                <w:sz w:val="24"/>
                <w14:textFill>
                  <w14:solidFill>
                    <w14:schemeClr w14:val="tx1"/>
                  </w14:solidFill>
                </w14:textFill>
              </w:rPr>
            </w:pPr>
            <w:r>
              <w:rPr>
                <w:rFonts w:hint="eastAsia" w:cs="Arial" w:asciiTheme="minorEastAsia" w:hAnsiTheme="minorEastAsia" w:eastAsiaTheme="minorEastAsia"/>
                <w:color w:val="000000" w:themeColor="text1"/>
                <w:kern w:val="0"/>
                <w:sz w:val="24"/>
                <w14:textFill>
                  <w14:solidFill>
                    <w14:schemeClr w14:val="tx1"/>
                  </w14:solidFill>
                </w14:textFill>
              </w:rPr>
              <w:t>根据针对本项目制定的服务方案完整性、全面性对需求响应的契合度等方面的理解程度及解决办法、服务计划、应急方案等方面进行综合评审。优良 12-20分，较好 7-11分，一般 0-6分。</w:t>
            </w:r>
          </w:p>
        </w:tc>
        <w:tc>
          <w:tcPr>
            <w:tcW w:w="992" w:type="dxa"/>
            <w:vAlign w:val="center"/>
          </w:tcPr>
          <w:p>
            <w:pPr>
              <w:widowControl/>
              <w:snapToGrid w:val="0"/>
              <w:spacing w:line="320" w:lineRule="exact"/>
              <w:jc w:val="center"/>
              <w:rPr>
                <w:rFonts w:asciiTheme="minorEastAsia" w:hAnsiTheme="minorEastAsia" w:eastAsiaTheme="minorEastAsia"/>
                <w:color w:val="000000" w:themeColor="text1"/>
                <w:kern w:val="0"/>
                <w:sz w:val="24"/>
                <w:u w:color="FF0000"/>
                <w14:textFill>
                  <w14:solidFill>
                    <w14:schemeClr w14:val="tx1"/>
                  </w14:solidFill>
                </w14:textFill>
              </w:rPr>
            </w:pPr>
            <w:r>
              <w:rPr>
                <w:rFonts w:hint="eastAsia" w:asciiTheme="minorEastAsia" w:hAnsiTheme="minorEastAsia" w:eastAsiaTheme="minorEastAsia"/>
                <w:color w:val="000000" w:themeColor="text1"/>
                <w:kern w:val="0"/>
                <w:sz w:val="24"/>
                <w:u w:color="FF0000"/>
                <w14:textFill>
                  <w14:solidFill>
                    <w14:schemeClr w14:val="tx1"/>
                  </w14:solidFill>
                </w14:textFill>
              </w:rPr>
              <w:t>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323" w:type="dxa"/>
            <w:shd w:val="clear" w:color="auto" w:fill="auto"/>
            <w:vAlign w:val="center"/>
          </w:tcPr>
          <w:p>
            <w:pPr>
              <w:snapToGrid w:val="0"/>
              <w:spacing w:line="320" w:lineRule="exact"/>
              <w:jc w:val="center"/>
              <w:rPr>
                <w:rFonts w:asciiTheme="minorEastAsia" w:hAnsiTheme="minorEastAsia" w:eastAsiaTheme="minorEastAsia"/>
                <w:color w:val="000000" w:themeColor="text1"/>
                <w:kern w:val="0"/>
                <w:sz w:val="24"/>
                <w:u w:color="FF0000"/>
                <w14:textFill>
                  <w14:solidFill>
                    <w14:schemeClr w14:val="tx1"/>
                  </w14:solidFill>
                </w14:textFill>
              </w:rPr>
            </w:pPr>
            <w:r>
              <w:rPr>
                <w:rFonts w:hint="eastAsia" w:asciiTheme="minorEastAsia" w:hAnsiTheme="minorEastAsia" w:eastAsiaTheme="minorEastAsia"/>
                <w:color w:val="000000" w:themeColor="text1"/>
                <w:kern w:val="0"/>
                <w:sz w:val="24"/>
                <w:u w:color="FF0000"/>
                <w14:textFill>
                  <w14:solidFill>
                    <w14:schemeClr w14:val="tx1"/>
                  </w14:solidFill>
                </w14:textFill>
              </w:rPr>
              <w:t>技术方案</w:t>
            </w:r>
          </w:p>
        </w:tc>
        <w:tc>
          <w:tcPr>
            <w:tcW w:w="6454" w:type="dxa"/>
            <w:vAlign w:val="center"/>
          </w:tcPr>
          <w:p>
            <w:pPr>
              <w:spacing w:line="320" w:lineRule="exact"/>
              <w:rPr>
                <w:rFonts w:cs="Arial" w:asciiTheme="minorEastAsia" w:hAnsiTheme="minorEastAsia" w:eastAsiaTheme="minorEastAsia"/>
                <w:color w:val="000000" w:themeColor="text1"/>
                <w:kern w:val="0"/>
                <w:sz w:val="24"/>
                <w14:textFill>
                  <w14:solidFill>
                    <w14:schemeClr w14:val="tx1"/>
                  </w14:solidFill>
                </w14:textFill>
              </w:rPr>
            </w:pPr>
            <w:r>
              <w:rPr>
                <w:rFonts w:hint="eastAsia" w:cs="Arial" w:asciiTheme="minorEastAsia" w:hAnsiTheme="minorEastAsia" w:eastAsiaTheme="minorEastAsia"/>
                <w:color w:val="000000" w:themeColor="text1"/>
                <w:kern w:val="0"/>
                <w:sz w:val="24"/>
                <w14:textFill>
                  <w14:solidFill>
                    <w14:schemeClr w14:val="tx1"/>
                  </w14:solidFill>
                </w14:textFill>
              </w:rPr>
              <w:t>针对本项目提供合理化建议，优秀 8-10分;较好 5-7分，差0-4分。</w:t>
            </w:r>
          </w:p>
        </w:tc>
        <w:tc>
          <w:tcPr>
            <w:tcW w:w="992" w:type="dxa"/>
            <w:vAlign w:val="center"/>
          </w:tcPr>
          <w:p>
            <w:pPr>
              <w:widowControl/>
              <w:snapToGrid w:val="0"/>
              <w:spacing w:line="320" w:lineRule="exact"/>
              <w:jc w:val="center"/>
              <w:rPr>
                <w:rFonts w:asciiTheme="minorEastAsia" w:hAnsiTheme="minorEastAsia" w:eastAsiaTheme="minorEastAsia"/>
                <w:color w:val="000000" w:themeColor="text1"/>
                <w:kern w:val="0"/>
                <w:sz w:val="24"/>
                <w:u w:color="FF0000"/>
                <w14:textFill>
                  <w14:solidFill>
                    <w14:schemeClr w14:val="tx1"/>
                  </w14:solidFill>
                </w14:textFill>
              </w:rPr>
            </w:pPr>
            <w:r>
              <w:rPr>
                <w:rFonts w:hint="eastAsia" w:asciiTheme="minorEastAsia" w:hAnsiTheme="minorEastAsia" w:eastAsiaTheme="minorEastAsia"/>
                <w:color w:val="000000" w:themeColor="text1"/>
                <w:kern w:val="0"/>
                <w:sz w:val="24"/>
                <w:u w:color="FF0000"/>
                <w14:textFill>
                  <w14:solidFill>
                    <w14:schemeClr w14:val="tx1"/>
                  </w14:solidFill>
                </w14:textFill>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323" w:type="dxa"/>
            <w:shd w:val="clear" w:color="auto" w:fill="auto"/>
            <w:vAlign w:val="center"/>
          </w:tcPr>
          <w:p>
            <w:pPr>
              <w:snapToGrid w:val="0"/>
              <w:spacing w:line="320" w:lineRule="exact"/>
              <w:jc w:val="center"/>
              <w:rPr>
                <w:rFonts w:asciiTheme="minorEastAsia" w:hAnsiTheme="minorEastAsia" w:eastAsiaTheme="minorEastAsia"/>
                <w:color w:val="000000" w:themeColor="text1"/>
                <w:kern w:val="0"/>
                <w:sz w:val="24"/>
                <w:u w:color="FF0000"/>
                <w14:textFill>
                  <w14:solidFill>
                    <w14:schemeClr w14:val="tx1"/>
                  </w14:solidFill>
                </w14:textFill>
              </w:rPr>
            </w:pPr>
            <w:r>
              <w:rPr>
                <w:rFonts w:hint="eastAsia" w:asciiTheme="minorEastAsia" w:hAnsiTheme="minorEastAsia" w:eastAsiaTheme="minorEastAsia"/>
                <w:color w:val="000000" w:themeColor="text1"/>
                <w:kern w:val="0"/>
                <w:sz w:val="24"/>
                <w:u w:color="FF0000"/>
                <w14:textFill>
                  <w14:solidFill>
                    <w14:schemeClr w14:val="tx1"/>
                  </w14:solidFill>
                </w14:textFill>
              </w:rPr>
              <w:t>技术配置</w:t>
            </w:r>
          </w:p>
        </w:tc>
        <w:tc>
          <w:tcPr>
            <w:tcW w:w="6454" w:type="dxa"/>
            <w:vAlign w:val="center"/>
          </w:tcPr>
          <w:p>
            <w:pPr>
              <w:spacing w:line="320" w:lineRule="exact"/>
              <w:rPr>
                <w:rFonts w:cs="Arial" w:asciiTheme="minorEastAsia" w:hAnsiTheme="minorEastAsia" w:eastAsiaTheme="minorEastAsia"/>
                <w:color w:val="000000" w:themeColor="text1"/>
                <w:kern w:val="0"/>
                <w:sz w:val="24"/>
                <w14:textFill>
                  <w14:solidFill>
                    <w14:schemeClr w14:val="tx1"/>
                  </w14:solidFill>
                </w14:textFill>
              </w:rPr>
            </w:pPr>
            <w:r>
              <w:rPr>
                <w:rFonts w:hint="eastAsia" w:cs="Arial" w:asciiTheme="minorEastAsia" w:hAnsiTheme="minorEastAsia" w:eastAsiaTheme="minorEastAsia"/>
                <w:color w:val="000000" w:themeColor="text1"/>
                <w:kern w:val="0"/>
                <w:sz w:val="24"/>
                <w14:textFill>
                  <w14:solidFill>
                    <w14:schemeClr w14:val="tx1"/>
                  </w14:solidFill>
                </w14:textFill>
              </w:rPr>
              <w:t>根据所提供项目团队人员配备，职责分工，教育背景、工作经验、技术能力与技术需求书中人员级别、岗位相匹配，横向对比，评价优良 8-10分，较好 5-7分一般 0-4分。</w:t>
            </w:r>
          </w:p>
        </w:tc>
        <w:tc>
          <w:tcPr>
            <w:tcW w:w="992" w:type="dxa"/>
            <w:vAlign w:val="center"/>
          </w:tcPr>
          <w:p>
            <w:pPr>
              <w:widowControl/>
              <w:snapToGrid w:val="0"/>
              <w:spacing w:line="320" w:lineRule="exact"/>
              <w:jc w:val="center"/>
              <w:rPr>
                <w:rFonts w:asciiTheme="minorEastAsia" w:hAnsiTheme="minorEastAsia" w:eastAsiaTheme="minorEastAsia"/>
                <w:color w:val="000000" w:themeColor="text1"/>
                <w:kern w:val="0"/>
                <w:sz w:val="24"/>
                <w:u w:color="FF0000"/>
                <w14:textFill>
                  <w14:solidFill>
                    <w14:schemeClr w14:val="tx1"/>
                  </w14:solidFill>
                </w14:textFill>
              </w:rPr>
            </w:pPr>
            <w:r>
              <w:rPr>
                <w:rFonts w:hint="eastAsia" w:asciiTheme="minorEastAsia" w:hAnsiTheme="minorEastAsia" w:eastAsiaTheme="minorEastAsia"/>
                <w:color w:val="000000" w:themeColor="text1"/>
                <w:kern w:val="0"/>
                <w:sz w:val="24"/>
                <w:u w:color="FF0000"/>
                <w14:textFill>
                  <w14:solidFill>
                    <w14:schemeClr w14:val="tx1"/>
                  </w14:solidFill>
                </w14:textFill>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323" w:type="dxa"/>
            <w:shd w:val="clear" w:color="auto" w:fill="auto"/>
            <w:vAlign w:val="center"/>
          </w:tcPr>
          <w:p>
            <w:pPr>
              <w:snapToGrid w:val="0"/>
              <w:spacing w:line="320" w:lineRule="exact"/>
              <w:jc w:val="center"/>
              <w:rPr>
                <w:rFonts w:asciiTheme="minorEastAsia" w:hAnsiTheme="minorEastAsia" w:eastAsiaTheme="minorEastAsia"/>
                <w:color w:val="000000" w:themeColor="text1"/>
                <w:kern w:val="0"/>
                <w:sz w:val="24"/>
                <w:u w:color="FF0000"/>
                <w14:textFill>
                  <w14:solidFill>
                    <w14:schemeClr w14:val="tx1"/>
                  </w14:solidFill>
                </w14:textFill>
              </w:rPr>
            </w:pPr>
            <w:r>
              <w:rPr>
                <w:rFonts w:hint="eastAsia" w:asciiTheme="minorEastAsia" w:hAnsiTheme="minorEastAsia" w:eastAsiaTheme="minorEastAsia"/>
                <w:color w:val="000000" w:themeColor="text1"/>
                <w:kern w:val="0"/>
                <w:sz w:val="24"/>
                <w:u w:color="FF0000"/>
                <w14:textFill>
                  <w14:solidFill>
                    <w14:schemeClr w14:val="tx1"/>
                  </w14:solidFill>
                </w14:textFill>
              </w:rPr>
              <w:t>增值服务</w:t>
            </w:r>
          </w:p>
        </w:tc>
        <w:tc>
          <w:tcPr>
            <w:tcW w:w="6454" w:type="dxa"/>
            <w:vAlign w:val="center"/>
          </w:tcPr>
          <w:p>
            <w:pPr>
              <w:spacing w:line="320" w:lineRule="exact"/>
              <w:rPr>
                <w:rFonts w:cs="Arial" w:asciiTheme="minorEastAsia" w:hAnsiTheme="minorEastAsia" w:eastAsiaTheme="minorEastAsia"/>
                <w:color w:val="000000" w:themeColor="text1"/>
                <w:kern w:val="0"/>
                <w:sz w:val="24"/>
                <w14:textFill>
                  <w14:solidFill>
                    <w14:schemeClr w14:val="tx1"/>
                  </w14:solidFill>
                </w14:textFill>
              </w:rPr>
            </w:pPr>
            <w:r>
              <w:rPr>
                <w:rFonts w:hint="eastAsia" w:cs="Arial" w:asciiTheme="minorEastAsia" w:hAnsiTheme="minorEastAsia" w:eastAsiaTheme="minorEastAsia"/>
                <w:color w:val="000000" w:themeColor="text1"/>
                <w:kern w:val="0"/>
                <w:sz w:val="24"/>
                <w:lang w:val="en-US" w:eastAsia="zh-CN"/>
                <w14:textFill>
                  <w14:solidFill>
                    <w14:schemeClr w14:val="tx1"/>
                  </w14:solidFill>
                </w14:textFill>
              </w:rPr>
              <w:t>根据对项目需求的理解，提供增值服务方案，对增值服务与本项目需求契合度，方案完整性等方面进行评价，优良8-10分，较好5-7分，一般0-4分。</w:t>
            </w:r>
          </w:p>
        </w:tc>
        <w:tc>
          <w:tcPr>
            <w:tcW w:w="992" w:type="dxa"/>
            <w:vAlign w:val="center"/>
          </w:tcPr>
          <w:p>
            <w:pPr>
              <w:widowControl/>
              <w:snapToGrid w:val="0"/>
              <w:spacing w:line="320" w:lineRule="exact"/>
              <w:jc w:val="center"/>
              <w:rPr>
                <w:rFonts w:asciiTheme="minorEastAsia" w:hAnsiTheme="minorEastAsia" w:eastAsiaTheme="minorEastAsia"/>
                <w:color w:val="000000" w:themeColor="text1"/>
                <w:kern w:val="0"/>
                <w:sz w:val="24"/>
                <w:u w:color="FF0000"/>
                <w14:textFill>
                  <w14:solidFill>
                    <w14:schemeClr w14:val="tx1"/>
                  </w14:solidFill>
                </w14:textFill>
              </w:rPr>
            </w:pPr>
            <w:r>
              <w:rPr>
                <w:rFonts w:hint="eastAsia" w:asciiTheme="minorEastAsia" w:hAnsiTheme="minorEastAsia" w:eastAsiaTheme="minorEastAsia"/>
                <w:color w:val="000000" w:themeColor="text1"/>
                <w:kern w:val="0"/>
                <w:sz w:val="24"/>
                <w:u w:color="FF0000"/>
                <w14:textFill>
                  <w14:solidFill>
                    <w14:schemeClr w14:val="tx1"/>
                  </w14:solidFill>
                </w14:textFill>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323" w:type="dxa"/>
            <w:shd w:val="clear" w:color="auto" w:fill="auto"/>
            <w:vAlign w:val="center"/>
          </w:tcPr>
          <w:p>
            <w:pPr>
              <w:snapToGrid w:val="0"/>
              <w:spacing w:line="320" w:lineRule="exact"/>
              <w:jc w:val="center"/>
              <w:rPr>
                <w:rFonts w:asciiTheme="minorEastAsia" w:hAnsiTheme="minorEastAsia" w:eastAsiaTheme="minorEastAsia"/>
                <w:color w:val="000000" w:themeColor="text1"/>
                <w:kern w:val="0"/>
                <w:sz w:val="24"/>
                <w:u w:color="FF0000"/>
                <w14:textFill>
                  <w14:solidFill>
                    <w14:schemeClr w14:val="tx1"/>
                  </w14:solidFill>
                </w14:textFill>
              </w:rPr>
            </w:pPr>
            <w:r>
              <w:rPr>
                <w:rFonts w:hint="eastAsia" w:asciiTheme="minorEastAsia" w:hAnsiTheme="minorEastAsia" w:eastAsiaTheme="minorEastAsia"/>
                <w:color w:val="000000" w:themeColor="text1"/>
                <w:kern w:val="0"/>
                <w:sz w:val="24"/>
                <w:u w:color="FF0000"/>
                <w14:textFill>
                  <w14:solidFill>
                    <w14:schemeClr w14:val="tx1"/>
                  </w14:solidFill>
                </w14:textFill>
              </w:rPr>
              <w:t>合</w:t>
            </w:r>
            <w:r>
              <w:rPr>
                <w:rFonts w:hint="eastAsia" w:asciiTheme="minorEastAsia" w:hAnsiTheme="minorEastAsia" w:eastAsiaTheme="minorEastAsia"/>
                <w:color w:val="000000" w:themeColor="text1"/>
                <w:kern w:val="0"/>
                <w:sz w:val="24"/>
                <w:u w:color="FF0000"/>
                <w:lang w:val="en-US" w:eastAsia="zh-CN"/>
                <w14:textFill>
                  <w14:solidFill>
                    <w14:schemeClr w14:val="tx1"/>
                  </w14:solidFill>
                </w14:textFill>
              </w:rPr>
              <w:t>计</w:t>
            </w:r>
            <w:r>
              <w:rPr>
                <w:rFonts w:hint="eastAsia" w:asciiTheme="minorEastAsia" w:hAnsiTheme="minorEastAsia" w:eastAsiaTheme="minorEastAsia"/>
                <w:color w:val="000000" w:themeColor="text1"/>
                <w:kern w:val="0"/>
                <w:sz w:val="24"/>
                <w:u w:color="FF0000"/>
                <w14:textFill>
                  <w14:solidFill>
                    <w14:schemeClr w14:val="tx1"/>
                  </w14:solidFill>
                </w14:textFill>
              </w:rPr>
              <w:t xml:space="preserve">    </w:t>
            </w:r>
          </w:p>
        </w:tc>
        <w:tc>
          <w:tcPr>
            <w:tcW w:w="6454" w:type="dxa"/>
            <w:vAlign w:val="center"/>
          </w:tcPr>
          <w:p>
            <w:pPr>
              <w:spacing w:line="320" w:lineRule="exact"/>
              <w:rPr>
                <w:rFonts w:cs="Arial" w:asciiTheme="minorEastAsia" w:hAnsiTheme="minorEastAsia" w:eastAsiaTheme="minorEastAsia"/>
                <w:color w:val="000000" w:themeColor="text1"/>
                <w:kern w:val="0"/>
                <w:sz w:val="24"/>
                <w14:textFill>
                  <w14:solidFill>
                    <w14:schemeClr w14:val="tx1"/>
                  </w14:solidFill>
                </w14:textFill>
              </w:rPr>
            </w:pPr>
            <w:r>
              <w:rPr>
                <w:rFonts w:hint="eastAsia" w:cs="Arial" w:asciiTheme="minorEastAsia" w:hAnsiTheme="minorEastAsia" w:eastAsiaTheme="minorEastAsia"/>
                <w:color w:val="000000" w:themeColor="text1"/>
                <w:kern w:val="0"/>
                <w:sz w:val="24"/>
                <w14:textFill>
                  <w14:solidFill>
                    <w14:schemeClr w14:val="tx1"/>
                  </w14:solidFill>
                </w14:textFill>
              </w:rPr>
              <w:t>一、二、三项得分之和，即为供应商的综合得分。</w:t>
            </w:r>
          </w:p>
        </w:tc>
        <w:tc>
          <w:tcPr>
            <w:tcW w:w="992" w:type="dxa"/>
            <w:vAlign w:val="center"/>
          </w:tcPr>
          <w:p>
            <w:pPr>
              <w:widowControl/>
              <w:snapToGrid w:val="0"/>
              <w:spacing w:line="320" w:lineRule="exact"/>
              <w:jc w:val="center"/>
              <w:rPr>
                <w:rFonts w:hint="default" w:asciiTheme="minorEastAsia" w:hAnsiTheme="minorEastAsia" w:eastAsiaTheme="minorEastAsia"/>
                <w:color w:val="000000" w:themeColor="text1"/>
                <w:kern w:val="0"/>
                <w:sz w:val="24"/>
                <w:u w:color="FF0000"/>
                <w:lang w:val="en-US" w:eastAsia="zh-CN"/>
                <w14:textFill>
                  <w14:solidFill>
                    <w14:schemeClr w14:val="tx1"/>
                  </w14:solidFill>
                </w14:textFill>
              </w:rPr>
            </w:pPr>
            <w:r>
              <w:rPr>
                <w:rFonts w:hint="eastAsia" w:asciiTheme="minorEastAsia" w:hAnsiTheme="minorEastAsia" w:eastAsiaTheme="minorEastAsia"/>
                <w:color w:val="000000" w:themeColor="text1"/>
                <w:kern w:val="0"/>
                <w:sz w:val="24"/>
                <w:u w:color="FF0000"/>
                <w:lang w:val="en-US" w:eastAsia="zh-CN"/>
                <w14:textFill>
                  <w14:solidFill>
                    <w14:schemeClr w14:val="tx1"/>
                  </w14:solidFill>
                </w14:textFill>
              </w:rPr>
              <w:t>100</w:t>
            </w:r>
          </w:p>
        </w:tc>
      </w:tr>
    </w:tbl>
    <w:p/>
    <w:p>
      <w:pPr>
        <w:pStyle w:val="3"/>
        <w:numPr>
          <w:ilvl w:val="0"/>
          <w:numId w:val="0"/>
        </w:numPr>
        <w:adjustRightInd w:val="0"/>
        <w:snapToGrid w:val="0"/>
        <w:spacing w:before="0" w:after="0" w:line="360" w:lineRule="auto"/>
        <w:ind w:firstLine="482" w:firstLineChars="200"/>
        <w:rPr>
          <w:sz w:val="24"/>
          <w:szCs w:val="24"/>
        </w:rPr>
      </w:pPr>
      <w:r>
        <w:rPr>
          <w:rFonts w:hint="eastAsia"/>
          <w:sz w:val="24"/>
          <w:szCs w:val="24"/>
        </w:rPr>
        <w:t>三、响应文件要求</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1</w:t>
      </w:r>
      <w:r>
        <w:rPr>
          <w:rFonts w:ascii="宋体" w:hAnsi="宋体" w:cs="宋体"/>
          <w:kern w:val="0"/>
          <w:sz w:val="24"/>
          <w:szCs w:val="24"/>
        </w:rPr>
        <w:t>.</w:t>
      </w:r>
      <w:r>
        <w:rPr>
          <w:rFonts w:hint="eastAsia" w:ascii="宋体" w:hAnsi="宋体" w:cs="宋体"/>
          <w:kern w:val="0"/>
          <w:sz w:val="24"/>
          <w:szCs w:val="24"/>
        </w:rPr>
        <w:t>参加磋商的供应商应按一式</w:t>
      </w:r>
      <w:r>
        <w:rPr>
          <w:rFonts w:hint="eastAsia" w:ascii="宋体" w:hAnsi="宋体" w:cs="宋体"/>
          <w:color w:val="FF0000"/>
          <w:kern w:val="0"/>
          <w:sz w:val="24"/>
          <w:szCs w:val="24"/>
          <w:lang w:val="en-US" w:eastAsia="zh-CN"/>
        </w:rPr>
        <w:t>5</w:t>
      </w:r>
      <w:r>
        <w:rPr>
          <w:rFonts w:hint="eastAsia" w:ascii="宋体" w:hAnsi="宋体" w:cs="宋体"/>
          <w:color w:val="FF0000"/>
          <w:kern w:val="0"/>
          <w:sz w:val="24"/>
          <w:szCs w:val="24"/>
        </w:rPr>
        <w:t>份（正本1份，副本</w:t>
      </w:r>
      <w:r>
        <w:rPr>
          <w:rFonts w:hint="eastAsia" w:ascii="宋体" w:hAnsi="宋体" w:cs="宋体"/>
          <w:color w:val="FF0000"/>
          <w:kern w:val="0"/>
          <w:sz w:val="24"/>
          <w:szCs w:val="24"/>
          <w:lang w:val="en-US" w:eastAsia="zh-CN"/>
        </w:rPr>
        <w:t>4</w:t>
      </w:r>
      <w:r>
        <w:rPr>
          <w:rFonts w:hint="eastAsia" w:ascii="宋体" w:hAnsi="宋体" w:cs="宋体"/>
          <w:color w:val="FF0000"/>
          <w:kern w:val="0"/>
          <w:sz w:val="24"/>
          <w:szCs w:val="24"/>
        </w:rPr>
        <w:t>份）</w:t>
      </w:r>
      <w:r>
        <w:rPr>
          <w:rFonts w:hint="eastAsia" w:ascii="宋体" w:hAnsi="宋体" w:cs="宋体"/>
          <w:kern w:val="0"/>
          <w:sz w:val="24"/>
          <w:szCs w:val="24"/>
        </w:rPr>
        <w:t>准备纸质响应文件并</w:t>
      </w:r>
      <w:r>
        <w:rPr>
          <w:rFonts w:hint="eastAsia" w:ascii="宋体" w:hAnsi="宋体" w:cs="宋体"/>
          <w:b/>
          <w:kern w:val="0"/>
          <w:sz w:val="24"/>
          <w:szCs w:val="24"/>
        </w:rPr>
        <w:t>注明页码和总页数</w:t>
      </w:r>
      <w:r>
        <w:rPr>
          <w:rFonts w:hint="eastAsia" w:ascii="宋体" w:hAnsi="宋体" w:cs="宋体"/>
          <w:kern w:val="0"/>
          <w:sz w:val="24"/>
          <w:szCs w:val="24"/>
        </w:rPr>
        <w:t>，提交时间和地点与磋商时间和地点一致。</w:t>
      </w:r>
    </w:p>
    <w:p>
      <w:pPr>
        <w:widowControl/>
        <w:adjustRightInd w:val="0"/>
        <w:snapToGrid w:val="0"/>
        <w:spacing w:line="360" w:lineRule="auto"/>
        <w:ind w:firstLine="480"/>
        <w:rPr>
          <w:rFonts w:ascii="宋体" w:hAnsi="宋体" w:cs="宋体"/>
          <w:bCs/>
          <w:kern w:val="0"/>
          <w:sz w:val="24"/>
          <w:szCs w:val="24"/>
        </w:rPr>
      </w:pPr>
      <w:r>
        <w:rPr>
          <w:rFonts w:hint="eastAsia" w:ascii="宋体" w:hAnsi="宋体" w:cs="宋体"/>
          <w:bCs/>
          <w:kern w:val="0"/>
          <w:sz w:val="24"/>
          <w:szCs w:val="24"/>
        </w:rPr>
        <w:t>2</w:t>
      </w:r>
      <w:r>
        <w:rPr>
          <w:rFonts w:ascii="宋体" w:hAnsi="宋体" w:cs="宋体"/>
          <w:bCs/>
          <w:kern w:val="0"/>
          <w:sz w:val="24"/>
          <w:szCs w:val="24"/>
        </w:rPr>
        <w:t>.</w:t>
      </w:r>
      <w:r>
        <w:rPr>
          <w:rFonts w:hint="eastAsia" w:ascii="宋体" w:hAnsi="宋体" w:cs="宋体"/>
          <w:bCs/>
          <w:kern w:val="0"/>
          <w:sz w:val="24"/>
          <w:szCs w:val="24"/>
        </w:rPr>
        <w:t>响应文件按下列顺序编写：</w:t>
      </w:r>
    </w:p>
    <w:p>
      <w:pPr>
        <w:widowControl/>
        <w:adjustRightInd w:val="0"/>
        <w:snapToGrid w:val="0"/>
        <w:spacing w:line="360" w:lineRule="auto"/>
        <w:ind w:firstLine="480"/>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（1）承诺与声明</w:t>
      </w:r>
    </w:p>
    <w:p>
      <w:pPr>
        <w:widowControl/>
        <w:adjustRightInd w:val="0"/>
        <w:snapToGrid w:val="0"/>
        <w:spacing w:line="360" w:lineRule="auto"/>
        <w:ind w:firstLine="480"/>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（2）法人代表授权书</w:t>
      </w:r>
    </w:p>
    <w:p>
      <w:pPr>
        <w:widowControl/>
        <w:adjustRightInd w:val="0"/>
        <w:snapToGrid w:val="0"/>
        <w:spacing w:line="360" w:lineRule="auto"/>
        <w:ind w:firstLine="480"/>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（3）</w:t>
      </w:r>
      <w:r>
        <w:rPr>
          <w:rFonts w:hint="eastAsia" w:ascii="宋体" w:hAnsi="宋体" w:cs="宋体"/>
          <w:color w:val="000000" w:themeColor="text1"/>
          <w:kern w:val="0"/>
          <w:sz w:val="24"/>
          <w:szCs w:val="24"/>
          <w:lang w:eastAsia="zh-CN"/>
          <w14:textFill>
            <w14:solidFill>
              <w14:schemeClr w14:val="tx1"/>
            </w14:solidFill>
          </w14:textFill>
        </w:rPr>
        <w:t>中选</w:t>
      </w:r>
      <w:r>
        <w:rPr>
          <w:rFonts w:hint="eastAsia" w:ascii="宋体" w:hAnsi="宋体" w:cs="宋体"/>
          <w:color w:val="000000" w:themeColor="text1"/>
          <w:kern w:val="0"/>
          <w:sz w:val="24"/>
          <w:szCs w:val="24"/>
          <w14:textFill>
            <w14:solidFill>
              <w14:schemeClr w14:val="tx1"/>
            </w14:solidFill>
          </w14:textFill>
        </w:rPr>
        <w:t>函</w:t>
      </w:r>
    </w:p>
    <w:p>
      <w:pPr>
        <w:widowControl/>
        <w:adjustRightInd w:val="0"/>
        <w:snapToGrid w:val="0"/>
        <w:spacing w:line="360" w:lineRule="auto"/>
        <w:ind w:firstLine="480"/>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（4）报价一览表</w:t>
      </w:r>
    </w:p>
    <w:p>
      <w:pPr>
        <w:widowControl/>
        <w:adjustRightInd w:val="0"/>
        <w:snapToGrid w:val="0"/>
        <w:spacing w:line="360" w:lineRule="auto"/>
        <w:ind w:firstLine="480"/>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（5）商务偏离表</w:t>
      </w:r>
    </w:p>
    <w:p>
      <w:pPr>
        <w:widowControl/>
        <w:adjustRightInd w:val="0"/>
        <w:snapToGrid w:val="0"/>
        <w:spacing w:line="360" w:lineRule="auto"/>
        <w:ind w:firstLine="480"/>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（6）技术偏离表</w:t>
      </w:r>
    </w:p>
    <w:p>
      <w:pPr>
        <w:widowControl/>
        <w:adjustRightInd w:val="0"/>
        <w:snapToGrid w:val="0"/>
        <w:spacing w:line="360" w:lineRule="auto"/>
        <w:ind w:firstLine="480"/>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（7）技术响应文件</w:t>
      </w:r>
    </w:p>
    <w:p>
      <w:pPr>
        <w:widowControl/>
        <w:adjustRightInd w:val="0"/>
        <w:snapToGrid w:val="0"/>
        <w:spacing w:line="360" w:lineRule="auto"/>
        <w:ind w:firstLine="480"/>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（8）资格证明文件（格式</w:t>
      </w:r>
      <w:r>
        <w:rPr>
          <w:rFonts w:ascii="宋体" w:hAnsi="宋体" w:cs="宋体"/>
          <w:color w:val="000000" w:themeColor="text1"/>
          <w:kern w:val="0"/>
          <w:sz w:val="24"/>
          <w:szCs w:val="24"/>
          <w14:textFill>
            <w14:solidFill>
              <w14:schemeClr w14:val="tx1"/>
            </w14:solidFill>
          </w14:textFill>
        </w:rPr>
        <w:t>详见附件三）</w:t>
      </w:r>
    </w:p>
    <w:p>
      <w:pPr>
        <w:widowControl/>
        <w:adjustRightInd w:val="0"/>
        <w:snapToGrid w:val="0"/>
        <w:spacing w:line="360" w:lineRule="auto"/>
        <w:ind w:firstLine="480"/>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（9</w:t>
      </w:r>
      <w:r>
        <w:rPr>
          <w:rFonts w:ascii="宋体" w:hAnsi="宋体" w:cs="宋体"/>
          <w:color w:val="000000" w:themeColor="text1"/>
          <w:kern w:val="0"/>
          <w:sz w:val="24"/>
          <w:szCs w:val="24"/>
          <w14:textFill>
            <w14:solidFill>
              <w14:schemeClr w14:val="tx1"/>
            </w14:solidFill>
          </w14:textFill>
        </w:rPr>
        <w:t>）</w:t>
      </w:r>
      <w:r>
        <w:rPr>
          <w:rFonts w:hint="eastAsia" w:ascii="宋体" w:hAnsi="宋体" w:cs="宋体"/>
          <w:color w:val="000000" w:themeColor="text1"/>
          <w:kern w:val="0"/>
          <w:sz w:val="24"/>
          <w:szCs w:val="24"/>
          <w14:textFill>
            <w14:solidFill>
              <w14:schemeClr w14:val="tx1"/>
            </w14:solidFill>
          </w14:textFill>
        </w:rPr>
        <w:t>信息</w:t>
      </w:r>
      <w:r>
        <w:rPr>
          <w:rFonts w:ascii="宋体" w:hAnsi="宋体" w:cs="宋体"/>
          <w:color w:val="000000" w:themeColor="text1"/>
          <w:kern w:val="0"/>
          <w:sz w:val="24"/>
          <w:szCs w:val="24"/>
          <w14:textFill>
            <w14:solidFill>
              <w14:schemeClr w14:val="tx1"/>
            </w14:solidFill>
          </w14:textFill>
        </w:rPr>
        <w:t>安全采购要求承诺函</w:t>
      </w:r>
    </w:p>
    <w:p>
      <w:pPr>
        <w:widowControl/>
        <w:adjustRightInd w:val="0"/>
        <w:snapToGrid w:val="0"/>
        <w:spacing w:line="360" w:lineRule="auto"/>
        <w:ind w:firstLine="480"/>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（10</w:t>
      </w:r>
      <w:r>
        <w:rPr>
          <w:rFonts w:ascii="宋体" w:hAnsi="宋体" w:cs="宋体"/>
          <w:color w:val="000000" w:themeColor="text1"/>
          <w:kern w:val="0"/>
          <w:sz w:val="24"/>
          <w:szCs w:val="24"/>
          <w14:textFill>
            <w14:solidFill>
              <w14:schemeClr w14:val="tx1"/>
            </w14:solidFill>
          </w14:textFill>
        </w:rPr>
        <w:t>）</w:t>
      </w:r>
      <w:r>
        <w:rPr>
          <w:rFonts w:hint="eastAsia" w:ascii="宋体" w:hAnsi="宋体" w:cs="宋体"/>
          <w:color w:val="000000" w:themeColor="text1"/>
          <w:kern w:val="0"/>
          <w:sz w:val="24"/>
          <w:szCs w:val="24"/>
          <w14:textFill>
            <w14:solidFill>
              <w14:schemeClr w14:val="tx1"/>
            </w14:solidFill>
          </w14:textFill>
        </w:rPr>
        <w:t>评审标准对应页码表</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除合同另有明确规定和要求之外，供应商须按照所附格式文件和表格编制其响应文件的相关内容。</w:t>
      </w:r>
    </w:p>
    <w:p>
      <w:pPr>
        <w:widowControl/>
        <w:adjustRightInd w:val="0"/>
        <w:snapToGrid w:val="0"/>
        <w:spacing w:line="360" w:lineRule="auto"/>
        <w:ind w:firstLine="480"/>
        <w:rPr>
          <w:rFonts w:ascii="宋体" w:hAnsi="宋体" w:cs="宋体"/>
          <w:b/>
          <w:kern w:val="0"/>
          <w:sz w:val="24"/>
          <w:szCs w:val="24"/>
        </w:rPr>
      </w:pPr>
      <w:r>
        <w:rPr>
          <w:rFonts w:hint="eastAsia" w:ascii="宋体" w:hAnsi="宋体" w:cs="宋体"/>
          <w:b/>
          <w:kern w:val="0"/>
          <w:sz w:val="24"/>
          <w:szCs w:val="24"/>
        </w:rPr>
        <w:t>3</w:t>
      </w:r>
      <w:r>
        <w:rPr>
          <w:rFonts w:ascii="宋体" w:hAnsi="宋体" w:cs="宋体"/>
          <w:b/>
          <w:kern w:val="0"/>
          <w:sz w:val="24"/>
          <w:szCs w:val="24"/>
        </w:rPr>
        <w:t>.响应文件使用</w:t>
      </w:r>
      <w:r>
        <w:rPr>
          <w:rFonts w:hint="eastAsia" w:ascii="宋体" w:hAnsi="宋体" w:cs="宋体"/>
          <w:b/>
          <w:kern w:val="0"/>
          <w:sz w:val="24"/>
          <w:szCs w:val="24"/>
        </w:rPr>
        <w:t>的</w:t>
      </w:r>
      <w:r>
        <w:rPr>
          <w:rFonts w:ascii="宋体" w:hAnsi="宋体" w:cs="宋体"/>
          <w:b/>
          <w:kern w:val="0"/>
          <w:sz w:val="24"/>
          <w:szCs w:val="24"/>
        </w:rPr>
        <w:t>语言</w:t>
      </w:r>
      <w:r>
        <w:rPr>
          <w:rFonts w:hint="eastAsia" w:ascii="宋体" w:hAnsi="宋体" w:cs="宋体"/>
          <w:b/>
          <w:kern w:val="0"/>
          <w:sz w:val="24"/>
          <w:szCs w:val="24"/>
        </w:rPr>
        <w:t>和计量</w:t>
      </w:r>
      <w:r>
        <w:rPr>
          <w:rFonts w:ascii="宋体" w:hAnsi="宋体" w:cs="宋体"/>
          <w:b/>
          <w:kern w:val="0"/>
          <w:sz w:val="24"/>
          <w:szCs w:val="24"/>
        </w:rPr>
        <w:t>单位</w:t>
      </w:r>
    </w:p>
    <w:p>
      <w:pPr>
        <w:spacing w:line="360" w:lineRule="auto"/>
        <w:ind w:firstLine="480" w:firstLineChars="200"/>
        <w:rPr>
          <w:rFonts w:ascii="宋体" w:hAnsi="宋体" w:cs="宋体"/>
          <w:kern w:val="0"/>
          <w:sz w:val="24"/>
          <w:szCs w:val="24"/>
        </w:rPr>
      </w:pPr>
      <w:r>
        <w:rPr>
          <w:rFonts w:hint="eastAsia" w:ascii="宋体" w:hAnsi="宋体" w:cs="宋体"/>
          <w:kern w:val="0"/>
          <w:sz w:val="24"/>
          <w:szCs w:val="24"/>
        </w:rPr>
        <w:t>3</w:t>
      </w:r>
      <w:r>
        <w:rPr>
          <w:rFonts w:ascii="宋体" w:hAnsi="宋体" w:cs="宋体"/>
          <w:kern w:val="0"/>
          <w:sz w:val="24"/>
          <w:szCs w:val="24"/>
        </w:rPr>
        <w:t>.1</w:t>
      </w:r>
      <w:r>
        <w:rPr>
          <w:rFonts w:hint="eastAsia" w:ascii="宋体" w:hAnsi="宋体" w:cs="宋体"/>
          <w:kern w:val="0"/>
          <w:sz w:val="24"/>
          <w:szCs w:val="24"/>
        </w:rPr>
        <w:t>供应商提交的《响应文件》以及供应商与采购人就有关磋商的所有来往函电均应使用中文书写。供应商提交的支持文件和印制的文献可以用另一种语言，但相应内容必须附有中文翻译本，在解释《响应文件》时以翻译本为准。</w:t>
      </w:r>
    </w:p>
    <w:p>
      <w:pPr>
        <w:spacing w:line="360" w:lineRule="auto"/>
        <w:ind w:firstLine="480" w:firstLineChars="200"/>
        <w:rPr>
          <w:rFonts w:ascii="宋体" w:hAnsi="宋体" w:cs="宋体"/>
          <w:kern w:val="0"/>
          <w:sz w:val="24"/>
          <w:szCs w:val="24"/>
        </w:rPr>
      </w:pPr>
      <w:r>
        <w:rPr>
          <w:rFonts w:hint="eastAsia" w:ascii="宋体" w:hAnsi="宋体" w:cs="宋体"/>
          <w:kern w:val="0"/>
          <w:sz w:val="24"/>
          <w:szCs w:val="24"/>
        </w:rPr>
        <w:t>3</w:t>
      </w:r>
      <w:r>
        <w:rPr>
          <w:rFonts w:ascii="宋体" w:hAnsi="宋体" w:cs="宋体"/>
          <w:kern w:val="0"/>
          <w:sz w:val="24"/>
          <w:szCs w:val="24"/>
        </w:rPr>
        <w:t>.2</w:t>
      </w:r>
      <w:r>
        <w:rPr>
          <w:rFonts w:ascii="Arial" w:hAnsi="Arial" w:cs="Arial"/>
          <w:sz w:val="24"/>
          <w:szCs w:val="24"/>
        </w:rPr>
        <w:t>《响应文件》所使用的计量单位，应使用国家法定计量单位。</w:t>
      </w:r>
    </w:p>
    <w:p>
      <w:pPr>
        <w:snapToGrid w:val="0"/>
        <w:spacing w:line="360" w:lineRule="auto"/>
        <w:ind w:firstLine="426" w:firstLineChars="177"/>
        <w:rPr>
          <w:rFonts w:cs="Arial" w:asciiTheme="minorEastAsia" w:hAnsiTheme="minorEastAsia" w:eastAsiaTheme="minorEastAsia"/>
          <w:b/>
          <w:sz w:val="24"/>
          <w:szCs w:val="24"/>
        </w:rPr>
      </w:pPr>
      <w:r>
        <w:rPr>
          <w:rFonts w:hint="eastAsia" w:cs="Arial" w:asciiTheme="minorEastAsia" w:hAnsiTheme="minorEastAsia" w:eastAsiaTheme="minorEastAsia"/>
          <w:b/>
          <w:sz w:val="24"/>
          <w:szCs w:val="24"/>
        </w:rPr>
        <w:t>4</w:t>
      </w:r>
      <w:r>
        <w:rPr>
          <w:rFonts w:cs="Arial" w:asciiTheme="minorEastAsia" w:hAnsiTheme="minorEastAsia" w:eastAsiaTheme="minorEastAsia"/>
          <w:b/>
          <w:sz w:val="24"/>
          <w:szCs w:val="24"/>
        </w:rPr>
        <w:t>.</w:t>
      </w:r>
      <w:r>
        <w:rPr>
          <w:rFonts w:hint="eastAsia" w:cs="Arial" w:asciiTheme="minorEastAsia" w:hAnsiTheme="minorEastAsia" w:eastAsiaTheme="minorEastAsia"/>
          <w:b/>
          <w:sz w:val="24"/>
          <w:szCs w:val="24"/>
        </w:rPr>
        <w:t>《响应文件》的式样和签署</w:t>
      </w:r>
    </w:p>
    <w:p>
      <w:pPr>
        <w:snapToGrid w:val="0"/>
        <w:spacing w:line="360" w:lineRule="auto"/>
        <w:ind w:firstLine="424" w:firstLineChars="177"/>
        <w:rPr>
          <w:rFonts w:ascii="Arial" w:hAnsi="Arial" w:cs="Arial"/>
          <w:sz w:val="24"/>
          <w:szCs w:val="24"/>
        </w:rPr>
      </w:pPr>
      <w:r>
        <w:rPr>
          <w:rFonts w:hint="eastAsia" w:cs="Arial" w:asciiTheme="minorEastAsia" w:hAnsiTheme="minorEastAsia" w:eastAsiaTheme="minorEastAsia"/>
          <w:sz w:val="24"/>
          <w:szCs w:val="24"/>
        </w:rPr>
        <w:t>4</w:t>
      </w:r>
      <w:r>
        <w:rPr>
          <w:rFonts w:cs="Arial" w:asciiTheme="minorEastAsia" w:hAnsiTheme="minorEastAsia" w:eastAsiaTheme="minorEastAsia"/>
          <w:sz w:val="24"/>
          <w:szCs w:val="24"/>
        </w:rPr>
        <w:t>.1</w:t>
      </w:r>
      <w:r>
        <w:rPr>
          <w:rFonts w:ascii="Arial" w:hAnsi="Arial" w:cs="Arial"/>
          <w:sz w:val="24"/>
          <w:szCs w:val="24"/>
        </w:rPr>
        <w:t>响应文件规格幅面使用A4规格纸张，按照磋商文件规定的顺序，统一编目编码装订。由于编排混乱导致响应文件被误读或查找不到，其责任应当</w:t>
      </w:r>
      <w:r>
        <w:rPr>
          <w:rFonts w:hint="eastAsia" w:ascii="Arial" w:hAnsi="Arial" w:cs="Arial"/>
          <w:sz w:val="24"/>
          <w:szCs w:val="24"/>
        </w:rPr>
        <w:t>由</w:t>
      </w:r>
      <w:r>
        <w:rPr>
          <w:rFonts w:ascii="Arial" w:hAnsi="Arial" w:cs="Arial"/>
          <w:sz w:val="24"/>
          <w:szCs w:val="24"/>
        </w:rPr>
        <w:t>供应商承担。响应文件装订采用胶订或线订形式，不得采用活页装订，否则将被视为无效文件。</w:t>
      </w:r>
    </w:p>
    <w:p>
      <w:pPr>
        <w:snapToGrid w:val="0"/>
        <w:spacing w:line="360" w:lineRule="auto"/>
        <w:ind w:firstLine="424" w:firstLineChars="177"/>
        <w:rPr>
          <w:rFonts w:ascii="Arial" w:hAnsi="Arial" w:cs="Arial"/>
          <w:sz w:val="24"/>
          <w:szCs w:val="24"/>
        </w:rPr>
      </w:pPr>
      <w:r>
        <w:rPr>
          <w:rFonts w:ascii="宋体" w:hAnsi="宋体" w:cs="宋体"/>
          <w:kern w:val="0"/>
          <w:sz w:val="24"/>
          <w:szCs w:val="24"/>
        </w:rPr>
        <w:t>4.2</w:t>
      </w:r>
      <w:r>
        <w:rPr>
          <w:rFonts w:hint="eastAsia" w:ascii="宋体" w:hAnsi="宋体" w:cs="宋体"/>
          <w:kern w:val="0"/>
          <w:sz w:val="24"/>
          <w:szCs w:val="24"/>
        </w:rPr>
        <w:t>每套响应文件须清楚地标明“正本”或“副本”，正本和副本不符，以正本为准；</w:t>
      </w:r>
      <w:r>
        <w:rPr>
          <w:rFonts w:ascii="Arial" w:hAnsi="Arial" w:cs="Arial"/>
          <w:sz w:val="24"/>
          <w:szCs w:val="24"/>
        </w:rPr>
        <w:t>电子文档和纸质文件不符，以纸质文件为准。</w:t>
      </w:r>
    </w:p>
    <w:p>
      <w:pPr>
        <w:snapToGrid w:val="0"/>
        <w:spacing w:line="360" w:lineRule="auto"/>
        <w:ind w:firstLine="424" w:firstLineChars="177"/>
        <w:rPr>
          <w:rFonts w:ascii="Arial" w:hAnsi="Arial" w:cs="Arial"/>
          <w:sz w:val="24"/>
          <w:szCs w:val="24"/>
        </w:rPr>
      </w:pPr>
      <w:r>
        <w:rPr>
          <w:rFonts w:cs="Arial" w:asciiTheme="minorEastAsia" w:hAnsiTheme="minorEastAsia" w:eastAsiaTheme="minorEastAsia"/>
          <w:sz w:val="24"/>
          <w:szCs w:val="24"/>
        </w:rPr>
        <w:t>4.3</w:t>
      </w:r>
      <w:r>
        <w:rPr>
          <w:rFonts w:hint="eastAsia" w:ascii="宋体" w:hAnsi="宋体" w:cs="宋体"/>
          <w:kern w:val="0"/>
          <w:sz w:val="24"/>
          <w:szCs w:val="24"/>
        </w:rPr>
        <w:t>响应文件的正本和所有的副本均需打印或用不褪色墨水书写，并由供应商或经正式授权并对供应商有约束力的代表签字。授权代表须将以书面形式出具的“授权书”附在响应文件中。</w:t>
      </w:r>
    </w:p>
    <w:p>
      <w:pPr>
        <w:spacing w:line="360" w:lineRule="auto"/>
        <w:ind w:firstLine="480" w:firstLineChars="200"/>
        <w:rPr>
          <w:rFonts w:asciiTheme="minorEastAsia" w:hAnsiTheme="minorEastAsia" w:eastAsiaTheme="minorEastAsia"/>
          <w:sz w:val="24"/>
        </w:rPr>
      </w:pPr>
      <w:r>
        <w:rPr>
          <w:rFonts w:hint="eastAsia" w:ascii="宋体" w:hAnsi="宋体" w:cs="宋体"/>
          <w:kern w:val="0"/>
          <w:sz w:val="24"/>
          <w:szCs w:val="24"/>
        </w:rPr>
        <w:t>4</w:t>
      </w:r>
      <w:r>
        <w:rPr>
          <w:rFonts w:ascii="宋体" w:hAnsi="宋体" w:cs="宋体"/>
          <w:kern w:val="0"/>
          <w:sz w:val="24"/>
          <w:szCs w:val="24"/>
        </w:rPr>
        <w:t>.4</w:t>
      </w:r>
      <w:r>
        <w:rPr>
          <w:rFonts w:hint="eastAsia" w:ascii="宋体" w:hAnsi="宋体" w:cs="宋体"/>
          <w:kern w:val="0"/>
          <w:sz w:val="24"/>
          <w:szCs w:val="24"/>
        </w:rPr>
        <w:t>响应文件规定盖章的地方，应盖单位公章。</w:t>
      </w:r>
      <w:r>
        <w:rPr>
          <w:rFonts w:hint="eastAsia" w:asciiTheme="minorEastAsia" w:hAnsiTheme="minorEastAsia" w:eastAsiaTheme="minorEastAsia"/>
          <w:sz w:val="24"/>
        </w:rPr>
        <w:t>供应商在磋商过程中相关文件的签订、履行、通知等事项的书面文件中的单位盖章、印章、公章等处均仅指与供应商名称全称相一致的标准公章。如供应商需要在本次项目中使用</w:t>
      </w:r>
      <w:r>
        <w:rPr>
          <w:rFonts w:hint="eastAsia" w:asciiTheme="minorEastAsia" w:hAnsiTheme="minorEastAsia" w:eastAsiaTheme="minorEastAsia"/>
          <w:sz w:val="24"/>
          <w:lang w:eastAsia="zh-CN"/>
        </w:rPr>
        <w:t>中选</w:t>
      </w:r>
      <w:r>
        <w:rPr>
          <w:rFonts w:hint="eastAsia" w:asciiTheme="minorEastAsia" w:hAnsiTheme="minorEastAsia" w:eastAsiaTheme="minorEastAsia"/>
          <w:sz w:val="24"/>
        </w:rPr>
        <w:t>专用章，须提供符合以下要求的特别说明函：</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（1）特别说明函须声明：针对本次项目，供应商</w:t>
      </w:r>
      <w:r>
        <w:rPr>
          <w:rFonts w:hint="eastAsia" w:asciiTheme="minorEastAsia" w:hAnsiTheme="minorEastAsia" w:eastAsiaTheme="minorEastAsia"/>
          <w:sz w:val="24"/>
          <w:lang w:eastAsia="zh-CN"/>
        </w:rPr>
        <w:t>中选</w:t>
      </w:r>
      <w:r>
        <w:rPr>
          <w:rFonts w:hint="eastAsia" w:asciiTheme="minorEastAsia" w:hAnsiTheme="minorEastAsia" w:eastAsiaTheme="minorEastAsia"/>
          <w:sz w:val="24"/>
        </w:rPr>
        <w:t>专用章作为直接参与磋商时相关</w:t>
      </w:r>
      <w:r>
        <w:rPr>
          <w:rFonts w:hint="eastAsia" w:asciiTheme="minorEastAsia" w:hAnsiTheme="minorEastAsia" w:eastAsiaTheme="minorEastAsia"/>
          <w:sz w:val="24"/>
          <w:lang w:val="en-US" w:eastAsia="zh-CN"/>
        </w:rPr>
        <w:t>响应</w:t>
      </w:r>
      <w:r>
        <w:rPr>
          <w:rFonts w:hint="eastAsia" w:asciiTheme="minorEastAsia" w:hAnsiTheme="minorEastAsia" w:eastAsiaTheme="minorEastAsia"/>
          <w:sz w:val="24"/>
        </w:rPr>
        <w:t>文件的签章、及业务合作伙伴参与磋商时授权函的签章，其效力等同于公章；</w:t>
      </w:r>
    </w:p>
    <w:p>
      <w:pPr>
        <w:widowControl/>
        <w:adjustRightInd w:val="0"/>
        <w:snapToGrid w:val="0"/>
        <w:spacing w:line="360" w:lineRule="auto"/>
        <w:ind w:firstLine="480"/>
        <w:rPr>
          <w:rFonts w:asciiTheme="minorEastAsia" w:hAnsiTheme="minorEastAsia" w:eastAsiaTheme="minorEastAsia"/>
          <w:sz w:val="24"/>
        </w:rPr>
      </w:pPr>
      <w:r>
        <w:rPr>
          <w:rFonts w:hint="eastAsia" w:asciiTheme="minorEastAsia" w:hAnsiTheme="minorEastAsia" w:eastAsiaTheme="minorEastAsia"/>
          <w:sz w:val="24"/>
        </w:rPr>
        <w:t>（2）特别说明函须同时加盖供应商公章。</w:t>
      </w:r>
    </w:p>
    <w:p>
      <w:pPr>
        <w:widowControl/>
        <w:adjustRightInd w:val="0"/>
        <w:snapToGrid w:val="0"/>
        <w:spacing w:line="360" w:lineRule="auto"/>
        <w:ind w:firstLine="480"/>
        <w:rPr>
          <w:rFonts w:ascii="宋体" w:hAnsi="宋体" w:cs="宋体"/>
          <w:kern w:val="0"/>
          <w:sz w:val="24"/>
          <w:szCs w:val="24"/>
        </w:rPr>
      </w:pPr>
      <w:r>
        <w:rPr>
          <w:rFonts w:asciiTheme="minorEastAsia" w:hAnsiTheme="minorEastAsia" w:eastAsiaTheme="minorEastAsia"/>
          <w:sz w:val="24"/>
        </w:rPr>
        <w:t xml:space="preserve">4.5 </w:t>
      </w:r>
      <w:r>
        <w:rPr>
          <w:rFonts w:hint="eastAsia" w:ascii="宋体" w:hAnsi="宋体" w:cs="宋体"/>
          <w:kern w:val="0"/>
          <w:sz w:val="24"/>
          <w:szCs w:val="24"/>
        </w:rPr>
        <w:t>响应文件的每一页都应在页脚处注明[页码/总页数]。</w:t>
      </w:r>
    </w:p>
    <w:p>
      <w:pPr>
        <w:widowControl/>
        <w:adjustRightInd w:val="0"/>
        <w:snapToGrid w:val="0"/>
        <w:spacing w:line="360" w:lineRule="auto"/>
        <w:ind w:firstLine="480"/>
        <w:rPr>
          <w:rFonts w:ascii="宋体" w:hAnsi="宋体" w:cs="宋体"/>
          <w:kern w:val="0"/>
          <w:sz w:val="24"/>
          <w:szCs w:val="24"/>
        </w:rPr>
      </w:pPr>
      <w:r>
        <w:rPr>
          <w:rFonts w:ascii="宋体" w:hAnsi="宋体" w:cs="宋体"/>
          <w:kern w:val="0"/>
          <w:sz w:val="24"/>
          <w:szCs w:val="24"/>
        </w:rPr>
        <w:t xml:space="preserve">4.6 </w:t>
      </w:r>
      <w:r>
        <w:rPr>
          <w:rFonts w:hint="eastAsia" w:ascii="宋体" w:hAnsi="宋体" w:cs="宋体"/>
          <w:kern w:val="0"/>
          <w:sz w:val="24"/>
          <w:szCs w:val="24"/>
        </w:rPr>
        <w:t>任何行间插字、涂改和增删，必须由响应文件授权代表用姓名在旁边签字生效。</w:t>
      </w:r>
    </w:p>
    <w:p>
      <w:pPr>
        <w:pStyle w:val="3"/>
        <w:numPr>
          <w:ilvl w:val="0"/>
          <w:numId w:val="0"/>
        </w:numPr>
        <w:adjustRightInd w:val="0"/>
        <w:snapToGrid w:val="0"/>
        <w:spacing w:before="0" w:after="0" w:line="360" w:lineRule="auto"/>
        <w:ind w:firstLine="482" w:firstLineChars="200"/>
        <w:rPr>
          <w:sz w:val="24"/>
          <w:szCs w:val="24"/>
        </w:rPr>
      </w:pPr>
      <w:r>
        <w:rPr>
          <w:rFonts w:hint="eastAsia"/>
          <w:sz w:val="24"/>
          <w:szCs w:val="24"/>
        </w:rPr>
        <w:t>四、磋商时间和地点</w:t>
      </w:r>
    </w:p>
    <w:p>
      <w:pPr>
        <w:widowControl/>
        <w:adjustRightInd w:val="0"/>
        <w:snapToGrid w:val="0"/>
        <w:spacing w:line="360" w:lineRule="auto"/>
        <w:rPr>
          <w:rFonts w:ascii="宋体" w:hAnsi="宋体" w:cs="宋体"/>
          <w:kern w:val="0"/>
          <w:sz w:val="24"/>
          <w:szCs w:val="24"/>
        </w:rPr>
      </w:pPr>
      <w:bookmarkStart w:id="0" w:name="OLE_LINK3"/>
      <w:bookmarkEnd w:id="0"/>
      <w:bookmarkStart w:id="1" w:name="OLE_LINK4"/>
      <w:bookmarkEnd w:id="1"/>
      <w:r>
        <w:rPr>
          <w:rFonts w:hint="eastAsia" w:ascii="宋体" w:hAnsi="宋体" w:cs="宋体"/>
          <w:kern w:val="0"/>
          <w:sz w:val="24"/>
          <w:szCs w:val="24"/>
        </w:rPr>
        <w:t xml:space="preserve"> </w:t>
      </w:r>
      <w:r>
        <w:rPr>
          <w:rFonts w:hint="eastAsia" w:ascii="宋体" w:hAnsi="宋体" w:cs="宋体"/>
          <w:kern w:val="0"/>
          <w:sz w:val="24"/>
          <w:szCs w:val="24"/>
          <w:lang w:val="en-US" w:eastAsia="zh-CN"/>
        </w:rPr>
        <w:t xml:space="preserve">    2026</w:t>
      </w:r>
      <w:r>
        <w:rPr>
          <w:rFonts w:hint="eastAsia" w:ascii="宋体" w:hAnsi="宋体" w:cs="宋体"/>
          <w:kern w:val="0"/>
          <w:sz w:val="24"/>
          <w:szCs w:val="24"/>
        </w:rPr>
        <w:t>年</w:t>
      </w:r>
      <w:r>
        <w:rPr>
          <w:rFonts w:hint="eastAsia" w:ascii="宋体" w:hAnsi="宋体" w:cs="宋体"/>
          <w:kern w:val="0"/>
          <w:sz w:val="24"/>
          <w:szCs w:val="24"/>
          <w:lang w:val="en-US" w:eastAsia="zh-CN"/>
        </w:rPr>
        <w:t>5</w:t>
      </w:r>
      <w:r>
        <w:rPr>
          <w:rFonts w:hint="eastAsia" w:ascii="宋体" w:hAnsi="宋体" w:cs="宋体"/>
          <w:kern w:val="0"/>
          <w:sz w:val="24"/>
          <w:szCs w:val="24"/>
        </w:rPr>
        <w:t>月</w:t>
      </w:r>
      <w:r>
        <w:rPr>
          <w:rFonts w:hint="eastAsia" w:ascii="宋体" w:hAnsi="宋体" w:cs="宋体"/>
          <w:kern w:val="0"/>
          <w:sz w:val="24"/>
          <w:szCs w:val="24"/>
          <w:lang w:val="en-US" w:eastAsia="zh-CN"/>
        </w:rPr>
        <w:t>15</w:t>
      </w:r>
      <w:r>
        <w:rPr>
          <w:rFonts w:hint="eastAsia" w:ascii="宋体" w:hAnsi="宋体" w:cs="宋体"/>
          <w:kern w:val="0"/>
          <w:sz w:val="24"/>
          <w:szCs w:val="24"/>
        </w:rPr>
        <w:t>日</w:t>
      </w:r>
      <w:r>
        <w:rPr>
          <w:rFonts w:hint="eastAsia" w:ascii="宋体" w:hAnsi="宋体" w:cs="宋体"/>
          <w:kern w:val="0"/>
          <w:sz w:val="24"/>
          <w:szCs w:val="24"/>
          <w:lang w:val="en-US" w:eastAsia="zh-CN"/>
        </w:rPr>
        <w:t>10:00</w:t>
      </w:r>
      <w:r>
        <w:rPr>
          <w:rFonts w:hint="eastAsia" w:ascii="宋体" w:hAnsi="宋体" w:cs="宋体"/>
          <w:kern w:val="0"/>
          <w:sz w:val="24"/>
          <w:szCs w:val="24"/>
        </w:rPr>
        <w:t>，人保财险东宝支公司5楼会议室。</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湖北省荆门市东宝区象山大道45号（时间、地点如有变化，将另行提前通知）。</w:t>
      </w:r>
    </w:p>
    <w:p>
      <w:pPr>
        <w:pStyle w:val="3"/>
        <w:numPr>
          <w:ilvl w:val="0"/>
          <w:numId w:val="0"/>
        </w:numPr>
        <w:adjustRightInd w:val="0"/>
        <w:snapToGrid w:val="0"/>
        <w:spacing w:before="0" w:after="0" w:line="360" w:lineRule="auto"/>
        <w:ind w:firstLine="482" w:firstLineChars="200"/>
        <w:rPr>
          <w:sz w:val="24"/>
          <w:szCs w:val="24"/>
        </w:rPr>
      </w:pPr>
      <w:r>
        <w:rPr>
          <w:rFonts w:hint="eastAsia"/>
          <w:sz w:val="24"/>
          <w:szCs w:val="24"/>
        </w:rPr>
        <w:t>五、竞争性磋商流程说明</w:t>
      </w:r>
    </w:p>
    <w:p>
      <w:pPr>
        <w:widowControl/>
        <w:adjustRightInd w:val="0"/>
        <w:snapToGrid w:val="0"/>
        <w:spacing w:line="360" w:lineRule="auto"/>
        <w:ind w:firstLine="482"/>
        <w:rPr>
          <w:rFonts w:ascii="宋体" w:hAnsi="宋体" w:cs="宋体"/>
          <w:b/>
          <w:bCs/>
          <w:kern w:val="0"/>
          <w:sz w:val="24"/>
          <w:szCs w:val="24"/>
        </w:rPr>
      </w:pPr>
      <w:r>
        <w:rPr>
          <w:rFonts w:hint="eastAsia" w:ascii="宋体" w:hAnsi="宋体" w:cs="宋体"/>
          <w:b/>
          <w:bCs/>
          <w:kern w:val="0"/>
          <w:sz w:val="24"/>
          <w:szCs w:val="24"/>
        </w:rPr>
        <w:t>（一</w:t>
      </w:r>
      <w:r>
        <w:rPr>
          <w:rFonts w:ascii="宋体" w:hAnsi="宋体" w:cs="宋体"/>
          <w:b/>
          <w:bCs/>
          <w:kern w:val="0"/>
          <w:sz w:val="24"/>
          <w:szCs w:val="24"/>
        </w:rPr>
        <w:t>）</w:t>
      </w:r>
      <w:r>
        <w:rPr>
          <w:rFonts w:hint="eastAsia" w:ascii="宋体" w:hAnsi="宋体" w:cs="宋体"/>
          <w:b/>
          <w:bCs/>
          <w:kern w:val="0"/>
          <w:sz w:val="24"/>
          <w:szCs w:val="24"/>
        </w:rPr>
        <w:t>磋商流程</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1.供应商进行第一轮报价，第一轮</w:t>
      </w:r>
      <w:r>
        <w:rPr>
          <w:rFonts w:hint="eastAsia" w:ascii="宋体" w:hAnsi="宋体" w:cs="宋体"/>
          <w:kern w:val="0"/>
          <w:sz w:val="24"/>
          <w:szCs w:val="24"/>
          <w:lang w:val="en-US" w:eastAsia="zh-CN"/>
        </w:rPr>
        <w:t>公开</w:t>
      </w:r>
      <w:r>
        <w:rPr>
          <w:rFonts w:hint="eastAsia" w:ascii="宋体" w:hAnsi="宋体" w:cs="宋体"/>
          <w:kern w:val="0"/>
          <w:sz w:val="24"/>
          <w:szCs w:val="24"/>
        </w:rPr>
        <w:t>报价。</w:t>
      </w:r>
    </w:p>
    <w:p>
      <w:pPr>
        <w:widowControl/>
        <w:adjustRightInd w:val="0"/>
        <w:snapToGrid w:val="0"/>
        <w:spacing w:line="360" w:lineRule="auto"/>
        <w:ind w:firstLine="480"/>
        <w:rPr>
          <w:rFonts w:cs="宋体" w:asciiTheme="minorEastAsia" w:hAnsiTheme="minorEastAsia" w:eastAsiaTheme="minorEastAsia"/>
          <w:kern w:val="0"/>
          <w:sz w:val="24"/>
          <w:szCs w:val="24"/>
        </w:rPr>
      </w:pPr>
      <w:r>
        <w:rPr>
          <w:rFonts w:hint="eastAsia" w:cs="Arial" w:asciiTheme="minorEastAsia" w:hAnsiTheme="minorEastAsia" w:eastAsiaTheme="minorEastAsia"/>
          <w:sz w:val="24"/>
          <w:szCs w:val="24"/>
        </w:rPr>
        <w:t>2.</w:t>
      </w:r>
      <w:r>
        <w:rPr>
          <w:rFonts w:cs="Arial" w:asciiTheme="minorEastAsia" w:hAnsiTheme="minorEastAsia" w:eastAsiaTheme="minorEastAsia"/>
          <w:sz w:val="24"/>
          <w:szCs w:val="24"/>
        </w:rPr>
        <w:t>通过《响应文件》</w:t>
      </w:r>
      <w:r>
        <w:rPr>
          <w:rFonts w:hint="eastAsia" w:cs="Arial" w:asciiTheme="minorEastAsia" w:hAnsiTheme="minorEastAsia" w:eastAsiaTheme="minorEastAsia"/>
          <w:sz w:val="24"/>
          <w:szCs w:val="24"/>
        </w:rPr>
        <w:t>资格审查和符合性审查</w:t>
      </w:r>
      <w:r>
        <w:rPr>
          <w:rFonts w:cs="Arial" w:asciiTheme="minorEastAsia" w:hAnsiTheme="minorEastAsia" w:eastAsiaTheme="minorEastAsia"/>
          <w:sz w:val="24"/>
          <w:szCs w:val="24"/>
        </w:rPr>
        <w:t>的供应商被视为实质性响应《磋商文件》的供应商，进入磋商环节。</w:t>
      </w:r>
    </w:p>
    <w:p>
      <w:pPr>
        <w:widowControl/>
        <w:adjustRightInd w:val="0"/>
        <w:snapToGrid w:val="0"/>
        <w:spacing w:line="360" w:lineRule="auto"/>
        <w:ind w:firstLine="480"/>
        <w:rPr>
          <w:rFonts w:ascii="宋体" w:hAnsi="宋体" w:cs="宋体"/>
          <w:kern w:val="0"/>
          <w:sz w:val="24"/>
          <w:szCs w:val="24"/>
        </w:rPr>
      </w:pPr>
      <w:r>
        <w:rPr>
          <w:rFonts w:ascii="宋体" w:hAnsi="宋体" w:cs="宋体"/>
          <w:kern w:val="0"/>
          <w:sz w:val="24"/>
          <w:szCs w:val="24"/>
        </w:rPr>
        <w:t>3</w:t>
      </w:r>
      <w:r>
        <w:rPr>
          <w:rFonts w:hint="eastAsia" w:ascii="宋体" w:hAnsi="宋体" w:cs="宋体"/>
          <w:kern w:val="0"/>
          <w:sz w:val="24"/>
          <w:szCs w:val="24"/>
        </w:rPr>
        <w:t>.按照抽签顺序或签到顺序，参加磋商的供应商陈述项目方案，</w:t>
      </w:r>
      <w:r>
        <w:rPr>
          <w:rFonts w:hint="eastAsia" w:ascii="宋体" w:hAnsi="宋体" w:cs="宋体"/>
          <w:kern w:val="0"/>
          <w:sz w:val="24"/>
          <w:szCs w:val="24"/>
          <w:lang w:val="en-US" w:eastAsia="zh-CN"/>
        </w:rPr>
        <w:t>磋商</w:t>
      </w:r>
      <w:r>
        <w:rPr>
          <w:rFonts w:hint="eastAsia" w:ascii="宋体" w:hAnsi="宋体" w:cs="宋体"/>
          <w:kern w:val="0"/>
          <w:sz w:val="24"/>
          <w:szCs w:val="24"/>
        </w:rPr>
        <w:t>时间</w:t>
      </w:r>
      <w:r>
        <w:rPr>
          <w:rFonts w:hint="eastAsia" w:ascii="宋体" w:hAnsi="宋体" w:cs="宋体"/>
          <w:color w:val="FF0000"/>
          <w:kern w:val="0"/>
          <w:sz w:val="24"/>
          <w:szCs w:val="24"/>
        </w:rPr>
        <w:t>1</w:t>
      </w:r>
      <w:r>
        <w:rPr>
          <w:rFonts w:hint="eastAsia" w:ascii="宋体" w:hAnsi="宋体" w:cs="宋体"/>
          <w:color w:val="FF0000"/>
          <w:kern w:val="0"/>
          <w:sz w:val="24"/>
          <w:szCs w:val="24"/>
          <w:lang w:val="en-US" w:eastAsia="zh-CN"/>
        </w:rPr>
        <w:t>5</w:t>
      </w:r>
      <w:r>
        <w:rPr>
          <w:rFonts w:hint="eastAsia" w:ascii="宋体" w:hAnsi="宋体" w:cs="宋体"/>
          <w:color w:val="FF0000"/>
          <w:kern w:val="0"/>
          <w:sz w:val="24"/>
          <w:szCs w:val="24"/>
        </w:rPr>
        <w:t>分钟左右</w:t>
      </w:r>
      <w:r>
        <w:rPr>
          <w:rFonts w:hint="eastAsia" w:ascii="宋体" w:hAnsi="宋体" w:cs="宋体"/>
          <w:kern w:val="0"/>
          <w:sz w:val="24"/>
          <w:szCs w:val="24"/>
        </w:rPr>
        <w:t>。</w:t>
      </w:r>
    </w:p>
    <w:p>
      <w:pPr>
        <w:widowControl/>
        <w:adjustRightInd w:val="0"/>
        <w:snapToGrid w:val="0"/>
        <w:spacing w:line="360" w:lineRule="auto"/>
        <w:ind w:firstLine="480"/>
        <w:rPr>
          <w:rFonts w:ascii="宋体" w:hAnsi="宋体" w:cs="宋体"/>
          <w:kern w:val="0"/>
          <w:sz w:val="24"/>
          <w:szCs w:val="24"/>
        </w:rPr>
      </w:pPr>
      <w:r>
        <w:rPr>
          <w:rFonts w:ascii="宋体" w:hAnsi="宋体" w:cs="宋体"/>
          <w:kern w:val="0"/>
          <w:sz w:val="24"/>
          <w:szCs w:val="24"/>
        </w:rPr>
        <w:t>4</w:t>
      </w:r>
      <w:r>
        <w:rPr>
          <w:rFonts w:hint="eastAsia" w:ascii="宋体" w:hAnsi="宋体" w:cs="宋体"/>
          <w:kern w:val="0"/>
          <w:sz w:val="24"/>
          <w:szCs w:val="24"/>
        </w:rPr>
        <w:t>.我公司磋商小组成员集中与实质性响应《磋商文件》的供应商分别就商务、技术服务等进行磋商，并给予供应商平等的磋商机会。</w:t>
      </w:r>
      <w:r>
        <w:rPr>
          <w:rFonts w:cs="Arial" w:asciiTheme="minorEastAsia" w:hAnsiTheme="minorEastAsia" w:eastAsiaTheme="minorEastAsia"/>
          <w:sz w:val="24"/>
          <w:szCs w:val="24"/>
        </w:rPr>
        <w:t>磋商小组要求供应商澄清、说明或者更正《响应文件》应当以书面形式作出。供应商的澄清、说明或者更正应当由法定代表人或者其授权代表签字或者加盖公章。</w:t>
      </w:r>
    </w:p>
    <w:p>
      <w:pPr>
        <w:widowControl/>
        <w:adjustRightInd w:val="0"/>
        <w:snapToGrid w:val="0"/>
        <w:spacing w:line="360" w:lineRule="auto"/>
        <w:ind w:firstLine="480"/>
        <w:rPr>
          <w:rFonts w:ascii="宋体" w:hAnsi="宋体" w:cs="宋体"/>
          <w:kern w:val="0"/>
          <w:sz w:val="24"/>
          <w:szCs w:val="24"/>
        </w:rPr>
      </w:pPr>
      <w:r>
        <w:rPr>
          <w:rFonts w:ascii="宋体" w:hAnsi="宋体" w:cs="宋体"/>
          <w:kern w:val="0"/>
          <w:sz w:val="24"/>
          <w:szCs w:val="24"/>
        </w:rPr>
        <w:t>5</w:t>
      </w:r>
      <w:r>
        <w:rPr>
          <w:rFonts w:hint="eastAsia" w:ascii="宋体" w:hAnsi="宋体" w:cs="宋体"/>
          <w:kern w:val="0"/>
          <w:sz w:val="24"/>
          <w:szCs w:val="24"/>
        </w:rPr>
        <w:t>.第一轮报价结束后，磋商小组邀请项目报价高价者首先进入磋商会场，请高价者再次报价。(第二轮及后续报价各</w:t>
      </w:r>
      <w:r>
        <w:rPr>
          <w:rFonts w:hint="eastAsia" w:ascii="宋体" w:hAnsi="宋体" w:cs="宋体"/>
          <w:kern w:val="0"/>
          <w:sz w:val="24"/>
          <w:szCs w:val="24"/>
          <w:lang w:val="en-US" w:eastAsia="zh-CN"/>
        </w:rPr>
        <w:t>供应商</w:t>
      </w:r>
      <w:r>
        <w:rPr>
          <w:rFonts w:hint="eastAsia" w:ascii="宋体" w:hAnsi="宋体" w:cs="宋体"/>
          <w:kern w:val="0"/>
          <w:sz w:val="24"/>
          <w:szCs w:val="24"/>
        </w:rPr>
        <w:t xml:space="preserve">只知道自己报价，即各方报价为背靠背形式) </w:t>
      </w:r>
    </w:p>
    <w:p>
      <w:pPr>
        <w:widowControl/>
        <w:adjustRightInd w:val="0"/>
        <w:snapToGrid w:val="0"/>
        <w:spacing w:line="360" w:lineRule="auto"/>
        <w:ind w:firstLine="480"/>
        <w:rPr>
          <w:rFonts w:ascii="宋体" w:hAnsi="宋体" w:cs="宋体"/>
          <w:kern w:val="0"/>
          <w:sz w:val="24"/>
          <w:szCs w:val="24"/>
        </w:rPr>
      </w:pPr>
      <w:r>
        <w:rPr>
          <w:rFonts w:ascii="宋体" w:hAnsi="宋体" w:cs="宋体"/>
          <w:kern w:val="0"/>
          <w:sz w:val="24"/>
          <w:szCs w:val="24"/>
        </w:rPr>
        <w:t>6</w:t>
      </w:r>
      <w:r>
        <w:rPr>
          <w:rFonts w:hint="eastAsia" w:ascii="宋体" w:hAnsi="宋体" w:cs="宋体"/>
          <w:kern w:val="0"/>
          <w:sz w:val="24"/>
          <w:szCs w:val="24"/>
        </w:rPr>
        <w:t>.如高价者再次</w:t>
      </w:r>
      <w:r>
        <w:rPr>
          <w:rFonts w:hint="eastAsia" w:ascii="宋体" w:hAnsi="宋体" w:cs="宋体"/>
          <w:kern w:val="0"/>
          <w:sz w:val="24"/>
          <w:szCs w:val="24"/>
          <w:lang w:eastAsia="zh-CN"/>
        </w:rPr>
        <w:t>中选</w:t>
      </w:r>
      <w:r>
        <w:rPr>
          <w:rFonts w:hint="eastAsia" w:ascii="宋体" w:hAnsi="宋体" w:cs="宋体"/>
          <w:kern w:val="0"/>
          <w:sz w:val="24"/>
          <w:szCs w:val="24"/>
        </w:rPr>
        <w:t>，低于上次最低价</w:t>
      </w:r>
      <w:r>
        <w:rPr>
          <w:rFonts w:hint="eastAsia" w:ascii="宋体" w:hAnsi="宋体" w:cs="宋体"/>
          <w:kern w:val="0"/>
          <w:sz w:val="24"/>
          <w:szCs w:val="24"/>
          <w:lang w:eastAsia="zh-CN"/>
        </w:rPr>
        <w:t>中选</w:t>
      </w:r>
      <w:r>
        <w:rPr>
          <w:rFonts w:hint="eastAsia" w:ascii="宋体" w:hAnsi="宋体" w:cs="宋体"/>
          <w:kern w:val="0"/>
          <w:sz w:val="24"/>
          <w:szCs w:val="24"/>
        </w:rPr>
        <w:t>者，则邀请另外一家进入磋商会场再次</w:t>
      </w:r>
      <w:r>
        <w:rPr>
          <w:rFonts w:hint="eastAsia" w:ascii="宋体" w:hAnsi="宋体" w:cs="宋体"/>
          <w:kern w:val="0"/>
          <w:sz w:val="24"/>
          <w:szCs w:val="24"/>
          <w:lang w:eastAsia="zh-CN"/>
        </w:rPr>
        <w:t>中选</w:t>
      </w:r>
      <w:r>
        <w:rPr>
          <w:rFonts w:hint="eastAsia" w:ascii="宋体" w:hAnsi="宋体" w:cs="宋体"/>
          <w:kern w:val="0"/>
          <w:sz w:val="24"/>
          <w:szCs w:val="24"/>
        </w:rPr>
        <w:t>，如此进行反复。</w:t>
      </w:r>
    </w:p>
    <w:p>
      <w:pPr>
        <w:widowControl/>
        <w:adjustRightInd w:val="0"/>
        <w:snapToGrid w:val="0"/>
        <w:spacing w:line="360" w:lineRule="auto"/>
        <w:ind w:firstLine="480"/>
        <w:rPr>
          <w:rFonts w:ascii="宋体" w:hAnsi="宋体" w:cs="宋体"/>
          <w:kern w:val="0"/>
          <w:sz w:val="24"/>
          <w:szCs w:val="24"/>
        </w:rPr>
      </w:pPr>
      <w:r>
        <w:rPr>
          <w:rFonts w:ascii="宋体" w:hAnsi="宋体" w:cs="宋体"/>
          <w:kern w:val="0"/>
          <w:sz w:val="24"/>
          <w:szCs w:val="24"/>
        </w:rPr>
        <w:t>7</w:t>
      </w:r>
      <w:r>
        <w:rPr>
          <w:rFonts w:hint="eastAsia" w:ascii="宋体" w:hAnsi="宋体" w:cs="宋体"/>
          <w:kern w:val="0"/>
          <w:sz w:val="24"/>
          <w:szCs w:val="24"/>
        </w:rPr>
        <w:t>.若供应商都不再</w:t>
      </w:r>
      <w:r>
        <w:rPr>
          <w:rFonts w:hint="eastAsia" w:ascii="宋体" w:hAnsi="宋体" w:cs="宋体"/>
          <w:kern w:val="0"/>
          <w:sz w:val="24"/>
          <w:szCs w:val="24"/>
          <w:lang w:eastAsia="zh-CN"/>
        </w:rPr>
        <w:t>中选</w:t>
      </w:r>
      <w:r>
        <w:rPr>
          <w:rFonts w:hint="eastAsia" w:ascii="宋体" w:hAnsi="宋体" w:cs="宋体"/>
          <w:kern w:val="0"/>
          <w:sz w:val="24"/>
          <w:szCs w:val="24"/>
        </w:rPr>
        <w:t>或磋商小组认为竞价已达到预期效果，则要求所有参加磋商的受邀公司在规定的时间内进行最后报价并签字或盖章。</w:t>
      </w:r>
    </w:p>
    <w:p>
      <w:pPr>
        <w:widowControl/>
        <w:adjustRightInd w:val="0"/>
        <w:snapToGrid w:val="0"/>
        <w:spacing w:line="360" w:lineRule="auto"/>
        <w:ind w:firstLine="480"/>
        <w:rPr>
          <w:rFonts w:ascii="宋体" w:hAnsi="宋体" w:cs="宋体"/>
          <w:kern w:val="0"/>
          <w:sz w:val="24"/>
          <w:szCs w:val="24"/>
        </w:rPr>
      </w:pPr>
      <w:r>
        <w:rPr>
          <w:rFonts w:ascii="宋体" w:hAnsi="宋体" w:cs="宋体"/>
          <w:kern w:val="0"/>
          <w:sz w:val="24"/>
          <w:szCs w:val="24"/>
        </w:rPr>
        <w:t>8</w:t>
      </w:r>
      <w:r>
        <w:rPr>
          <w:rFonts w:hint="eastAsia" w:ascii="宋体" w:hAnsi="宋体" w:cs="宋体"/>
          <w:kern w:val="0"/>
          <w:sz w:val="24"/>
          <w:szCs w:val="24"/>
        </w:rPr>
        <w:t>.磋商小组对本次磋商结果进行最终打分。</w:t>
      </w:r>
    </w:p>
    <w:p>
      <w:pPr>
        <w:pStyle w:val="3"/>
        <w:numPr>
          <w:ilvl w:val="0"/>
          <w:numId w:val="0"/>
        </w:numPr>
        <w:adjustRightInd w:val="0"/>
        <w:snapToGrid w:val="0"/>
        <w:spacing w:before="0" w:after="0" w:line="360" w:lineRule="auto"/>
        <w:ind w:firstLine="482" w:firstLineChars="200"/>
        <w:rPr>
          <w:sz w:val="24"/>
          <w:szCs w:val="24"/>
        </w:rPr>
      </w:pPr>
      <w:r>
        <w:rPr>
          <w:rFonts w:hint="eastAsia"/>
          <w:sz w:val="24"/>
          <w:szCs w:val="24"/>
        </w:rPr>
        <w:t>六、特别声明</w:t>
      </w:r>
    </w:p>
    <w:p>
      <w:pPr>
        <w:widowControl/>
        <w:adjustRightInd w:val="0"/>
        <w:snapToGrid w:val="0"/>
        <w:spacing w:line="360" w:lineRule="auto"/>
        <w:ind w:right="-315" w:rightChars="-150" w:firstLine="480"/>
        <w:rPr>
          <w:rFonts w:ascii="宋体" w:hAnsi="宋体" w:cs="宋体"/>
          <w:kern w:val="0"/>
          <w:sz w:val="24"/>
          <w:szCs w:val="24"/>
        </w:rPr>
      </w:pPr>
      <w:r>
        <w:rPr>
          <w:rFonts w:hint="eastAsia" w:ascii="宋体" w:hAnsi="宋体" w:cs="宋体"/>
          <w:kern w:val="0"/>
          <w:sz w:val="24"/>
          <w:szCs w:val="24"/>
        </w:rPr>
        <w:t>1.受邀公司提供虚假材料或文件的，自动丧失参加资格。</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2.受邀公司未在响应文件中提及和承诺，但又未明确书面提出异议的事项，按本磋商磋商邀请函的有关要求执行。</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3.受邀公司不应将本次采购理解为政府采购。</w:t>
      </w:r>
    </w:p>
    <w:p>
      <w:pPr>
        <w:widowControl/>
        <w:adjustRightInd w:val="0"/>
        <w:snapToGrid w:val="0"/>
        <w:spacing w:line="360" w:lineRule="auto"/>
        <w:ind w:right="-315" w:rightChars="-150" w:firstLine="480"/>
        <w:rPr>
          <w:rFonts w:ascii="宋体" w:hAnsi="宋体" w:cs="宋体"/>
          <w:kern w:val="0"/>
          <w:sz w:val="24"/>
          <w:szCs w:val="24"/>
        </w:rPr>
      </w:pPr>
      <w:r>
        <w:rPr>
          <w:rFonts w:hint="eastAsia" w:ascii="宋体" w:hAnsi="宋体" w:cs="宋体"/>
          <w:kern w:val="0"/>
          <w:sz w:val="24"/>
          <w:szCs w:val="24"/>
        </w:rPr>
        <w:t>4.受邀公司不得以任何理由要求退还已提交的响应文件。</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5.采购方在任何时候均有权解释或调整本邀请文件及附件的内容。</w:t>
      </w:r>
    </w:p>
    <w:p>
      <w:pPr>
        <w:widowControl/>
        <w:adjustRightInd w:val="0"/>
        <w:snapToGrid w:val="0"/>
        <w:spacing w:line="360" w:lineRule="auto"/>
        <w:ind w:right="-420" w:rightChars="-200" w:firstLine="480"/>
        <w:rPr>
          <w:rFonts w:ascii="宋体" w:hAnsi="宋体" w:cs="宋体"/>
          <w:kern w:val="0"/>
          <w:sz w:val="24"/>
          <w:szCs w:val="24"/>
        </w:rPr>
      </w:pPr>
      <w:r>
        <w:rPr>
          <w:rFonts w:hint="eastAsia" w:ascii="宋体" w:hAnsi="宋体" w:cs="宋体"/>
          <w:kern w:val="0"/>
          <w:sz w:val="24"/>
          <w:szCs w:val="24"/>
        </w:rPr>
        <w:t>6.受邀公司没有按规定时间和内容提供材料的，视为放弃。</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7.受邀公司提供的文档、陈述和演示均应使用中文。</w:t>
      </w:r>
    </w:p>
    <w:p>
      <w:pPr>
        <w:widowControl/>
        <w:adjustRightInd w:val="0"/>
        <w:snapToGrid w:val="0"/>
        <w:spacing w:line="360" w:lineRule="auto"/>
        <w:ind w:right="-945" w:rightChars="-450" w:firstLine="480"/>
        <w:rPr>
          <w:rFonts w:ascii="宋体" w:hAnsi="宋体" w:cs="宋体"/>
          <w:kern w:val="0"/>
          <w:sz w:val="24"/>
          <w:szCs w:val="24"/>
        </w:rPr>
      </w:pPr>
      <w:r>
        <w:rPr>
          <w:rFonts w:hint="eastAsia" w:ascii="宋体" w:hAnsi="宋体" w:cs="宋体"/>
          <w:kern w:val="0"/>
          <w:sz w:val="24"/>
          <w:szCs w:val="24"/>
        </w:rPr>
        <w:t>8.对本磋商邀请函及附件存有疑问的，请向采购方咨询。</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9.本邀请函及附件之著作权受中国法律保护，所有文件仅限于受邀公司参加本次采购磋商使用，任何用于其他目的之复制或引用均应事先获得采购方书面许可。</w:t>
      </w:r>
    </w:p>
    <w:p>
      <w:pPr>
        <w:pStyle w:val="2"/>
        <w:numPr>
          <w:ilvl w:val="0"/>
          <w:numId w:val="0"/>
        </w:numPr>
        <w:ind w:left="432" w:hanging="432"/>
        <w:rPr>
          <w:b w:val="0"/>
          <w:bCs w:val="0"/>
          <w:kern w:val="0"/>
          <w:sz w:val="28"/>
          <w:szCs w:val="28"/>
        </w:rPr>
      </w:pPr>
      <w:r>
        <w:rPr>
          <w:rFonts w:hint="eastAsia"/>
          <w:kern w:val="0"/>
          <w:sz w:val="24"/>
          <w:szCs w:val="24"/>
        </w:rPr>
        <w:br w:type="page"/>
      </w:r>
      <w:bookmarkStart w:id="2" w:name="_Toc125183154"/>
      <w:bookmarkEnd w:id="2"/>
      <w:bookmarkStart w:id="3" w:name="_Toc104714652"/>
      <w:bookmarkEnd w:id="3"/>
      <w:bookmarkStart w:id="4" w:name="_Toc137965295"/>
      <w:r>
        <w:rPr>
          <w:rFonts w:hint="eastAsia"/>
          <w:sz w:val="30"/>
          <w:szCs w:val="30"/>
        </w:rPr>
        <w:t>附件二：响应文件格式和表格</w:t>
      </w:r>
      <w:bookmarkEnd w:id="4"/>
    </w:p>
    <w:p>
      <w:pPr>
        <w:widowControl/>
        <w:adjustRightInd w:val="0"/>
        <w:snapToGrid w:val="0"/>
        <w:spacing w:line="360" w:lineRule="auto"/>
        <w:rPr>
          <w:rFonts w:ascii="宋体" w:hAnsi="宋体" w:cs="宋体"/>
          <w:kern w:val="0"/>
          <w:sz w:val="24"/>
          <w:szCs w:val="24"/>
        </w:rPr>
      </w:pPr>
    </w:p>
    <w:p>
      <w:pPr>
        <w:widowControl/>
        <w:adjustRightInd w:val="0"/>
        <w:snapToGrid w:val="0"/>
        <w:spacing w:line="360" w:lineRule="auto"/>
        <w:jc w:val="center"/>
        <w:rPr>
          <w:rFonts w:ascii="宋体" w:hAnsi="宋体" w:cs="宋体"/>
          <w:b/>
          <w:bCs/>
          <w:kern w:val="0"/>
          <w:sz w:val="24"/>
          <w:szCs w:val="24"/>
        </w:rPr>
      </w:pPr>
      <w:r>
        <w:rPr>
          <w:rFonts w:hint="eastAsia" w:ascii="宋体" w:hAnsi="宋体" w:cs="宋体"/>
          <w:b/>
          <w:bCs/>
          <w:kern w:val="0"/>
          <w:sz w:val="24"/>
          <w:szCs w:val="24"/>
        </w:rPr>
        <w:t>响应文件格式和表格</w:t>
      </w:r>
    </w:p>
    <w:p>
      <w:pPr>
        <w:widowControl/>
        <w:adjustRightInd w:val="0"/>
        <w:snapToGrid w:val="0"/>
        <w:spacing w:line="360" w:lineRule="auto"/>
        <w:jc w:val="center"/>
        <w:rPr>
          <w:rFonts w:ascii="宋体" w:hAnsi="宋体" w:cs="宋体"/>
          <w:kern w:val="0"/>
          <w:sz w:val="24"/>
          <w:szCs w:val="24"/>
        </w:rPr>
      </w:pPr>
    </w:p>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目 录</w:t>
      </w:r>
    </w:p>
    <w:p>
      <w:pPr>
        <w:widowControl/>
        <w:adjustRightInd w:val="0"/>
        <w:snapToGrid w:val="0"/>
        <w:spacing w:line="360" w:lineRule="auto"/>
        <w:rPr>
          <w:rFonts w:ascii="宋体" w:hAnsi="宋体" w:cs="宋体"/>
          <w:kern w:val="0"/>
          <w:sz w:val="24"/>
          <w:szCs w:val="24"/>
        </w:rPr>
      </w:pP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附件2.1 承诺与声明</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附件2.2 法人代表授权书格式</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 xml:space="preserve">附件2.3 </w:t>
      </w:r>
      <w:r>
        <w:rPr>
          <w:rFonts w:hint="eastAsia" w:ascii="宋体" w:hAnsi="宋体" w:cs="宋体"/>
          <w:kern w:val="0"/>
          <w:sz w:val="24"/>
          <w:szCs w:val="24"/>
          <w:lang w:val="en-US" w:eastAsia="zh-CN"/>
        </w:rPr>
        <w:t>响应</w:t>
      </w:r>
      <w:r>
        <w:rPr>
          <w:rFonts w:hint="eastAsia" w:ascii="宋体" w:hAnsi="宋体" w:cs="宋体"/>
          <w:kern w:val="0"/>
          <w:sz w:val="24"/>
          <w:szCs w:val="24"/>
        </w:rPr>
        <w:t>函格式</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附件2.4 报价一览表格式</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附件2</w:t>
      </w:r>
      <w:r>
        <w:rPr>
          <w:rFonts w:ascii="宋体" w:hAnsi="宋体" w:cs="宋体"/>
          <w:kern w:val="0"/>
          <w:sz w:val="24"/>
          <w:szCs w:val="24"/>
        </w:rPr>
        <w:t>.</w:t>
      </w:r>
      <w:r>
        <w:rPr>
          <w:rFonts w:hint="eastAsia" w:ascii="宋体" w:hAnsi="宋体" w:cs="宋体"/>
          <w:kern w:val="0"/>
          <w:sz w:val="24"/>
          <w:szCs w:val="24"/>
        </w:rPr>
        <w:t>5</w:t>
      </w:r>
      <w:r>
        <w:rPr>
          <w:rFonts w:ascii="宋体" w:hAnsi="宋体" w:cs="宋体"/>
          <w:kern w:val="0"/>
          <w:sz w:val="24"/>
          <w:szCs w:val="24"/>
        </w:rPr>
        <w:t xml:space="preserve"> </w:t>
      </w:r>
      <w:r>
        <w:rPr>
          <w:rFonts w:hint="eastAsia" w:ascii="宋体" w:hAnsi="宋体" w:cs="宋体"/>
          <w:kern w:val="0"/>
          <w:sz w:val="24"/>
          <w:szCs w:val="24"/>
        </w:rPr>
        <w:t>信息安全采购要求承诺函</w:t>
      </w:r>
    </w:p>
    <w:p>
      <w:pPr>
        <w:pStyle w:val="3"/>
        <w:numPr>
          <w:ilvl w:val="0"/>
          <w:numId w:val="0"/>
        </w:numPr>
        <w:rPr>
          <w:kern w:val="0"/>
          <w:sz w:val="24"/>
          <w:szCs w:val="24"/>
        </w:rPr>
      </w:pPr>
      <w:r>
        <w:rPr>
          <w:rFonts w:hint="eastAsia"/>
          <w:kern w:val="0"/>
          <w:sz w:val="24"/>
          <w:szCs w:val="24"/>
        </w:rPr>
        <w:br w:type="page"/>
      </w:r>
      <w:r>
        <w:rPr>
          <w:rFonts w:hint="eastAsia"/>
          <w:sz w:val="24"/>
          <w:szCs w:val="24"/>
        </w:rPr>
        <w:t>附件2.1</w:t>
      </w:r>
      <w:r>
        <w:rPr>
          <w:sz w:val="24"/>
          <w:szCs w:val="24"/>
        </w:rPr>
        <w:t xml:space="preserve"> </w:t>
      </w:r>
      <w:r>
        <w:rPr>
          <w:rFonts w:hint="eastAsia"/>
          <w:sz w:val="24"/>
          <w:szCs w:val="24"/>
        </w:rPr>
        <w:t>承诺与声明格式</w:t>
      </w:r>
    </w:p>
    <w:p>
      <w:pPr>
        <w:widowControl/>
        <w:adjustRightInd w:val="0"/>
        <w:snapToGrid w:val="0"/>
        <w:spacing w:line="360" w:lineRule="auto"/>
        <w:ind w:firstLine="300"/>
        <w:jc w:val="center"/>
        <w:rPr>
          <w:rFonts w:ascii="宋体" w:hAnsi="宋体" w:cs="宋体"/>
          <w:b/>
          <w:bCs/>
          <w:kern w:val="0"/>
          <w:sz w:val="24"/>
          <w:szCs w:val="24"/>
        </w:rPr>
      </w:pPr>
    </w:p>
    <w:p>
      <w:pPr>
        <w:widowControl/>
        <w:adjustRightInd w:val="0"/>
        <w:snapToGrid w:val="0"/>
        <w:spacing w:line="360" w:lineRule="auto"/>
        <w:ind w:firstLine="300"/>
        <w:jc w:val="center"/>
        <w:rPr>
          <w:rFonts w:ascii="宋体" w:hAnsi="宋体" w:cs="宋体"/>
          <w:b/>
          <w:bCs/>
          <w:kern w:val="0"/>
          <w:sz w:val="24"/>
          <w:szCs w:val="24"/>
        </w:rPr>
      </w:pPr>
      <w:r>
        <w:rPr>
          <w:rFonts w:hint="eastAsia" w:ascii="宋体" w:hAnsi="宋体" w:cs="宋体"/>
          <w:b/>
          <w:bCs/>
          <w:kern w:val="0"/>
          <w:sz w:val="24"/>
          <w:szCs w:val="24"/>
        </w:rPr>
        <w:t>承诺与声明</w:t>
      </w:r>
    </w:p>
    <w:p>
      <w:pPr>
        <w:widowControl/>
        <w:adjustRightInd w:val="0"/>
        <w:snapToGrid w:val="0"/>
        <w:spacing w:line="360" w:lineRule="auto"/>
        <w:ind w:firstLine="300"/>
        <w:jc w:val="center"/>
        <w:rPr>
          <w:rFonts w:ascii="宋体" w:hAnsi="宋体" w:cs="宋体"/>
          <w:b/>
          <w:bCs/>
          <w:kern w:val="0"/>
          <w:sz w:val="24"/>
          <w:szCs w:val="24"/>
        </w:rPr>
      </w:pPr>
    </w:p>
    <w:p>
      <w:pPr>
        <w:widowControl/>
        <w:adjustRightInd w:val="0"/>
        <w:snapToGrid w:val="0"/>
        <w:spacing w:line="360" w:lineRule="auto"/>
        <w:rPr>
          <w:rFonts w:ascii="宋体" w:hAnsi="宋体" w:cs="宋体"/>
          <w:color w:val="000000"/>
          <w:kern w:val="0"/>
          <w:sz w:val="24"/>
          <w:szCs w:val="24"/>
        </w:rPr>
      </w:pPr>
      <w:r>
        <w:rPr>
          <w:rFonts w:hint="eastAsia" w:ascii="宋体" w:hAnsi="宋体" w:cs="宋体"/>
          <w:kern w:val="0"/>
          <w:sz w:val="24"/>
          <w:szCs w:val="24"/>
        </w:rPr>
        <w:t>致：中国人民财产保险股份有限公司</w:t>
      </w:r>
    </w:p>
    <w:p>
      <w:pPr>
        <w:widowControl/>
        <w:adjustRightInd w:val="0"/>
        <w:snapToGrid w:val="0"/>
        <w:spacing w:line="360" w:lineRule="auto"/>
        <w:rPr>
          <w:rFonts w:ascii="宋体" w:hAnsi="宋体" w:cs="宋体"/>
          <w:kern w:val="0"/>
          <w:sz w:val="24"/>
          <w:szCs w:val="24"/>
        </w:rPr>
      </w:pP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本公司特承诺并声明如下：</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一、我公司认识到贵公司采购行为为企业采购，非政府采购与磋商。</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二、我公司己认真阅读采购邀请文件，并完全理解邀请文件的内容。</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三、我公司保证所递交的响应文件、资格证明、产品资料、合同等文件内容的真实性、有效性。</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我公司愿意承担虚构数据及伪造资格证明、合同和检测报告等有损诚信行为导致的一切不利后果。</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四、本次采购涉及函件往来时请使用我公司以下地址及联系方式：</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公司名称（全称）：___________________</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法定代表人姓名、职务：_________________</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 xml:space="preserve">地址：___________________ </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邮编：___________________</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电话：___________________ 　　　　　　　　　　　　　　　　　　</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 xml:space="preserve">　　　　　　　　　　　　　　　　公司名称（盖章）： </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 xml:space="preserve">法定代表人签字： </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　　　　　　　　　　　　　　　 　年 月 日</w:t>
      </w:r>
    </w:p>
    <w:p>
      <w:pPr>
        <w:pStyle w:val="3"/>
        <w:numPr>
          <w:ilvl w:val="0"/>
          <w:numId w:val="0"/>
        </w:numPr>
        <w:rPr>
          <w:rFonts w:ascii="宋体" w:hAnsi="宋体" w:cs="宋体"/>
          <w:kern w:val="0"/>
          <w:sz w:val="24"/>
          <w:szCs w:val="24"/>
        </w:rPr>
      </w:pPr>
      <w:r>
        <w:rPr>
          <w:rFonts w:hint="eastAsia" w:ascii="宋体" w:hAnsi="宋体" w:cs="宋体"/>
          <w:kern w:val="0"/>
          <w:sz w:val="24"/>
          <w:szCs w:val="24"/>
        </w:rPr>
        <w:br w:type="page"/>
      </w:r>
      <w:bookmarkStart w:id="5" w:name="_Toc104714658"/>
      <w:bookmarkEnd w:id="5"/>
      <w:bookmarkStart w:id="6" w:name="_Toc125183169"/>
      <w:bookmarkEnd w:id="6"/>
      <w:bookmarkStart w:id="7" w:name="_Toc137965305"/>
      <w:r>
        <w:rPr>
          <w:rFonts w:hint="eastAsia"/>
          <w:sz w:val="24"/>
          <w:szCs w:val="24"/>
        </w:rPr>
        <w:t>附件2.2</w:t>
      </w:r>
      <w:bookmarkEnd w:id="7"/>
      <w:r>
        <w:rPr>
          <w:sz w:val="24"/>
          <w:szCs w:val="24"/>
        </w:rPr>
        <w:t xml:space="preserve"> </w:t>
      </w:r>
      <w:r>
        <w:rPr>
          <w:rFonts w:hint="eastAsia"/>
          <w:sz w:val="24"/>
          <w:szCs w:val="24"/>
        </w:rPr>
        <w:t>法人代表授权书格式</w:t>
      </w:r>
    </w:p>
    <w:p>
      <w:pPr>
        <w:widowControl/>
        <w:adjustRightInd w:val="0"/>
        <w:snapToGrid w:val="0"/>
        <w:spacing w:line="360" w:lineRule="auto"/>
        <w:rPr>
          <w:rFonts w:ascii="宋体" w:hAnsi="宋体" w:cs="宋体"/>
          <w:kern w:val="0"/>
          <w:sz w:val="24"/>
          <w:szCs w:val="24"/>
        </w:rPr>
      </w:pPr>
    </w:p>
    <w:p>
      <w:pPr>
        <w:widowControl/>
        <w:adjustRightInd w:val="0"/>
        <w:snapToGrid w:val="0"/>
        <w:spacing w:line="360" w:lineRule="auto"/>
        <w:jc w:val="center"/>
        <w:rPr>
          <w:rFonts w:ascii="宋体" w:hAnsi="宋体" w:cs="宋体"/>
          <w:b/>
          <w:bCs/>
          <w:snapToGrid w:val="0"/>
          <w:kern w:val="0"/>
          <w:sz w:val="24"/>
          <w:szCs w:val="24"/>
        </w:rPr>
      </w:pPr>
      <w:r>
        <w:rPr>
          <w:rFonts w:hint="eastAsia" w:ascii="宋体" w:hAnsi="宋体" w:cs="宋体"/>
          <w:b/>
          <w:bCs/>
          <w:snapToGrid w:val="0"/>
          <w:kern w:val="0"/>
          <w:sz w:val="24"/>
          <w:szCs w:val="24"/>
        </w:rPr>
        <w:t>法人代表授权书</w:t>
      </w:r>
    </w:p>
    <w:p>
      <w:pPr>
        <w:widowControl/>
        <w:adjustRightInd w:val="0"/>
        <w:snapToGrid w:val="0"/>
        <w:spacing w:line="360" w:lineRule="auto"/>
        <w:rPr>
          <w:rFonts w:ascii="宋体" w:hAnsi="宋体" w:cs="宋体"/>
          <w:snapToGrid w:val="0"/>
          <w:kern w:val="0"/>
          <w:sz w:val="24"/>
          <w:szCs w:val="24"/>
        </w:rPr>
      </w:pPr>
    </w:p>
    <w:p>
      <w:pPr>
        <w:widowControl/>
        <w:adjustRightInd w:val="0"/>
        <w:snapToGrid w:val="0"/>
        <w:spacing w:line="360" w:lineRule="auto"/>
        <w:jc w:val="left"/>
        <w:rPr>
          <w:rFonts w:ascii="宋体" w:hAnsi="宋体" w:cs="宋体"/>
          <w:kern w:val="0"/>
          <w:sz w:val="24"/>
          <w:szCs w:val="24"/>
        </w:rPr>
      </w:pPr>
      <w:r>
        <w:rPr>
          <w:rFonts w:hint="eastAsia" w:ascii="宋体" w:hAnsi="宋体" w:cs="宋体"/>
          <w:kern w:val="0"/>
          <w:sz w:val="24"/>
          <w:szCs w:val="24"/>
        </w:rPr>
        <w:t>本授权书声明：注册于</w:t>
      </w:r>
      <w:r>
        <w:rPr>
          <w:rFonts w:hint="eastAsia" w:ascii="宋体" w:hAnsi="宋体" w:cs="宋体"/>
          <w:kern w:val="0"/>
          <w:sz w:val="24"/>
          <w:szCs w:val="24"/>
          <w:u w:val="single"/>
        </w:rPr>
        <w:t xml:space="preserve"> （国家或地区的名称） </w:t>
      </w:r>
      <w:r>
        <w:rPr>
          <w:rFonts w:hint="eastAsia" w:ascii="宋体" w:hAnsi="宋体" w:cs="宋体"/>
          <w:kern w:val="0"/>
          <w:sz w:val="24"/>
          <w:szCs w:val="24"/>
        </w:rPr>
        <w:t>的</w:t>
      </w:r>
      <w:r>
        <w:rPr>
          <w:rFonts w:hint="eastAsia" w:ascii="宋体" w:hAnsi="宋体" w:cs="宋体"/>
          <w:kern w:val="0"/>
          <w:sz w:val="24"/>
          <w:szCs w:val="24"/>
          <w:u w:val="single"/>
        </w:rPr>
        <w:t xml:space="preserve"> （公司名称）</w:t>
      </w:r>
      <w:r>
        <w:rPr>
          <w:rFonts w:hint="eastAsia" w:ascii="宋体" w:hAnsi="宋体" w:cs="宋体"/>
          <w:kern w:val="0"/>
          <w:sz w:val="24"/>
          <w:szCs w:val="24"/>
        </w:rPr>
        <w:t>的在下面签字的</w:t>
      </w:r>
      <w:r>
        <w:rPr>
          <w:rFonts w:hint="eastAsia" w:ascii="宋体" w:hAnsi="宋体" w:cs="宋体"/>
          <w:kern w:val="0"/>
          <w:sz w:val="24"/>
          <w:szCs w:val="24"/>
          <w:u w:val="single"/>
        </w:rPr>
        <w:t xml:space="preserve"> （法定代表人姓名、职务） </w:t>
      </w:r>
      <w:r>
        <w:rPr>
          <w:rFonts w:hint="eastAsia" w:ascii="宋体" w:hAnsi="宋体" w:cs="宋体"/>
          <w:kern w:val="0"/>
          <w:sz w:val="24"/>
          <w:szCs w:val="24"/>
        </w:rPr>
        <w:t xml:space="preserve">代表本公司授权 </w:t>
      </w:r>
      <w:r>
        <w:rPr>
          <w:rFonts w:hint="eastAsia" w:ascii="宋体" w:hAnsi="宋体" w:cs="宋体"/>
          <w:kern w:val="0"/>
          <w:sz w:val="24"/>
          <w:szCs w:val="24"/>
          <w:u w:val="single"/>
        </w:rPr>
        <w:t xml:space="preserve">（公司名称） </w:t>
      </w:r>
      <w:r>
        <w:rPr>
          <w:rFonts w:hint="eastAsia" w:ascii="宋体" w:hAnsi="宋体" w:cs="宋体"/>
          <w:kern w:val="0"/>
          <w:sz w:val="24"/>
          <w:szCs w:val="24"/>
        </w:rPr>
        <w:t>的在下面签字的</w:t>
      </w:r>
      <w:r>
        <w:rPr>
          <w:rFonts w:hint="eastAsia" w:ascii="宋体" w:hAnsi="宋体" w:cs="宋体"/>
          <w:kern w:val="0"/>
          <w:sz w:val="24"/>
          <w:szCs w:val="24"/>
          <w:u w:val="single"/>
        </w:rPr>
        <w:t xml:space="preserve"> （被授权人的姓名、职务） </w:t>
      </w:r>
      <w:r>
        <w:rPr>
          <w:rFonts w:hint="eastAsia" w:ascii="宋体" w:hAnsi="宋体" w:cs="宋体"/>
          <w:kern w:val="0"/>
          <w:sz w:val="24"/>
          <w:szCs w:val="24"/>
        </w:rPr>
        <w:t>为本公司的合法代理人，就</w:t>
      </w:r>
      <w:r>
        <w:rPr>
          <w:rFonts w:hint="eastAsia" w:ascii="宋体" w:hAnsi="宋体" w:cs="宋体"/>
          <w:kern w:val="0"/>
          <w:sz w:val="24"/>
          <w:szCs w:val="24"/>
          <w:u w:val="single"/>
        </w:rPr>
        <w:t xml:space="preserve"> （项目名称）</w:t>
      </w:r>
      <w:r>
        <w:rPr>
          <w:rFonts w:hint="eastAsia" w:ascii="宋体" w:hAnsi="宋体" w:cs="宋体"/>
          <w:kern w:val="0"/>
          <w:sz w:val="24"/>
          <w:szCs w:val="24"/>
        </w:rPr>
        <w:t>，以本公司名义处理一切与之有关的事务。</w:t>
      </w:r>
    </w:p>
    <w:p>
      <w:pPr>
        <w:widowControl/>
        <w:adjustRightInd w:val="0"/>
        <w:snapToGrid w:val="0"/>
        <w:spacing w:line="360" w:lineRule="auto"/>
        <w:rPr>
          <w:rFonts w:ascii="宋体" w:hAnsi="宋体" w:cs="宋体"/>
          <w:snapToGrid w:val="0"/>
          <w:kern w:val="0"/>
          <w:sz w:val="24"/>
          <w:szCs w:val="24"/>
        </w:rPr>
      </w:pPr>
    </w:p>
    <w:p>
      <w:pPr>
        <w:widowControl/>
        <w:adjustRightInd w:val="0"/>
        <w:snapToGrid w:val="0"/>
        <w:spacing w:line="360" w:lineRule="auto"/>
        <w:rPr>
          <w:rFonts w:ascii="宋体" w:hAnsi="宋体" w:cs="宋体"/>
          <w:snapToGrid w:val="0"/>
          <w:kern w:val="0"/>
          <w:sz w:val="24"/>
          <w:szCs w:val="24"/>
        </w:rPr>
      </w:pPr>
    </w:p>
    <w:p>
      <w:pPr>
        <w:widowControl/>
        <w:adjustRightInd w:val="0"/>
        <w:snapToGrid w:val="0"/>
        <w:spacing w:line="360" w:lineRule="auto"/>
        <w:ind w:firstLine="480"/>
        <w:rPr>
          <w:rFonts w:ascii="宋体" w:hAnsi="宋体" w:cs="宋体"/>
          <w:snapToGrid w:val="0"/>
          <w:kern w:val="0"/>
          <w:sz w:val="24"/>
          <w:szCs w:val="24"/>
        </w:rPr>
      </w:pPr>
      <w:r>
        <w:rPr>
          <w:rFonts w:hint="eastAsia" w:ascii="宋体" w:hAnsi="宋体" w:cs="宋体"/>
          <w:snapToGrid w:val="0"/>
          <w:kern w:val="0"/>
          <w:sz w:val="24"/>
          <w:szCs w:val="24"/>
        </w:rPr>
        <w:t>本授权书自</w:t>
      </w:r>
      <w:r>
        <w:rPr>
          <w:rFonts w:hint="eastAsia" w:ascii="宋体" w:hAnsi="宋体" w:cs="宋体"/>
          <w:snapToGrid w:val="0"/>
          <w:kern w:val="0"/>
          <w:sz w:val="24"/>
          <w:szCs w:val="24"/>
          <w:u w:val="single"/>
        </w:rPr>
        <w:t xml:space="preserve"> </w:t>
      </w:r>
      <w:r>
        <w:rPr>
          <w:rFonts w:hint="eastAsia" w:ascii="宋体" w:hAnsi="宋体" w:cs="宋体"/>
          <w:snapToGrid w:val="0"/>
          <w:kern w:val="0"/>
          <w:sz w:val="24"/>
          <w:szCs w:val="24"/>
        </w:rPr>
        <w:t>年</w:t>
      </w:r>
      <w:r>
        <w:rPr>
          <w:rFonts w:hint="eastAsia" w:ascii="宋体" w:hAnsi="宋体" w:cs="宋体"/>
          <w:snapToGrid w:val="0"/>
          <w:kern w:val="0"/>
          <w:sz w:val="24"/>
          <w:szCs w:val="24"/>
          <w:u w:val="single"/>
        </w:rPr>
        <w:t xml:space="preserve"> </w:t>
      </w:r>
      <w:r>
        <w:rPr>
          <w:rFonts w:hint="eastAsia" w:ascii="宋体" w:hAnsi="宋体" w:cs="宋体"/>
          <w:snapToGrid w:val="0"/>
          <w:kern w:val="0"/>
          <w:sz w:val="24"/>
          <w:szCs w:val="24"/>
        </w:rPr>
        <w:t>月</w:t>
      </w:r>
      <w:r>
        <w:rPr>
          <w:rFonts w:hint="eastAsia" w:ascii="宋体" w:hAnsi="宋体" w:cs="宋体"/>
          <w:snapToGrid w:val="0"/>
          <w:kern w:val="0"/>
          <w:sz w:val="24"/>
          <w:szCs w:val="24"/>
          <w:u w:val="single"/>
        </w:rPr>
        <w:t xml:space="preserve"> </w:t>
      </w:r>
      <w:r>
        <w:rPr>
          <w:rFonts w:hint="eastAsia" w:ascii="宋体" w:hAnsi="宋体" w:cs="宋体"/>
          <w:snapToGrid w:val="0"/>
          <w:kern w:val="0"/>
          <w:sz w:val="24"/>
          <w:szCs w:val="24"/>
        </w:rPr>
        <w:t>日至</w:t>
      </w:r>
      <w:r>
        <w:rPr>
          <w:rFonts w:hint="eastAsia" w:ascii="宋体" w:hAnsi="宋体" w:cs="宋体"/>
          <w:snapToGrid w:val="0"/>
          <w:kern w:val="0"/>
          <w:sz w:val="24"/>
          <w:szCs w:val="24"/>
          <w:u w:val="single"/>
        </w:rPr>
        <w:t xml:space="preserve"> </w:t>
      </w:r>
      <w:r>
        <w:rPr>
          <w:rFonts w:hint="eastAsia" w:ascii="宋体" w:hAnsi="宋体" w:cs="宋体"/>
          <w:snapToGrid w:val="0"/>
          <w:kern w:val="0"/>
          <w:sz w:val="24"/>
          <w:szCs w:val="24"/>
        </w:rPr>
        <w:t>年</w:t>
      </w:r>
      <w:r>
        <w:rPr>
          <w:rFonts w:hint="eastAsia" w:ascii="宋体" w:hAnsi="宋体" w:cs="宋体"/>
          <w:snapToGrid w:val="0"/>
          <w:kern w:val="0"/>
          <w:sz w:val="24"/>
          <w:szCs w:val="24"/>
          <w:u w:val="single"/>
        </w:rPr>
        <w:t xml:space="preserve"> </w:t>
      </w:r>
      <w:r>
        <w:rPr>
          <w:rFonts w:hint="eastAsia" w:ascii="宋体" w:hAnsi="宋体" w:cs="宋体"/>
          <w:snapToGrid w:val="0"/>
          <w:kern w:val="0"/>
          <w:sz w:val="24"/>
          <w:szCs w:val="24"/>
        </w:rPr>
        <w:t>月</w:t>
      </w:r>
      <w:r>
        <w:rPr>
          <w:rFonts w:hint="eastAsia" w:ascii="宋体" w:hAnsi="宋体" w:cs="宋体"/>
          <w:snapToGrid w:val="0"/>
          <w:kern w:val="0"/>
          <w:sz w:val="24"/>
          <w:szCs w:val="24"/>
          <w:u w:val="single"/>
        </w:rPr>
        <w:t xml:space="preserve"> </w:t>
      </w:r>
      <w:r>
        <w:rPr>
          <w:rFonts w:hint="eastAsia" w:ascii="宋体" w:hAnsi="宋体" w:cs="宋体"/>
          <w:snapToGrid w:val="0"/>
          <w:kern w:val="0"/>
          <w:sz w:val="24"/>
          <w:szCs w:val="24"/>
        </w:rPr>
        <w:t>日有效，特此声明。</w:t>
      </w:r>
    </w:p>
    <w:p>
      <w:pPr>
        <w:widowControl/>
        <w:adjustRightInd w:val="0"/>
        <w:snapToGrid w:val="0"/>
        <w:spacing w:line="360" w:lineRule="auto"/>
        <w:rPr>
          <w:rFonts w:ascii="宋体" w:hAnsi="宋体" w:cs="宋体"/>
          <w:snapToGrid w:val="0"/>
          <w:kern w:val="0"/>
          <w:sz w:val="24"/>
          <w:szCs w:val="24"/>
        </w:rPr>
      </w:pPr>
    </w:p>
    <w:p>
      <w:pPr>
        <w:widowControl/>
        <w:adjustRightInd w:val="0"/>
        <w:snapToGrid w:val="0"/>
        <w:spacing w:line="360" w:lineRule="auto"/>
        <w:rPr>
          <w:rFonts w:ascii="宋体" w:hAnsi="宋体" w:cs="宋体"/>
          <w:snapToGrid w:val="0"/>
          <w:kern w:val="0"/>
          <w:sz w:val="24"/>
          <w:szCs w:val="24"/>
        </w:rPr>
      </w:pPr>
    </w:p>
    <w:p>
      <w:pPr>
        <w:widowControl/>
        <w:adjustRightInd w:val="0"/>
        <w:snapToGrid w:val="0"/>
        <w:spacing w:line="360" w:lineRule="auto"/>
        <w:rPr>
          <w:rFonts w:ascii="宋体" w:hAnsi="宋体" w:cs="宋体"/>
          <w:snapToGrid w:val="0"/>
          <w:kern w:val="0"/>
          <w:sz w:val="24"/>
          <w:szCs w:val="24"/>
        </w:rPr>
      </w:pPr>
    </w:p>
    <w:p>
      <w:pPr>
        <w:widowControl/>
        <w:adjustRightInd w:val="0"/>
        <w:snapToGrid w:val="0"/>
        <w:spacing w:line="360" w:lineRule="auto"/>
        <w:rPr>
          <w:rFonts w:ascii="宋体" w:hAnsi="宋体" w:cs="宋体"/>
          <w:snapToGrid w:val="0"/>
          <w:kern w:val="0"/>
          <w:sz w:val="24"/>
          <w:szCs w:val="24"/>
        </w:rPr>
      </w:pPr>
      <w:r>
        <w:rPr>
          <w:rFonts w:hint="eastAsia" w:ascii="宋体" w:hAnsi="宋体" w:cs="宋体"/>
          <w:snapToGrid w:val="0"/>
          <w:kern w:val="0"/>
          <w:sz w:val="24"/>
          <w:szCs w:val="24"/>
        </w:rPr>
        <w:t>法定代表人签字：</w:t>
      </w:r>
      <w:r>
        <w:rPr>
          <w:rFonts w:hint="eastAsia" w:ascii="宋体" w:hAnsi="宋体" w:cs="宋体"/>
          <w:snapToGrid w:val="0"/>
          <w:kern w:val="0"/>
          <w:sz w:val="24"/>
          <w:szCs w:val="24"/>
          <w:u w:val="single"/>
        </w:rPr>
        <w:t xml:space="preserve"> </w:t>
      </w:r>
    </w:p>
    <w:p>
      <w:pPr>
        <w:widowControl/>
        <w:adjustRightInd w:val="0"/>
        <w:snapToGrid w:val="0"/>
        <w:spacing w:line="360" w:lineRule="auto"/>
        <w:rPr>
          <w:rFonts w:ascii="宋体" w:hAnsi="宋体" w:cs="宋体"/>
          <w:snapToGrid w:val="0"/>
          <w:kern w:val="0"/>
          <w:sz w:val="24"/>
          <w:szCs w:val="24"/>
        </w:rPr>
      </w:pPr>
      <w:r>
        <w:rPr>
          <w:rFonts w:hint="eastAsia" w:ascii="宋体" w:hAnsi="宋体" w:cs="宋体"/>
          <w:snapToGrid w:val="0"/>
          <w:kern w:val="0"/>
          <w:sz w:val="24"/>
          <w:szCs w:val="24"/>
        </w:rPr>
        <w:t xml:space="preserve">被授权人签字： </w:t>
      </w:r>
    </w:p>
    <w:p>
      <w:pPr>
        <w:widowControl/>
        <w:adjustRightInd w:val="0"/>
        <w:snapToGrid w:val="0"/>
        <w:spacing w:line="360" w:lineRule="auto"/>
        <w:rPr>
          <w:rFonts w:ascii="宋体" w:hAnsi="宋体" w:cs="宋体"/>
          <w:kern w:val="0"/>
          <w:sz w:val="24"/>
          <w:szCs w:val="24"/>
        </w:rPr>
      </w:pPr>
    </w:p>
    <w:p>
      <w:pPr>
        <w:widowControl/>
        <w:adjustRightInd w:val="0"/>
        <w:snapToGrid w:val="0"/>
        <w:spacing w:line="360" w:lineRule="auto"/>
        <w:rPr>
          <w:rFonts w:ascii="宋体" w:hAnsi="宋体" w:cs="宋体"/>
          <w:color w:val="FF0000"/>
          <w:kern w:val="0"/>
          <w:sz w:val="24"/>
          <w:szCs w:val="24"/>
        </w:rPr>
      </w:pPr>
    </w:p>
    <w:p>
      <w:pPr>
        <w:widowControl/>
        <w:adjustRightInd w:val="0"/>
        <w:snapToGrid w:val="0"/>
        <w:spacing w:line="360" w:lineRule="auto"/>
        <w:rPr>
          <w:rFonts w:ascii="宋体" w:hAnsi="宋体" w:cs="宋体"/>
          <w:b/>
          <w:bCs/>
          <w:i/>
          <w:iCs/>
          <w:color w:val="000000" w:themeColor="text1"/>
          <w:kern w:val="0"/>
          <w:sz w:val="24"/>
          <w:szCs w:val="24"/>
          <w14:textFill>
            <w14:solidFill>
              <w14:schemeClr w14:val="tx1"/>
            </w14:solidFill>
          </w14:textFill>
        </w:rPr>
      </w:pPr>
      <w:r>
        <w:rPr>
          <w:rFonts w:hint="eastAsia" w:ascii="宋体" w:hAnsi="宋体" w:cs="宋体"/>
          <w:b/>
          <w:bCs/>
          <w:i/>
          <w:iCs/>
          <w:color w:val="000000" w:themeColor="text1"/>
          <w:kern w:val="0"/>
          <w:sz w:val="24"/>
          <w:szCs w:val="24"/>
          <w14:textFill>
            <w14:solidFill>
              <w14:schemeClr w14:val="tx1"/>
            </w14:solidFill>
          </w14:textFill>
        </w:rPr>
        <w:t>注：此授权书需用带供应商抬头的格式纸出具或提供。</w:t>
      </w:r>
    </w:p>
    <w:p>
      <w:pPr>
        <w:pStyle w:val="3"/>
        <w:numPr>
          <w:ilvl w:val="0"/>
          <w:numId w:val="0"/>
        </w:numPr>
        <w:rPr>
          <w:rFonts w:ascii="宋体" w:hAnsi="宋体" w:cs="宋体"/>
          <w:kern w:val="0"/>
          <w:sz w:val="24"/>
          <w:szCs w:val="24"/>
        </w:rPr>
      </w:pPr>
      <w:r>
        <w:rPr>
          <w:rFonts w:hint="eastAsia" w:ascii="宋体" w:hAnsi="宋体" w:cs="宋体"/>
          <w:i/>
          <w:iCs/>
          <w:kern w:val="0"/>
          <w:sz w:val="24"/>
          <w:szCs w:val="24"/>
        </w:rPr>
        <w:br w:type="page"/>
      </w:r>
      <w:r>
        <w:rPr>
          <w:rFonts w:hint="eastAsia"/>
          <w:sz w:val="24"/>
          <w:szCs w:val="24"/>
        </w:rPr>
        <w:t>附件2.3</w:t>
      </w:r>
      <w:r>
        <w:rPr>
          <w:sz w:val="24"/>
          <w:szCs w:val="24"/>
        </w:rPr>
        <w:t xml:space="preserve"> </w:t>
      </w:r>
      <w:r>
        <w:rPr>
          <w:rFonts w:hint="eastAsia"/>
          <w:sz w:val="24"/>
          <w:szCs w:val="24"/>
          <w:lang w:val="en-US" w:eastAsia="zh-CN"/>
        </w:rPr>
        <w:t>响应</w:t>
      </w:r>
      <w:r>
        <w:rPr>
          <w:rFonts w:hint="eastAsia"/>
          <w:sz w:val="24"/>
          <w:szCs w:val="24"/>
        </w:rPr>
        <w:t>函格式</w:t>
      </w:r>
    </w:p>
    <w:p>
      <w:pPr>
        <w:widowControl/>
        <w:adjustRightInd w:val="0"/>
        <w:snapToGrid w:val="0"/>
        <w:spacing w:line="360" w:lineRule="auto"/>
        <w:jc w:val="center"/>
        <w:rPr>
          <w:rFonts w:hint="default" w:ascii="宋体" w:hAnsi="宋体" w:eastAsia="宋体" w:cs="宋体"/>
          <w:b/>
          <w:bCs/>
          <w:kern w:val="0"/>
          <w:sz w:val="24"/>
          <w:szCs w:val="24"/>
          <w:lang w:val="en-US" w:eastAsia="zh-CN"/>
        </w:rPr>
      </w:pPr>
      <w:r>
        <w:rPr>
          <w:rFonts w:hint="eastAsia" w:ascii="宋体" w:hAnsi="宋体" w:cs="宋体"/>
          <w:b/>
          <w:bCs/>
          <w:kern w:val="0"/>
          <w:sz w:val="24"/>
          <w:szCs w:val="24"/>
          <w:lang w:val="en-US" w:eastAsia="zh-CN"/>
        </w:rPr>
        <w:t>响应函</w:t>
      </w:r>
    </w:p>
    <w:p>
      <w:pPr>
        <w:widowControl/>
        <w:adjustRightInd w:val="0"/>
        <w:snapToGrid w:val="0"/>
        <w:spacing w:line="360" w:lineRule="auto"/>
        <w:rPr>
          <w:rFonts w:hint="eastAsia" w:ascii="宋体" w:hAnsi="宋体" w:eastAsia="宋体" w:cs="宋体"/>
          <w:kern w:val="0"/>
          <w:sz w:val="24"/>
          <w:szCs w:val="24"/>
          <w:u w:val="single"/>
          <w:lang w:eastAsia="zh-CN"/>
        </w:rPr>
      </w:pP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致：中国人民财产保险股份有限公司</w:t>
      </w:r>
    </w:p>
    <w:p>
      <w:pPr>
        <w:widowControl/>
        <w:adjustRightInd w:val="0"/>
        <w:snapToGrid w:val="0"/>
        <w:spacing w:line="360" w:lineRule="auto"/>
        <w:rPr>
          <w:rFonts w:ascii="宋体" w:hAnsi="宋体" w:cs="宋体"/>
          <w:kern w:val="0"/>
          <w:sz w:val="24"/>
          <w:szCs w:val="24"/>
        </w:rPr>
      </w:pP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根据贵方</w:t>
      </w:r>
      <w:r>
        <w:rPr>
          <w:rFonts w:hint="eastAsia" w:ascii="宋体" w:hAnsi="宋体" w:cs="宋体"/>
          <w:kern w:val="0"/>
          <w:sz w:val="24"/>
          <w:szCs w:val="24"/>
          <w:u w:val="single"/>
        </w:rPr>
        <w:t xml:space="preserve"> （项目名称）</w:t>
      </w:r>
      <w:r>
        <w:rPr>
          <w:rFonts w:hint="eastAsia" w:ascii="宋体" w:hAnsi="宋体" w:cs="宋体"/>
          <w:kern w:val="0"/>
          <w:sz w:val="24"/>
          <w:szCs w:val="24"/>
        </w:rPr>
        <w:t>的磋商邀请，签字代表</w:t>
      </w:r>
      <w:r>
        <w:rPr>
          <w:rFonts w:hint="eastAsia" w:ascii="宋体" w:hAnsi="宋体" w:cs="宋体"/>
          <w:kern w:val="0"/>
          <w:sz w:val="24"/>
          <w:szCs w:val="24"/>
          <w:u w:val="single"/>
        </w:rPr>
        <w:t xml:space="preserve"> （全名、职务） </w:t>
      </w:r>
      <w:r>
        <w:rPr>
          <w:rFonts w:hint="eastAsia" w:ascii="宋体" w:hAnsi="宋体" w:cs="宋体"/>
          <w:kern w:val="0"/>
          <w:sz w:val="24"/>
          <w:szCs w:val="24"/>
        </w:rPr>
        <w:t>经正式授权并代表供应商</w:t>
      </w:r>
      <w:r>
        <w:rPr>
          <w:rFonts w:hint="eastAsia" w:ascii="宋体" w:hAnsi="宋体" w:cs="宋体"/>
          <w:kern w:val="0"/>
          <w:sz w:val="24"/>
          <w:szCs w:val="24"/>
          <w:u w:val="single"/>
        </w:rPr>
        <w:t xml:space="preserve"> （供应商名称、地址） </w:t>
      </w:r>
      <w:r>
        <w:rPr>
          <w:rFonts w:hint="eastAsia" w:ascii="宋体" w:hAnsi="宋体" w:cs="宋体"/>
          <w:kern w:val="0"/>
          <w:sz w:val="24"/>
          <w:szCs w:val="24"/>
        </w:rPr>
        <w:t>提交下述文件正本一份、副本</w:t>
      </w:r>
      <w:r>
        <w:rPr>
          <w:rFonts w:ascii="宋体" w:hAnsi="宋体" w:cs="宋体"/>
          <w:kern w:val="0"/>
          <w:sz w:val="24"/>
          <w:szCs w:val="24"/>
          <w:u w:val="single"/>
        </w:rPr>
        <w:t xml:space="preserve">  </w:t>
      </w:r>
      <w:r>
        <w:rPr>
          <w:rFonts w:hint="eastAsia" w:ascii="宋体" w:hAnsi="宋体" w:cs="宋体"/>
          <w:kern w:val="0"/>
          <w:sz w:val="24"/>
          <w:szCs w:val="24"/>
        </w:rPr>
        <w:t>份及一份电子文档：</w:t>
      </w:r>
    </w:p>
    <w:p>
      <w:pPr>
        <w:widowControl/>
        <w:numPr>
          <w:ilvl w:val="0"/>
          <w:numId w:val="2"/>
        </w:numPr>
        <w:adjustRightInd w:val="0"/>
        <w:snapToGrid w:val="0"/>
        <w:spacing w:line="360" w:lineRule="auto"/>
        <w:rPr>
          <w:rFonts w:ascii="宋体" w:hAnsi="宋体" w:cs="宋体"/>
          <w:color w:val="000000" w:themeColor="text1"/>
          <w:kern w:val="0"/>
          <w:sz w:val="24"/>
          <w:szCs w:val="24"/>
          <w14:textFill>
            <w14:solidFill>
              <w14:schemeClr w14:val="tx1"/>
            </w14:solidFill>
          </w14:textFill>
        </w:rPr>
      </w:pPr>
      <w:r>
        <w:rPr>
          <w:rFonts w:hint="eastAsia" w:ascii="宋体" w:hAnsi="宋体" w:cs="宋体"/>
          <w:kern w:val="0"/>
          <w:sz w:val="24"/>
          <w:szCs w:val="24"/>
        </w:rPr>
        <w:t>报价一览表</w:t>
      </w:r>
    </w:p>
    <w:p>
      <w:pPr>
        <w:widowControl/>
        <w:numPr>
          <w:ilvl w:val="0"/>
          <w:numId w:val="2"/>
        </w:numPr>
        <w:adjustRightInd w:val="0"/>
        <w:snapToGrid w:val="0"/>
        <w:spacing w:line="360" w:lineRule="auto"/>
        <w:rPr>
          <w:rFonts w:ascii="宋体" w:hAnsi="宋体" w:cs="宋体"/>
          <w:kern w:val="0"/>
          <w:sz w:val="24"/>
          <w:szCs w:val="24"/>
        </w:rPr>
      </w:pPr>
      <w:r>
        <w:rPr>
          <w:rFonts w:hint="eastAsia" w:ascii="宋体" w:hAnsi="宋体" w:cs="宋体"/>
          <w:kern w:val="0"/>
          <w:sz w:val="24"/>
          <w:szCs w:val="24"/>
        </w:rPr>
        <w:t>技术响应文件和技术偏离表</w:t>
      </w:r>
    </w:p>
    <w:p>
      <w:pPr>
        <w:widowControl/>
        <w:numPr>
          <w:ilvl w:val="0"/>
          <w:numId w:val="2"/>
        </w:numPr>
        <w:adjustRightInd w:val="0"/>
        <w:snapToGrid w:val="0"/>
        <w:spacing w:line="360" w:lineRule="auto"/>
        <w:rPr>
          <w:rFonts w:ascii="宋体" w:hAnsi="宋体" w:cs="宋体"/>
          <w:kern w:val="0"/>
          <w:sz w:val="24"/>
          <w:szCs w:val="24"/>
        </w:rPr>
      </w:pPr>
      <w:r>
        <w:rPr>
          <w:rFonts w:hint="eastAsia" w:ascii="宋体" w:hAnsi="宋体" w:cs="宋体"/>
          <w:kern w:val="0"/>
          <w:sz w:val="24"/>
          <w:szCs w:val="24"/>
        </w:rPr>
        <w:t>商务偏离表</w:t>
      </w:r>
    </w:p>
    <w:p>
      <w:pPr>
        <w:widowControl/>
        <w:numPr>
          <w:ilvl w:val="0"/>
          <w:numId w:val="2"/>
        </w:numPr>
        <w:adjustRightInd w:val="0"/>
        <w:snapToGrid w:val="0"/>
        <w:spacing w:line="360" w:lineRule="auto"/>
        <w:rPr>
          <w:rFonts w:ascii="宋体" w:hAnsi="宋体" w:cs="宋体"/>
          <w:kern w:val="0"/>
          <w:sz w:val="24"/>
          <w:szCs w:val="24"/>
        </w:rPr>
      </w:pPr>
      <w:r>
        <w:rPr>
          <w:rFonts w:hint="eastAsia" w:ascii="宋体" w:hAnsi="宋体" w:cs="宋体"/>
          <w:kern w:val="0"/>
          <w:sz w:val="24"/>
          <w:szCs w:val="24"/>
        </w:rPr>
        <w:t>按磋商文件要求提供的有关文件</w:t>
      </w:r>
    </w:p>
    <w:p>
      <w:pPr>
        <w:widowControl/>
        <w:numPr>
          <w:ilvl w:val="0"/>
          <w:numId w:val="2"/>
        </w:numPr>
        <w:adjustRightInd w:val="0"/>
        <w:snapToGrid w:val="0"/>
        <w:spacing w:line="360" w:lineRule="auto"/>
        <w:rPr>
          <w:rFonts w:ascii="宋体" w:hAnsi="宋体" w:cs="宋体"/>
          <w:kern w:val="0"/>
          <w:sz w:val="24"/>
          <w:szCs w:val="24"/>
        </w:rPr>
      </w:pPr>
      <w:r>
        <w:rPr>
          <w:rFonts w:hint="eastAsia" w:ascii="宋体" w:hAnsi="宋体" w:cs="宋体"/>
          <w:kern w:val="0"/>
          <w:sz w:val="24"/>
          <w:szCs w:val="24"/>
        </w:rPr>
        <w:t>资格证明文件</w:t>
      </w:r>
    </w:p>
    <w:p>
      <w:pPr>
        <w:widowControl/>
        <w:adjustRightInd w:val="0"/>
        <w:snapToGrid w:val="0"/>
        <w:spacing w:line="360" w:lineRule="auto"/>
        <w:rPr>
          <w:rFonts w:ascii="宋体" w:hAnsi="宋体" w:cs="宋体"/>
          <w:kern w:val="0"/>
          <w:sz w:val="24"/>
          <w:szCs w:val="24"/>
        </w:rPr>
      </w:pPr>
    </w:p>
    <w:p>
      <w:pPr>
        <w:widowControl/>
        <w:adjustRightInd w:val="0"/>
        <w:snapToGrid w:val="0"/>
        <w:spacing w:line="360" w:lineRule="auto"/>
        <w:ind w:firstLine="353"/>
        <w:jc w:val="left"/>
        <w:rPr>
          <w:rFonts w:ascii="宋体" w:hAnsi="宋体" w:cs="宋体"/>
          <w:kern w:val="0"/>
          <w:sz w:val="24"/>
          <w:szCs w:val="24"/>
        </w:rPr>
      </w:pPr>
      <w:r>
        <w:rPr>
          <w:rFonts w:hint="eastAsia" w:ascii="宋体" w:hAnsi="宋体" w:cs="宋体"/>
          <w:kern w:val="0"/>
          <w:sz w:val="24"/>
          <w:szCs w:val="24"/>
        </w:rPr>
        <w:t>据此函，供应商和签字代表宣布同意如下：</w:t>
      </w:r>
    </w:p>
    <w:p>
      <w:pPr>
        <w:widowControl/>
        <w:adjustRightInd w:val="0"/>
        <w:snapToGrid w:val="0"/>
        <w:spacing w:line="360" w:lineRule="auto"/>
        <w:ind w:left="540" w:leftChars="257" w:firstLine="470"/>
        <w:jc w:val="left"/>
        <w:rPr>
          <w:rFonts w:ascii="宋体" w:hAnsi="宋体" w:cs="宋体"/>
          <w:kern w:val="0"/>
          <w:sz w:val="24"/>
          <w:szCs w:val="24"/>
        </w:rPr>
      </w:pPr>
      <w:r>
        <w:rPr>
          <w:rFonts w:hint="eastAsia" w:ascii="宋体" w:hAnsi="宋体" w:cs="宋体"/>
          <w:kern w:val="0"/>
          <w:sz w:val="24"/>
          <w:szCs w:val="24"/>
        </w:rPr>
        <w:t>1.所附磋商价格表中规定的应提交和提供的货物和服务磋商总价为</w:t>
      </w:r>
      <w:r>
        <w:rPr>
          <w:rFonts w:hint="eastAsia" w:ascii="宋体" w:hAnsi="宋体" w:cs="宋体"/>
          <w:kern w:val="0"/>
          <w:sz w:val="24"/>
          <w:szCs w:val="24"/>
          <w:u w:val="single"/>
        </w:rPr>
        <w:t>（注明币种，并用文字和数字表示的磋商总价）</w:t>
      </w:r>
      <w:r>
        <w:rPr>
          <w:rFonts w:hint="eastAsia" w:ascii="宋体" w:hAnsi="宋体" w:cs="宋体"/>
          <w:kern w:val="0"/>
          <w:sz w:val="24"/>
          <w:szCs w:val="24"/>
        </w:rPr>
        <w:t>。</w:t>
      </w:r>
    </w:p>
    <w:p>
      <w:pPr>
        <w:widowControl/>
        <w:adjustRightInd w:val="0"/>
        <w:snapToGrid w:val="0"/>
        <w:spacing w:line="360" w:lineRule="auto"/>
        <w:ind w:left="540" w:leftChars="257" w:firstLine="470"/>
        <w:jc w:val="left"/>
        <w:rPr>
          <w:rFonts w:ascii="宋体" w:hAnsi="宋体" w:cs="宋体"/>
          <w:kern w:val="0"/>
          <w:sz w:val="24"/>
          <w:szCs w:val="24"/>
        </w:rPr>
      </w:pPr>
      <w:r>
        <w:rPr>
          <w:rFonts w:hint="eastAsia" w:ascii="宋体" w:hAnsi="宋体" w:cs="宋体"/>
          <w:kern w:val="0"/>
          <w:sz w:val="24"/>
          <w:szCs w:val="24"/>
        </w:rPr>
        <w:t>2.我公司按磋商文件的规定履行合同责任和义务。</w:t>
      </w:r>
    </w:p>
    <w:p>
      <w:pPr>
        <w:widowControl/>
        <w:adjustRightInd w:val="0"/>
        <w:snapToGrid w:val="0"/>
        <w:spacing w:line="360" w:lineRule="auto"/>
        <w:ind w:left="540" w:leftChars="257" w:firstLine="470"/>
        <w:jc w:val="left"/>
        <w:rPr>
          <w:rFonts w:ascii="宋体" w:hAnsi="宋体" w:cs="宋体"/>
          <w:kern w:val="0"/>
          <w:sz w:val="24"/>
          <w:szCs w:val="24"/>
        </w:rPr>
      </w:pPr>
      <w:r>
        <w:rPr>
          <w:rFonts w:hint="eastAsia" w:ascii="宋体" w:hAnsi="宋体" w:cs="宋体"/>
          <w:kern w:val="0"/>
          <w:sz w:val="24"/>
          <w:szCs w:val="24"/>
        </w:rPr>
        <w:t>3.我公司已详细审查全部磋商文件，我们完全理解并同意放弃对这方面有不明及误解的权力。</w:t>
      </w:r>
    </w:p>
    <w:p>
      <w:pPr>
        <w:widowControl/>
        <w:adjustRightInd w:val="0"/>
        <w:snapToGrid w:val="0"/>
        <w:spacing w:line="360" w:lineRule="auto"/>
        <w:ind w:left="540" w:leftChars="257" w:firstLine="480"/>
        <w:jc w:val="left"/>
        <w:rPr>
          <w:rFonts w:ascii="宋体" w:hAnsi="宋体" w:cs="宋体"/>
          <w:kern w:val="0"/>
          <w:sz w:val="24"/>
          <w:szCs w:val="24"/>
        </w:rPr>
      </w:pPr>
      <w:r>
        <w:rPr>
          <w:rFonts w:hint="eastAsia" w:ascii="宋体" w:hAnsi="宋体" w:cs="宋体"/>
          <w:kern w:val="0"/>
          <w:sz w:val="24"/>
          <w:szCs w:val="24"/>
        </w:rPr>
        <w:t>4.我公司同意提供按照贵方可能要求的与其磋商有关的一切数据或资料，完全理解贵方不一定接受最低价的</w:t>
      </w:r>
      <w:r>
        <w:rPr>
          <w:rFonts w:hint="eastAsia" w:ascii="宋体" w:hAnsi="宋体" w:cs="宋体"/>
          <w:kern w:val="0"/>
          <w:sz w:val="24"/>
          <w:szCs w:val="24"/>
          <w:lang w:val="en-US" w:eastAsia="zh-CN"/>
        </w:rPr>
        <w:t>供应商</w:t>
      </w:r>
      <w:r>
        <w:rPr>
          <w:rFonts w:hint="eastAsia" w:ascii="宋体" w:hAnsi="宋体" w:cs="宋体"/>
          <w:kern w:val="0"/>
          <w:sz w:val="24"/>
          <w:szCs w:val="24"/>
        </w:rPr>
        <w:t>或收到的任何</w:t>
      </w:r>
      <w:r>
        <w:rPr>
          <w:rFonts w:hint="eastAsia" w:ascii="宋体" w:hAnsi="宋体" w:cs="宋体"/>
          <w:kern w:val="0"/>
          <w:sz w:val="24"/>
          <w:szCs w:val="24"/>
          <w:lang w:val="en-US" w:eastAsia="zh-CN"/>
        </w:rPr>
        <w:t>供应商</w:t>
      </w:r>
      <w:r>
        <w:rPr>
          <w:rFonts w:hint="eastAsia" w:ascii="宋体" w:hAnsi="宋体" w:cs="宋体"/>
          <w:kern w:val="0"/>
          <w:sz w:val="24"/>
          <w:szCs w:val="24"/>
        </w:rPr>
        <w:t>。</w:t>
      </w:r>
    </w:p>
    <w:p>
      <w:pPr>
        <w:widowControl/>
        <w:adjustRightInd w:val="0"/>
        <w:snapToGrid w:val="0"/>
        <w:spacing w:line="360" w:lineRule="auto"/>
        <w:ind w:left="540" w:leftChars="257" w:firstLine="480"/>
        <w:jc w:val="left"/>
        <w:rPr>
          <w:rFonts w:ascii="宋体" w:hAnsi="宋体" w:cs="宋体"/>
          <w:kern w:val="0"/>
          <w:sz w:val="24"/>
          <w:szCs w:val="24"/>
        </w:rPr>
      </w:pPr>
      <w:r>
        <w:rPr>
          <w:rFonts w:hint="eastAsia" w:ascii="宋体" w:hAnsi="宋体" w:cs="宋体"/>
          <w:kern w:val="0"/>
          <w:sz w:val="24"/>
          <w:szCs w:val="24"/>
        </w:rPr>
        <w:t>5.我公司是所供硬件和软件的知识产权的合法所有人，或已从其所有人那里得到了适当的授权。</w:t>
      </w:r>
    </w:p>
    <w:p>
      <w:pPr>
        <w:widowControl/>
        <w:adjustRightInd w:val="0"/>
        <w:snapToGrid w:val="0"/>
        <w:spacing w:line="360" w:lineRule="auto"/>
        <w:rPr>
          <w:rFonts w:ascii="宋体" w:hAnsi="宋体" w:cs="宋体"/>
          <w:kern w:val="0"/>
          <w:sz w:val="24"/>
          <w:szCs w:val="24"/>
        </w:rPr>
      </w:pP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 xml:space="preserve">供应商名称：_______________ </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 xml:space="preserve">地址：_______________ </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邮编：________________</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电话：________________</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传真：________________</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授权代表签字：________________</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职务：_________________</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电话：_________________</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公章：_________________</w:t>
      </w:r>
    </w:p>
    <w:p>
      <w:pPr>
        <w:widowControl/>
        <w:adjustRightInd w:val="0"/>
        <w:snapToGrid w:val="0"/>
        <w:spacing w:line="360" w:lineRule="auto"/>
        <w:rPr>
          <w:rFonts w:ascii="宋体" w:hAnsi="宋体" w:cs="宋体"/>
          <w:kern w:val="0"/>
          <w:sz w:val="24"/>
          <w:szCs w:val="24"/>
        </w:rPr>
      </w:pPr>
    </w:p>
    <w:p>
      <w:pPr>
        <w:pStyle w:val="3"/>
        <w:numPr>
          <w:ilvl w:val="0"/>
          <w:numId w:val="0"/>
        </w:numPr>
        <w:rPr>
          <w:rFonts w:ascii="宋体" w:hAnsi="宋体" w:cs="宋体"/>
          <w:kern w:val="0"/>
          <w:sz w:val="24"/>
          <w:szCs w:val="24"/>
        </w:rPr>
      </w:pPr>
      <w:r>
        <w:rPr>
          <w:rFonts w:hint="eastAsia" w:ascii="宋体" w:hAnsi="宋体" w:cs="宋体"/>
          <w:kern w:val="0"/>
          <w:sz w:val="24"/>
          <w:szCs w:val="24"/>
        </w:rPr>
        <w:br w:type="page"/>
      </w:r>
      <w:r>
        <w:rPr>
          <w:rFonts w:hint="eastAsia"/>
          <w:sz w:val="24"/>
          <w:szCs w:val="24"/>
        </w:rPr>
        <w:t>附件2.4 报价一览表格式</w:t>
      </w:r>
    </w:p>
    <w:p>
      <w:pPr>
        <w:widowControl/>
        <w:adjustRightInd w:val="0"/>
        <w:snapToGrid w:val="0"/>
        <w:spacing w:line="360" w:lineRule="auto"/>
        <w:jc w:val="center"/>
        <w:rPr>
          <w:rFonts w:ascii="宋体" w:hAnsi="宋体" w:cs="宋体"/>
          <w:b/>
          <w:bCs/>
          <w:kern w:val="0"/>
          <w:sz w:val="28"/>
          <w:szCs w:val="28"/>
        </w:rPr>
      </w:pPr>
      <w:r>
        <w:rPr>
          <w:rFonts w:hint="eastAsia" w:ascii="宋体" w:hAnsi="宋体" w:cs="宋体"/>
          <w:b/>
          <w:bCs/>
          <w:kern w:val="0"/>
          <w:sz w:val="28"/>
          <w:szCs w:val="28"/>
        </w:rPr>
        <w:t>报价一览表</w:t>
      </w:r>
    </w:p>
    <w:p>
      <w:pPr>
        <w:widowControl/>
        <w:adjustRightInd w:val="0"/>
        <w:snapToGrid w:val="0"/>
        <w:spacing w:line="360" w:lineRule="auto"/>
        <w:jc w:val="center"/>
        <w:rPr>
          <w:rFonts w:ascii="宋体" w:hAnsi="宋体" w:cs="宋体"/>
          <w:color w:val="000000" w:themeColor="text1"/>
          <w:kern w:val="0"/>
          <w:sz w:val="24"/>
          <w:szCs w:val="24"/>
          <w:highlight w:val="yellow"/>
          <w14:textFill>
            <w14:solidFill>
              <w14:schemeClr w14:val="tx1"/>
            </w14:solidFill>
          </w14:textFill>
        </w:rPr>
      </w:pPr>
    </w:p>
    <w:p>
      <w:pPr>
        <w:widowControl/>
        <w:adjustRightInd w:val="0"/>
        <w:snapToGrid w:val="0"/>
        <w:spacing w:line="360" w:lineRule="auto"/>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供应商名称：</w:t>
      </w:r>
      <w:r>
        <w:rPr>
          <w:rFonts w:hint="eastAsia" w:ascii="宋体" w:hAnsi="宋体" w:cs="宋体"/>
          <w:color w:val="000000" w:themeColor="text1"/>
          <w:kern w:val="0"/>
          <w:sz w:val="24"/>
          <w:szCs w:val="24"/>
          <w:u w:val="single"/>
          <w14:textFill>
            <w14:solidFill>
              <w14:schemeClr w14:val="tx1"/>
            </w14:solidFill>
          </w14:textFill>
        </w:rPr>
        <w:t xml:space="preserve"> </w:t>
      </w:r>
    </w:p>
    <w:p>
      <w:pPr>
        <w:widowControl/>
        <w:adjustRightInd w:val="0"/>
        <w:snapToGrid w:val="0"/>
        <w:spacing w:line="360" w:lineRule="auto"/>
        <w:rPr>
          <w:rFonts w:ascii="黑体" w:hAnsi="黑体" w:eastAsia="黑体" w:cs="宋体"/>
          <w:color w:val="000000" w:themeColor="text1"/>
          <w:kern w:val="0"/>
          <w:sz w:val="32"/>
          <w:szCs w:val="32"/>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项目名称：</w:t>
      </w:r>
    </w:p>
    <w:tbl>
      <w:tblPr>
        <w:tblStyle w:val="13"/>
        <w:tblpPr w:leftFromText="180" w:rightFromText="180" w:vertAnchor="text" w:horzAnchor="page" w:tblpX="1033" w:tblpY="65"/>
        <w:tblOverlap w:val="never"/>
        <w:tblW w:w="10122" w:type="dxa"/>
        <w:tblInd w:w="0" w:type="dxa"/>
        <w:tblBorders>
          <w:top w:val="double" w:color="auto" w:sz="4" w:space="0"/>
          <w:left w:val="double" w:color="auto" w:sz="4" w:space="0"/>
          <w:bottom w:val="double" w:color="auto" w:sz="4" w:space="0"/>
          <w:right w:val="double" w:color="auto" w:sz="4" w:space="0"/>
          <w:insideH w:val="single" w:color="000000" w:sz="6" w:space="0"/>
          <w:insideV w:val="single" w:color="000000" w:sz="6" w:space="0"/>
        </w:tblBorders>
        <w:tblLayout w:type="fixed"/>
        <w:tblCellMar>
          <w:top w:w="0" w:type="dxa"/>
          <w:left w:w="28" w:type="dxa"/>
          <w:bottom w:w="0" w:type="dxa"/>
          <w:right w:w="28" w:type="dxa"/>
        </w:tblCellMar>
      </w:tblPr>
      <w:tblGrid>
        <w:gridCol w:w="2863"/>
        <w:gridCol w:w="1392"/>
        <w:gridCol w:w="1626"/>
        <w:gridCol w:w="2756"/>
        <w:gridCol w:w="1485"/>
      </w:tblGrid>
      <w:tr>
        <w:tblPrEx>
          <w:tblBorders>
            <w:top w:val="double" w:color="auto" w:sz="4" w:space="0"/>
            <w:left w:val="double" w:color="auto" w:sz="4" w:space="0"/>
            <w:bottom w:val="double" w:color="auto" w:sz="4" w:space="0"/>
            <w:right w:val="double" w:color="auto" w:sz="4" w:space="0"/>
            <w:insideH w:val="single" w:color="000000" w:sz="6" w:space="0"/>
            <w:insideV w:val="single" w:color="000000" w:sz="6" w:space="0"/>
          </w:tblBorders>
          <w:tblCellMar>
            <w:top w:w="0" w:type="dxa"/>
            <w:left w:w="28" w:type="dxa"/>
            <w:bottom w:w="0" w:type="dxa"/>
            <w:right w:w="28" w:type="dxa"/>
          </w:tblCellMar>
        </w:tblPrEx>
        <w:trPr>
          <w:trHeight w:val="579" w:hRule="exact"/>
        </w:trPr>
        <w:tc>
          <w:tcPr>
            <w:tcW w:w="2863" w:type="dxa"/>
            <w:tcBorders>
              <w:top w:val="double" w:color="auto" w:sz="4" w:space="0"/>
              <w:left w:val="double" w:color="auto" w:sz="4" w:space="0"/>
              <w:bottom w:val="single" w:color="000000" w:sz="6" w:space="0"/>
              <w:right w:val="single" w:color="000000" w:sz="6" w:space="0"/>
            </w:tcBorders>
            <w:vAlign w:val="center"/>
          </w:tcPr>
          <w:p>
            <w:pPr>
              <w:adjustRightInd w:val="0"/>
              <w:snapToGrid w:val="0"/>
              <w:spacing w:line="360" w:lineRule="auto"/>
              <w:jc w:val="center"/>
              <w:rPr>
                <w:rFonts w:ascii="宋体" w:hAnsi="宋体" w:cs="宋体"/>
                <w:b/>
                <w:color w:val="FF0000"/>
                <w:sz w:val="24"/>
                <w:szCs w:val="24"/>
              </w:rPr>
            </w:pPr>
            <w:r>
              <w:rPr>
                <w:rFonts w:hint="eastAsia" w:ascii="宋体" w:hAnsi="宋体" w:cs="宋体"/>
                <w:b/>
                <w:color w:val="FF0000"/>
                <w:sz w:val="24"/>
                <w:szCs w:val="24"/>
                <w:lang w:bidi="ar"/>
              </w:rPr>
              <w:t>项目总价（含税）</w:t>
            </w:r>
          </w:p>
        </w:tc>
        <w:tc>
          <w:tcPr>
            <w:tcW w:w="1392" w:type="dxa"/>
            <w:tcBorders>
              <w:top w:val="double" w:color="auto" w:sz="4" w:space="0"/>
              <w:left w:val="single" w:color="000000" w:sz="6" w:space="0"/>
              <w:bottom w:val="single" w:color="000000" w:sz="6" w:space="0"/>
              <w:right w:val="single" w:color="000000" w:sz="6" w:space="0"/>
            </w:tcBorders>
            <w:vAlign w:val="center"/>
          </w:tcPr>
          <w:p>
            <w:pPr>
              <w:adjustRightInd w:val="0"/>
              <w:snapToGrid w:val="0"/>
              <w:spacing w:line="360" w:lineRule="auto"/>
              <w:jc w:val="center"/>
              <w:rPr>
                <w:rFonts w:ascii="宋体" w:hAnsi="宋体" w:cs="宋体"/>
                <w:b/>
                <w:color w:val="FF0000"/>
                <w:sz w:val="24"/>
                <w:szCs w:val="24"/>
              </w:rPr>
            </w:pPr>
            <w:r>
              <w:rPr>
                <w:rFonts w:hint="eastAsia" w:ascii="宋体" w:hAnsi="宋体" w:cs="宋体"/>
                <w:b/>
                <w:color w:val="FF0000"/>
                <w:sz w:val="24"/>
                <w:szCs w:val="24"/>
                <w:lang w:bidi="ar"/>
              </w:rPr>
              <w:t>税率</w:t>
            </w:r>
          </w:p>
        </w:tc>
        <w:tc>
          <w:tcPr>
            <w:tcW w:w="1626" w:type="dxa"/>
            <w:tcBorders>
              <w:top w:val="double" w:color="auto" w:sz="4" w:space="0"/>
              <w:left w:val="single" w:color="000000" w:sz="6" w:space="0"/>
              <w:bottom w:val="single" w:color="000000" w:sz="6" w:space="0"/>
              <w:right w:val="single" w:color="000000" w:sz="6" w:space="0"/>
            </w:tcBorders>
            <w:vAlign w:val="center"/>
          </w:tcPr>
          <w:p>
            <w:pPr>
              <w:adjustRightInd w:val="0"/>
              <w:snapToGrid w:val="0"/>
              <w:spacing w:line="360" w:lineRule="auto"/>
              <w:jc w:val="center"/>
              <w:rPr>
                <w:rFonts w:ascii="宋体" w:hAnsi="宋体" w:cs="宋体"/>
                <w:b/>
                <w:color w:val="FF0000"/>
                <w:sz w:val="24"/>
                <w:szCs w:val="24"/>
              </w:rPr>
            </w:pPr>
            <w:r>
              <w:rPr>
                <w:rFonts w:hint="eastAsia" w:ascii="宋体" w:hAnsi="宋体" w:cs="宋体"/>
                <w:b/>
                <w:color w:val="FF0000"/>
                <w:sz w:val="24"/>
                <w:szCs w:val="24"/>
                <w:lang w:bidi="ar"/>
              </w:rPr>
              <w:t>发票类型</w:t>
            </w:r>
          </w:p>
        </w:tc>
        <w:tc>
          <w:tcPr>
            <w:tcW w:w="2756" w:type="dxa"/>
            <w:tcBorders>
              <w:top w:val="double" w:color="auto" w:sz="4" w:space="0"/>
              <w:left w:val="single" w:color="000000" w:sz="6" w:space="0"/>
              <w:bottom w:val="single" w:color="000000" w:sz="6" w:space="0"/>
              <w:right w:val="single" w:color="000000" w:sz="6" w:space="0"/>
            </w:tcBorders>
            <w:vAlign w:val="center"/>
          </w:tcPr>
          <w:p>
            <w:pPr>
              <w:adjustRightInd w:val="0"/>
              <w:snapToGrid w:val="0"/>
              <w:spacing w:line="360" w:lineRule="auto"/>
              <w:jc w:val="center"/>
              <w:rPr>
                <w:rFonts w:ascii="宋体" w:hAnsi="宋体" w:cs="宋体"/>
                <w:b/>
                <w:color w:val="FF0000"/>
                <w:sz w:val="24"/>
                <w:szCs w:val="24"/>
              </w:rPr>
            </w:pPr>
            <w:r>
              <w:rPr>
                <w:rFonts w:hint="eastAsia" w:ascii="宋体" w:hAnsi="宋体" w:cs="宋体"/>
                <w:b/>
                <w:color w:val="FF0000"/>
                <w:sz w:val="24"/>
                <w:szCs w:val="24"/>
                <w:lang w:bidi="ar"/>
              </w:rPr>
              <w:t>项目净价（不含税）</w:t>
            </w:r>
          </w:p>
        </w:tc>
        <w:tc>
          <w:tcPr>
            <w:tcW w:w="1485" w:type="dxa"/>
            <w:tcBorders>
              <w:top w:val="double" w:color="auto" w:sz="4" w:space="0"/>
              <w:left w:val="single" w:color="000000" w:sz="6" w:space="0"/>
              <w:bottom w:val="single" w:color="000000" w:sz="6" w:space="0"/>
              <w:right w:val="double" w:color="auto" w:sz="4" w:space="0"/>
            </w:tcBorders>
            <w:vAlign w:val="center"/>
          </w:tcPr>
          <w:p>
            <w:pPr>
              <w:adjustRightInd w:val="0"/>
              <w:snapToGrid w:val="0"/>
              <w:spacing w:line="360" w:lineRule="auto"/>
              <w:jc w:val="center"/>
              <w:rPr>
                <w:rFonts w:ascii="宋体" w:hAnsi="宋体" w:cs="宋体"/>
                <w:b/>
                <w:color w:val="FF0000"/>
                <w:sz w:val="24"/>
                <w:szCs w:val="24"/>
              </w:rPr>
            </w:pPr>
            <w:r>
              <w:rPr>
                <w:rFonts w:hint="eastAsia" w:ascii="宋体" w:hAnsi="宋体" w:cs="宋体"/>
                <w:b/>
                <w:color w:val="FF0000"/>
                <w:sz w:val="24"/>
                <w:szCs w:val="24"/>
                <w:lang w:bidi="ar"/>
              </w:rPr>
              <w:t>备注</w:t>
            </w:r>
          </w:p>
        </w:tc>
      </w:tr>
      <w:tr>
        <w:tblPrEx>
          <w:tblBorders>
            <w:top w:val="double" w:color="auto" w:sz="4" w:space="0"/>
            <w:left w:val="double" w:color="auto" w:sz="4" w:space="0"/>
            <w:bottom w:val="double" w:color="auto" w:sz="4" w:space="0"/>
            <w:right w:val="double" w:color="auto" w:sz="4" w:space="0"/>
            <w:insideH w:val="single" w:color="000000" w:sz="6" w:space="0"/>
            <w:insideV w:val="single" w:color="000000" w:sz="6" w:space="0"/>
          </w:tblBorders>
          <w:tblCellMar>
            <w:top w:w="0" w:type="dxa"/>
            <w:left w:w="28" w:type="dxa"/>
            <w:bottom w:w="0" w:type="dxa"/>
            <w:right w:w="28" w:type="dxa"/>
          </w:tblCellMar>
        </w:tblPrEx>
        <w:trPr>
          <w:trHeight w:val="1427" w:hRule="exact"/>
        </w:trPr>
        <w:tc>
          <w:tcPr>
            <w:tcW w:w="2863" w:type="dxa"/>
            <w:tcBorders>
              <w:top w:val="single" w:color="000000" w:sz="6" w:space="0"/>
              <w:left w:val="double" w:color="auto" w:sz="4" w:space="0"/>
              <w:bottom w:val="single" w:color="000000" w:sz="6" w:space="0"/>
              <w:right w:val="single" w:color="000000" w:sz="6" w:space="0"/>
            </w:tcBorders>
            <w:vAlign w:val="center"/>
          </w:tcPr>
          <w:p>
            <w:pPr>
              <w:adjustRightInd w:val="0"/>
              <w:snapToGrid w:val="0"/>
              <w:spacing w:line="360" w:lineRule="auto"/>
              <w:ind w:firstLine="480"/>
              <w:rPr>
                <w:rFonts w:ascii="宋体" w:hAnsi="宋体" w:cs="宋体"/>
                <w:color w:val="FF0000"/>
                <w:sz w:val="24"/>
                <w:szCs w:val="24"/>
              </w:rPr>
            </w:pPr>
            <w:r>
              <w:rPr>
                <w:rFonts w:hint="eastAsia" w:ascii="宋体" w:hAnsi="宋体" w:cs="宋体"/>
                <w:color w:val="FF0000"/>
                <w:sz w:val="24"/>
                <w:szCs w:val="24"/>
                <w:lang w:bidi="ar"/>
              </w:rPr>
              <w:t>（小写人民币元）</w:t>
            </w:r>
          </w:p>
          <w:p>
            <w:pPr>
              <w:adjustRightInd w:val="0"/>
              <w:snapToGrid w:val="0"/>
              <w:spacing w:line="360" w:lineRule="auto"/>
              <w:ind w:firstLine="480"/>
              <w:rPr>
                <w:rFonts w:ascii="宋体" w:hAnsi="宋体" w:cs="宋体"/>
                <w:color w:val="FF0000"/>
                <w:sz w:val="24"/>
                <w:szCs w:val="24"/>
              </w:rPr>
            </w:pPr>
          </w:p>
          <w:p>
            <w:pPr>
              <w:adjustRightInd w:val="0"/>
              <w:snapToGrid w:val="0"/>
              <w:spacing w:line="360" w:lineRule="auto"/>
              <w:ind w:firstLine="480"/>
              <w:rPr>
                <w:rFonts w:ascii="宋体" w:hAnsi="宋体" w:cs="宋体"/>
                <w:color w:val="FF0000"/>
                <w:sz w:val="24"/>
                <w:szCs w:val="24"/>
              </w:rPr>
            </w:pPr>
          </w:p>
        </w:tc>
        <w:tc>
          <w:tcPr>
            <w:tcW w:w="1392" w:type="dxa"/>
            <w:vMerge w:val="restart"/>
            <w:tcBorders>
              <w:top w:val="single" w:color="000000" w:sz="6" w:space="0"/>
              <w:left w:val="single" w:color="000000" w:sz="6" w:space="0"/>
              <w:bottom w:val="double" w:color="auto" w:sz="4" w:space="0"/>
              <w:right w:val="single" w:color="000000" w:sz="6" w:space="0"/>
            </w:tcBorders>
            <w:vAlign w:val="center"/>
          </w:tcPr>
          <w:p>
            <w:pPr>
              <w:adjustRightInd w:val="0"/>
              <w:snapToGrid w:val="0"/>
              <w:spacing w:line="360" w:lineRule="auto"/>
              <w:jc w:val="center"/>
              <w:rPr>
                <w:rFonts w:ascii="宋体" w:hAnsi="宋体" w:cs="宋体"/>
                <w:color w:val="FF0000"/>
                <w:sz w:val="24"/>
                <w:szCs w:val="24"/>
              </w:rPr>
            </w:pPr>
          </w:p>
        </w:tc>
        <w:tc>
          <w:tcPr>
            <w:tcW w:w="1626" w:type="dxa"/>
            <w:vMerge w:val="restart"/>
            <w:tcBorders>
              <w:top w:val="single" w:color="000000" w:sz="6" w:space="0"/>
              <w:left w:val="single" w:color="000000" w:sz="6" w:space="0"/>
              <w:bottom w:val="double" w:color="auto" w:sz="4" w:space="0"/>
              <w:right w:val="single" w:color="000000" w:sz="6" w:space="0"/>
            </w:tcBorders>
            <w:vAlign w:val="center"/>
          </w:tcPr>
          <w:p>
            <w:pPr>
              <w:adjustRightInd w:val="0"/>
              <w:snapToGrid w:val="0"/>
              <w:spacing w:line="360" w:lineRule="auto"/>
              <w:jc w:val="center"/>
              <w:rPr>
                <w:rFonts w:ascii="宋体" w:hAnsi="宋体" w:cs="宋体"/>
                <w:color w:val="FF0000"/>
                <w:sz w:val="24"/>
                <w:szCs w:val="24"/>
              </w:rPr>
            </w:pPr>
          </w:p>
        </w:tc>
        <w:tc>
          <w:tcPr>
            <w:tcW w:w="2756" w:type="dxa"/>
            <w:tcBorders>
              <w:top w:val="single" w:color="000000" w:sz="6" w:space="0"/>
              <w:left w:val="single" w:color="000000" w:sz="6" w:space="0"/>
              <w:bottom w:val="single" w:color="000000" w:sz="6" w:space="0"/>
              <w:right w:val="single" w:color="000000" w:sz="6" w:space="0"/>
            </w:tcBorders>
            <w:vAlign w:val="center"/>
          </w:tcPr>
          <w:p>
            <w:pPr>
              <w:adjustRightInd w:val="0"/>
              <w:snapToGrid w:val="0"/>
              <w:spacing w:line="360" w:lineRule="auto"/>
              <w:jc w:val="center"/>
              <w:rPr>
                <w:rFonts w:ascii="宋体" w:hAnsi="宋体" w:cs="宋体"/>
                <w:color w:val="FF0000"/>
                <w:sz w:val="24"/>
                <w:szCs w:val="24"/>
              </w:rPr>
            </w:pPr>
            <w:r>
              <w:rPr>
                <w:rFonts w:hint="eastAsia" w:ascii="宋体" w:hAnsi="宋体" w:cs="宋体"/>
                <w:color w:val="FF0000"/>
                <w:sz w:val="24"/>
                <w:szCs w:val="24"/>
                <w:lang w:bidi="ar"/>
              </w:rPr>
              <w:t>（小写人民币元）</w:t>
            </w:r>
          </w:p>
          <w:p>
            <w:pPr>
              <w:adjustRightInd w:val="0"/>
              <w:snapToGrid w:val="0"/>
              <w:spacing w:line="360" w:lineRule="auto"/>
              <w:jc w:val="center"/>
              <w:rPr>
                <w:rFonts w:ascii="宋体" w:hAnsi="宋体" w:cs="宋体"/>
                <w:color w:val="FF0000"/>
                <w:sz w:val="24"/>
                <w:szCs w:val="24"/>
              </w:rPr>
            </w:pPr>
          </w:p>
          <w:p>
            <w:pPr>
              <w:adjustRightInd w:val="0"/>
              <w:snapToGrid w:val="0"/>
              <w:spacing w:line="360" w:lineRule="auto"/>
              <w:rPr>
                <w:rFonts w:ascii="宋体" w:hAnsi="宋体" w:cs="宋体"/>
                <w:color w:val="FF0000"/>
                <w:sz w:val="24"/>
                <w:szCs w:val="24"/>
              </w:rPr>
            </w:pPr>
          </w:p>
        </w:tc>
        <w:tc>
          <w:tcPr>
            <w:tcW w:w="1485" w:type="dxa"/>
            <w:vMerge w:val="restart"/>
            <w:tcBorders>
              <w:top w:val="single" w:color="000000" w:sz="6" w:space="0"/>
              <w:left w:val="single" w:color="000000" w:sz="6" w:space="0"/>
              <w:bottom w:val="double" w:color="auto" w:sz="4" w:space="0"/>
              <w:right w:val="double" w:color="auto" w:sz="4" w:space="0"/>
            </w:tcBorders>
            <w:vAlign w:val="center"/>
          </w:tcPr>
          <w:p>
            <w:pPr>
              <w:adjustRightInd w:val="0"/>
              <w:snapToGrid w:val="0"/>
              <w:spacing w:line="360" w:lineRule="auto"/>
              <w:jc w:val="center"/>
              <w:rPr>
                <w:rFonts w:ascii="宋体" w:hAnsi="宋体" w:cs="宋体"/>
                <w:color w:val="FF0000"/>
                <w:sz w:val="24"/>
                <w:szCs w:val="24"/>
              </w:rPr>
            </w:pPr>
          </w:p>
        </w:tc>
      </w:tr>
      <w:tr>
        <w:tblPrEx>
          <w:tblBorders>
            <w:top w:val="double" w:color="auto" w:sz="4" w:space="0"/>
            <w:left w:val="double" w:color="auto" w:sz="4" w:space="0"/>
            <w:bottom w:val="double" w:color="auto" w:sz="4" w:space="0"/>
            <w:right w:val="double" w:color="auto" w:sz="4" w:space="0"/>
            <w:insideH w:val="single" w:color="000000" w:sz="6" w:space="0"/>
            <w:insideV w:val="single" w:color="000000" w:sz="6" w:space="0"/>
          </w:tblBorders>
          <w:tblCellMar>
            <w:top w:w="0" w:type="dxa"/>
            <w:left w:w="28" w:type="dxa"/>
            <w:bottom w:w="0" w:type="dxa"/>
            <w:right w:w="28" w:type="dxa"/>
          </w:tblCellMar>
        </w:tblPrEx>
        <w:trPr>
          <w:trHeight w:val="1602" w:hRule="exact"/>
        </w:trPr>
        <w:tc>
          <w:tcPr>
            <w:tcW w:w="2863" w:type="dxa"/>
            <w:tcBorders>
              <w:top w:val="single" w:color="000000" w:sz="6" w:space="0"/>
              <w:left w:val="double" w:color="auto" w:sz="4" w:space="0"/>
              <w:bottom w:val="double" w:color="auto" w:sz="4" w:space="0"/>
              <w:right w:val="single" w:color="000000" w:sz="6" w:space="0"/>
            </w:tcBorders>
            <w:vAlign w:val="center"/>
          </w:tcPr>
          <w:p>
            <w:pPr>
              <w:adjustRightInd w:val="0"/>
              <w:snapToGrid w:val="0"/>
              <w:spacing w:line="360" w:lineRule="auto"/>
              <w:jc w:val="center"/>
              <w:rPr>
                <w:rFonts w:ascii="宋体" w:hAnsi="宋体" w:cs="宋体"/>
                <w:color w:val="FF0000"/>
                <w:sz w:val="24"/>
                <w:szCs w:val="24"/>
              </w:rPr>
            </w:pPr>
            <w:r>
              <w:rPr>
                <w:rFonts w:hint="eastAsia" w:ascii="宋体" w:hAnsi="宋体" w:cs="宋体"/>
                <w:color w:val="FF0000"/>
                <w:sz w:val="24"/>
                <w:szCs w:val="24"/>
                <w:lang w:bidi="ar"/>
              </w:rPr>
              <w:t>（大写人民币元）</w:t>
            </w:r>
          </w:p>
          <w:p>
            <w:pPr>
              <w:adjustRightInd w:val="0"/>
              <w:snapToGrid w:val="0"/>
              <w:spacing w:line="360" w:lineRule="auto"/>
              <w:jc w:val="center"/>
              <w:rPr>
                <w:rFonts w:ascii="宋体" w:hAnsi="宋体" w:cs="宋体"/>
                <w:color w:val="FF0000"/>
                <w:sz w:val="24"/>
                <w:szCs w:val="24"/>
              </w:rPr>
            </w:pPr>
          </w:p>
          <w:p>
            <w:pPr>
              <w:adjustRightInd w:val="0"/>
              <w:snapToGrid w:val="0"/>
              <w:spacing w:line="360" w:lineRule="auto"/>
              <w:jc w:val="center"/>
              <w:rPr>
                <w:rFonts w:ascii="宋体" w:hAnsi="宋体" w:cs="宋体"/>
                <w:color w:val="FF0000"/>
                <w:sz w:val="24"/>
                <w:szCs w:val="24"/>
              </w:rPr>
            </w:pPr>
          </w:p>
          <w:p>
            <w:pPr>
              <w:adjustRightInd w:val="0"/>
              <w:snapToGrid w:val="0"/>
              <w:spacing w:line="360" w:lineRule="auto"/>
              <w:jc w:val="center"/>
              <w:rPr>
                <w:rFonts w:ascii="宋体" w:hAnsi="宋体" w:cs="宋体"/>
                <w:color w:val="FF0000"/>
                <w:sz w:val="24"/>
                <w:szCs w:val="24"/>
              </w:rPr>
            </w:pPr>
          </w:p>
        </w:tc>
        <w:tc>
          <w:tcPr>
            <w:tcW w:w="1392" w:type="dxa"/>
            <w:vMerge w:val="continue"/>
            <w:tcBorders>
              <w:top w:val="single" w:color="000000" w:sz="6" w:space="0"/>
              <w:left w:val="single" w:color="000000" w:sz="6" w:space="0"/>
              <w:bottom w:val="double" w:color="auto" w:sz="4" w:space="0"/>
              <w:right w:val="single" w:color="000000" w:sz="6" w:space="0"/>
            </w:tcBorders>
            <w:vAlign w:val="center"/>
          </w:tcPr>
          <w:p>
            <w:pPr>
              <w:adjustRightInd w:val="0"/>
              <w:snapToGrid w:val="0"/>
              <w:spacing w:line="360" w:lineRule="auto"/>
              <w:rPr>
                <w:color w:val="FF0000"/>
                <w:sz w:val="20"/>
              </w:rPr>
            </w:pPr>
          </w:p>
        </w:tc>
        <w:tc>
          <w:tcPr>
            <w:tcW w:w="1626" w:type="dxa"/>
            <w:vMerge w:val="continue"/>
            <w:tcBorders>
              <w:top w:val="single" w:color="000000" w:sz="6" w:space="0"/>
              <w:left w:val="single" w:color="000000" w:sz="6" w:space="0"/>
              <w:bottom w:val="double" w:color="auto" w:sz="4" w:space="0"/>
              <w:right w:val="single" w:color="000000" w:sz="6" w:space="0"/>
            </w:tcBorders>
            <w:vAlign w:val="center"/>
          </w:tcPr>
          <w:p>
            <w:pPr>
              <w:adjustRightInd w:val="0"/>
              <w:snapToGrid w:val="0"/>
              <w:spacing w:line="360" w:lineRule="auto"/>
              <w:rPr>
                <w:color w:val="FF0000"/>
                <w:sz w:val="20"/>
              </w:rPr>
            </w:pPr>
          </w:p>
        </w:tc>
        <w:tc>
          <w:tcPr>
            <w:tcW w:w="2756" w:type="dxa"/>
            <w:tcBorders>
              <w:top w:val="single" w:color="000000" w:sz="6" w:space="0"/>
              <w:left w:val="single" w:color="000000" w:sz="6" w:space="0"/>
              <w:bottom w:val="double" w:color="auto" w:sz="4" w:space="0"/>
              <w:right w:val="single" w:color="000000" w:sz="6" w:space="0"/>
            </w:tcBorders>
            <w:vAlign w:val="center"/>
          </w:tcPr>
          <w:p>
            <w:pPr>
              <w:adjustRightInd w:val="0"/>
              <w:snapToGrid w:val="0"/>
              <w:spacing w:line="360" w:lineRule="auto"/>
              <w:jc w:val="center"/>
              <w:rPr>
                <w:rFonts w:ascii="宋体" w:hAnsi="宋体" w:cs="宋体"/>
                <w:color w:val="FF0000"/>
                <w:sz w:val="24"/>
                <w:szCs w:val="24"/>
              </w:rPr>
            </w:pPr>
            <w:r>
              <w:rPr>
                <w:rFonts w:hint="eastAsia" w:ascii="宋体" w:hAnsi="宋体" w:cs="宋体"/>
                <w:color w:val="FF0000"/>
                <w:sz w:val="24"/>
                <w:szCs w:val="24"/>
                <w:lang w:bidi="ar"/>
              </w:rPr>
              <w:t>（大写人民币元）</w:t>
            </w:r>
          </w:p>
          <w:p>
            <w:pPr>
              <w:adjustRightInd w:val="0"/>
              <w:snapToGrid w:val="0"/>
              <w:spacing w:line="360" w:lineRule="auto"/>
              <w:jc w:val="center"/>
              <w:rPr>
                <w:rFonts w:ascii="宋体" w:hAnsi="宋体" w:cs="宋体"/>
                <w:color w:val="FF0000"/>
                <w:sz w:val="24"/>
                <w:szCs w:val="24"/>
              </w:rPr>
            </w:pPr>
          </w:p>
          <w:p>
            <w:pPr>
              <w:adjustRightInd w:val="0"/>
              <w:snapToGrid w:val="0"/>
              <w:spacing w:line="360" w:lineRule="auto"/>
              <w:jc w:val="center"/>
              <w:rPr>
                <w:rFonts w:ascii="宋体" w:hAnsi="宋体" w:cs="宋体"/>
                <w:color w:val="FF0000"/>
                <w:sz w:val="24"/>
                <w:szCs w:val="24"/>
              </w:rPr>
            </w:pPr>
          </w:p>
          <w:p>
            <w:pPr>
              <w:adjustRightInd w:val="0"/>
              <w:snapToGrid w:val="0"/>
              <w:spacing w:line="360" w:lineRule="auto"/>
              <w:jc w:val="center"/>
              <w:rPr>
                <w:rFonts w:ascii="宋体" w:hAnsi="宋体" w:cs="宋体"/>
                <w:color w:val="FF0000"/>
                <w:sz w:val="24"/>
                <w:szCs w:val="24"/>
              </w:rPr>
            </w:pPr>
          </w:p>
        </w:tc>
        <w:tc>
          <w:tcPr>
            <w:tcW w:w="1485" w:type="dxa"/>
            <w:vMerge w:val="continue"/>
            <w:tcBorders>
              <w:top w:val="single" w:color="000000" w:sz="6" w:space="0"/>
              <w:left w:val="single" w:color="000000" w:sz="6" w:space="0"/>
              <w:bottom w:val="double" w:color="auto" w:sz="4" w:space="0"/>
              <w:right w:val="double" w:color="auto" w:sz="4" w:space="0"/>
            </w:tcBorders>
            <w:vAlign w:val="center"/>
          </w:tcPr>
          <w:p>
            <w:pPr>
              <w:adjustRightInd w:val="0"/>
              <w:snapToGrid w:val="0"/>
              <w:spacing w:line="360" w:lineRule="auto"/>
              <w:rPr>
                <w:color w:val="FF0000"/>
                <w:sz w:val="20"/>
              </w:rPr>
            </w:pPr>
          </w:p>
        </w:tc>
      </w:tr>
    </w:tbl>
    <w:p>
      <w:pPr>
        <w:widowControl/>
        <w:adjustRightInd w:val="0"/>
        <w:snapToGrid w:val="0"/>
        <w:spacing w:line="360" w:lineRule="auto"/>
        <w:rPr>
          <w:rFonts w:ascii="宋体" w:hAnsi="宋体" w:cs="宋体"/>
          <w:color w:val="FF0000"/>
          <w:kern w:val="0"/>
          <w:sz w:val="24"/>
          <w:szCs w:val="24"/>
        </w:rPr>
      </w:pPr>
    </w:p>
    <w:p>
      <w:pPr>
        <w:widowControl/>
        <w:adjustRightInd w:val="0"/>
        <w:snapToGrid w:val="0"/>
        <w:spacing w:line="360" w:lineRule="auto"/>
        <w:rPr>
          <w:rFonts w:ascii="宋体" w:hAnsi="宋体" w:cs="宋体"/>
          <w:color w:val="FF0000"/>
          <w:kern w:val="0"/>
          <w:sz w:val="24"/>
          <w:szCs w:val="24"/>
        </w:rPr>
      </w:pPr>
      <w:r>
        <w:rPr>
          <w:rFonts w:hint="eastAsia" w:ascii="宋体" w:hAnsi="宋体" w:cs="宋体"/>
          <w:color w:val="FF0000"/>
          <w:kern w:val="0"/>
          <w:sz w:val="24"/>
          <w:szCs w:val="24"/>
        </w:rPr>
        <w:t>注：</w:t>
      </w:r>
    </w:p>
    <w:p>
      <w:pPr>
        <w:adjustRightInd w:val="0"/>
        <w:snapToGrid w:val="0"/>
        <w:spacing w:line="360" w:lineRule="auto"/>
        <w:rPr>
          <w:rFonts w:cs="Arial" w:asciiTheme="minorEastAsia" w:hAnsiTheme="minorEastAsia" w:eastAsiaTheme="minorEastAsia"/>
          <w:color w:val="FF0000"/>
          <w:sz w:val="24"/>
        </w:rPr>
      </w:pPr>
      <w:r>
        <w:rPr>
          <w:rFonts w:hint="eastAsia" w:cs="Arial" w:asciiTheme="minorEastAsia" w:hAnsiTheme="minorEastAsia" w:eastAsiaTheme="minorEastAsia"/>
          <w:color w:val="FF0000"/>
          <w:sz w:val="24"/>
        </w:rPr>
        <w:t>1、报价一览表及分项报价表一起单独密封提交。</w:t>
      </w:r>
    </w:p>
    <w:p>
      <w:pPr>
        <w:adjustRightInd w:val="0"/>
        <w:snapToGrid w:val="0"/>
        <w:spacing w:line="360" w:lineRule="auto"/>
        <w:rPr>
          <w:rFonts w:ascii="宋体" w:hAnsi="宋体" w:cs="宋体"/>
          <w:color w:val="FF0000"/>
          <w:sz w:val="24"/>
          <w:szCs w:val="24"/>
        </w:rPr>
      </w:pPr>
      <w:r>
        <w:rPr>
          <w:rFonts w:hint="eastAsia" w:ascii="宋体" w:hAnsi="宋体" w:cs="宋体"/>
          <w:color w:val="FF0000"/>
          <w:sz w:val="24"/>
          <w:szCs w:val="24"/>
          <w:lang w:bidi="ar"/>
        </w:rPr>
        <w:t>2、以上报价单位为人民币。报价总价为完成本项目规定工作所需的全部费用，包括但不限于项目开发、测试、培训、推广、维护过程中，为甲方提供技术服务人员支持以保障</w:t>
      </w:r>
      <w:r>
        <w:rPr>
          <w:rFonts w:hint="eastAsia" w:ascii="宋体" w:hAnsi="宋体" w:cs="宋体"/>
          <w:color w:val="FF0000"/>
          <w:sz w:val="24"/>
          <w:szCs w:val="24"/>
          <w:lang w:eastAsia="zh-CN" w:bidi="ar"/>
        </w:rPr>
        <w:t>采购单位</w:t>
      </w:r>
      <w:r>
        <w:rPr>
          <w:rFonts w:hint="eastAsia" w:ascii="宋体" w:hAnsi="宋体" w:cs="宋体"/>
          <w:color w:val="FF0000"/>
          <w:sz w:val="24"/>
          <w:szCs w:val="24"/>
          <w:lang w:bidi="ar"/>
        </w:rPr>
        <w:t>的需求得到实现的所有费用、评估费用、税金等。</w:t>
      </w:r>
    </w:p>
    <w:p>
      <w:pPr>
        <w:adjustRightInd w:val="0"/>
        <w:snapToGrid w:val="0"/>
        <w:spacing w:line="360" w:lineRule="auto"/>
        <w:jc w:val="left"/>
        <w:textAlignment w:val="baseline"/>
        <w:rPr>
          <w:rFonts w:ascii="宋体" w:hAnsi="宋体" w:cs="宋体"/>
          <w:color w:val="FF0000"/>
          <w:sz w:val="24"/>
          <w:szCs w:val="24"/>
        </w:rPr>
      </w:pPr>
      <w:r>
        <w:rPr>
          <w:rFonts w:hint="eastAsia" w:ascii="宋体" w:hAnsi="宋体" w:cs="宋体"/>
          <w:color w:val="FF0000"/>
          <w:sz w:val="24"/>
          <w:szCs w:val="24"/>
          <w:lang w:bidi="ar"/>
        </w:rPr>
        <w:t>3、“发票类型”</w:t>
      </w:r>
      <w:r>
        <w:rPr>
          <w:rFonts w:hint="eastAsia" w:ascii="宋体" w:hAnsi="宋体" w:cs="宋体"/>
          <w:color w:val="FF0000"/>
          <w:sz w:val="24"/>
          <w:szCs w:val="24"/>
          <w:lang w:val="en-US" w:eastAsia="zh-CN" w:bidi="ar"/>
        </w:rPr>
        <w:t>根据需求开具有效增值税发票</w:t>
      </w:r>
      <w:r>
        <w:rPr>
          <w:rFonts w:hint="eastAsia" w:ascii="宋体" w:hAnsi="宋体" w:cs="宋体"/>
          <w:color w:val="FF0000"/>
          <w:sz w:val="24"/>
          <w:szCs w:val="24"/>
          <w:lang w:bidi="ar"/>
        </w:rPr>
        <w:t>。</w:t>
      </w:r>
    </w:p>
    <w:p>
      <w:pPr>
        <w:widowControl/>
        <w:adjustRightInd w:val="0"/>
        <w:snapToGrid w:val="0"/>
        <w:spacing w:line="360" w:lineRule="auto"/>
        <w:rPr>
          <w:rFonts w:ascii="宋体" w:hAnsi="宋体" w:cs="宋体"/>
          <w:color w:val="FF0000"/>
          <w:sz w:val="24"/>
          <w:szCs w:val="24"/>
          <w:lang w:bidi="ar"/>
        </w:rPr>
      </w:pPr>
      <w:r>
        <w:rPr>
          <w:rFonts w:hint="eastAsia" w:ascii="宋体" w:hAnsi="宋体" w:cs="宋体"/>
          <w:color w:val="FF0000"/>
          <w:sz w:val="24"/>
          <w:szCs w:val="24"/>
          <w:lang w:bidi="ar"/>
        </w:rPr>
        <w:t>4、有关价格及服务声明可填入备注栏内。</w:t>
      </w:r>
    </w:p>
    <w:p>
      <w:pPr>
        <w:widowControl/>
        <w:adjustRightInd w:val="0"/>
        <w:snapToGrid w:val="0"/>
        <w:spacing w:line="360" w:lineRule="auto"/>
        <w:rPr>
          <w:rFonts w:ascii="宋体" w:hAnsi="宋体" w:cs="宋体"/>
          <w:color w:val="000000" w:themeColor="text1"/>
          <w:kern w:val="0"/>
          <w:sz w:val="24"/>
          <w:szCs w:val="24"/>
          <w14:textFill>
            <w14:solidFill>
              <w14:schemeClr w14:val="tx1"/>
            </w14:solidFill>
          </w14:textFill>
        </w:rPr>
      </w:pPr>
    </w:p>
    <w:p>
      <w:pPr>
        <w:widowControl/>
        <w:adjustRightInd w:val="0"/>
        <w:snapToGrid w:val="0"/>
        <w:spacing w:line="360" w:lineRule="auto"/>
        <w:rPr>
          <w:rFonts w:ascii="宋体" w:hAnsi="宋体" w:cs="宋体"/>
          <w:color w:val="000000" w:themeColor="text1"/>
          <w:kern w:val="0"/>
          <w:sz w:val="24"/>
          <w:szCs w:val="24"/>
          <w:u w:val="single"/>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授权代表签字并加盖公章</w:t>
      </w:r>
      <w:r>
        <w:rPr>
          <w:rFonts w:hint="eastAsia" w:ascii="宋体" w:hAnsi="宋体" w:cs="宋体"/>
          <w:color w:val="000000" w:themeColor="text1"/>
          <w:kern w:val="0"/>
          <w:sz w:val="24"/>
          <w:szCs w:val="24"/>
          <w:u w:val="single"/>
          <w14:textFill>
            <w14:solidFill>
              <w14:schemeClr w14:val="tx1"/>
            </w14:solidFill>
          </w14:textFill>
        </w:rPr>
        <w:t xml:space="preserve"> </w:t>
      </w:r>
    </w:p>
    <w:p>
      <w:pPr>
        <w:widowControl/>
        <w:adjustRightInd w:val="0"/>
        <w:snapToGrid w:val="0"/>
        <w:spacing w:line="360" w:lineRule="auto"/>
        <w:rPr>
          <w:rFonts w:ascii="宋体" w:hAnsi="宋体" w:cs="宋体"/>
          <w:color w:val="000000" w:themeColor="text1"/>
          <w:kern w:val="0"/>
          <w:sz w:val="24"/>
          <w:szCs w:val="24"/>
          <w:u w:val="single"/>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日期：</w:t>
      </w:r>
      <w:r>
        <w:rPr>
          <w:rFonts w:hint="eastAsia" w:ascii="宋体" w:hAnsi="宋体" w:cs="宋体"/>
          <w:color w:val="000000" w:themeColor="text1"/>
          <w:kern w:val="0"/>
          <w:sz w:val="24"/>
          <w:szCs w:val="24"/>
          <w:u w:val="single"/>
          <w14:textFill>
            <w14:solidFill>
              <w14:schemeClr w14:val="tx1"/>
            </w14:solidFill>
          </w14:textFill>
        </w:rPr>
        <w:t xml:space="preserve"> </w:t>
      </w:r>
    </w:p>
    <w:p>
      <w:pPr>
        <w:widowControl/>
        <w:adjustRightInd w:val="0"/>
        <w:snapToGrid w:val="0"/>
        <w:spacing w:line="360" w:lineRule="auto"/>
        <w:rPr>
          <w:rFonts w:ascii="宋体" w:hAnsi="宋体" w:cs="宋体"/>
          <w:color w:val="000000" w:themeColor="text1"/>
          <w:kern w:val="0"/>
          <w:sz w:val="24"/>
          <w:szCs w:val="24"/>
          <w14:textFill>
            <w14:solidFill>
              <w14:schemeClr w14:val="tx1"/>
            </w14:solidFill>
          </w14:textFill>
        </w:rPr>
      </w:pPr>
    </w:p>
    <w:p>
      <w:pPr>
        <w:adjustRightInd w:val="0"/>
        <w:snapToGrid w:val="0"/>
        <w:spacing w:line="360" w:lineRule="auto"/>
        <w:rPr>
          <w:rFonts w:ascii="宋体" w:hAnsi="宋体" w:cs="宋体"/>
          <w:color w:val="FF0000"/>
          <w:kern w:val="0"/>
          <w:sz w:val="24"/>
          <w:szCs w:val="24"/>
        </w:rPr>
      </w:pPr>
    </w:p>
    <w:p>
      <w:pPr>
        <w:pStyle w:val="3"/>
        <w:numPr>
          <w:ilvl w:val="0"/>
          <w:numId w:val="0"/>
        </w:numPr>
        <w:spacing w:line="240" w:lineRule="auto"/>
        <w:rPr>
          <w:sz w:val="24"/>
          <w:szCs w:val="24"/>
        </w:rPr>
      </w:pPr>
      <w:r>
        <w:rPr>
          <w:rFonts w:hint="eastAsia" w:ascii="宋体" w:hAnsi="宋体" w:cs="宋体"/>
          <w:kern w:val="0"/>
          <w:sz w:val="24"/>
          <w:szCs w:val="24"/>
          <w:u w:val="single"/>
        </w:rPr>
        <w:br w:type="page"/>
      </w:r>
      <w:r>
        <w:rPr>
          <w:rFonts w:hint="eastAsia"/>
          <w:sz w:val="24"/>
          <w:szCs w:val="24"/>
        </w:rPr>
        <w:t>附件</w:t>
      </w:r>
      <w:r>
        <w:rPr>
          <w:sz w:val="24"/>
          <w:szCs w:val="24"/>
        </w:rPr>
        <w:t>2.</w:t>
      </w:r>
      <w:r>
        <w:rPr>
          <w:rFonts w:hint="eastAsia"/>
          <w:sz w:val="24"/>
          <w:szCs w:val="24"/>
        </w:rPr>
        <w:t>5</w:t>
      </w:r>
      <w:r>
        <w:rPr>
          <w:sz w:val="24"/>
          <w:szCs w:val="24"/>
        </w:rPr>
        <w:t xml:space="preserve"> </w:t>
      </w:r>
      <w:r>
        <w:rPr>
          <w:rFonts w:hint="eastAsia"/>
          <w:sz w:val="24"/>
          <w:szCs w:val="24"/>
        </w:rPr>
        <w:t>信息安全采购要求承诺函</w:t>
      </w:r>
    </w:p>
    <w:p>
      <w:pPr>
        <w:jc w:val="center"/>
        <w:rPr>
          <w:b/>
        </w:rPr>
      </w:pPr>
      <w:r>
        <w:rPr>
          <w:rFonts w:hint="eastAsia"/>
          <w:b/>
          <w:sz w:val="24"/>
          <w:szCs w:val="24"/>
        </w:rPr>
        <w:t>信息安全采购要求承诺函</w:t>
      </w:r>
    </w:p>
    <w:p/>
    <w:p>
      <w:pPr>
        <w:snapToGrid w:val="0"/>
        <w:spacing w:line="360" w:lineRule="auto"/>
        <w:rPr>
          <w:rFonts w:ascii="仿宋_GB2312" w:hAnsi="楷体_GB2312" w:eastAsia="仿宋_GB2312"/>
          <w:bCs/>
          <w:color w:val="000000" w:themeColor="text1"/>
          <w:sz w:val="24"/>
          <w14:textFill>
            <w14:solidFill>
              <w14:schemeClr w14:val="tx1"/>
            </w14:solidFill>
          </w14:textFill>
        </w:rPr>
      </w:pPr>
      <w:r>
        <w:rPr>
          <w:rFonts w:hint="eastAsia" w:ascii="仿宋_GB2312" w:hAnsi="楷体_GB2312" w:eastAsia="仿宋_GB2312"/>
          <w:bCs/>
          <w:color w:val="000000" w:themeColor="text1"/>
          <w:sz w:val="24"/>
          <w14:textFill>
            <w14:solidFill>
              <w14:schemeClr w14:val="tx1"/>
            </w14:solidFill>
          </w14:textFill>
        </w:rPr>
        <w:t>致：中国人民财产保险股份有限公司</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1.</w:t>
      </w:r>
      <w:r>
        <w:rPr>
          <w:rFonts w:hint="eastAsia" w:ascii="仿宋_GB2312" w:hAnsi="宋体" w:eastAsia="仿宋_GB2312"/>
          <w:color w:val="000000" w:themeColor="text1"/>
          <w:sz w:val="24"/>
          <w:lang w:eastAsia="zh-CN"/>
          <w14:textFill>
            <w14:solidFill>
              <w14:schemeClr w14:val="tx1"/>
            </w14:solidFill>
          </w14:textFill>
        </w:rPr>
        <w:t>中选</w:t>
      </w:r>
      <w:r>
        <w:rPr>
          <w:rFonts w:hint="eastAsia" w:ascii="仿宋_GB2312" w:hAnsi="宋体" w:eastAsia="仿宋_GB2312"/>
          <w:color w:val="000000" w:themeColor="text1"/>
          <w:sz w:val="24"/>
          <w14:textFill>
            <w14:solidFill>
              <w14:schemeClr w14:val="tx1"/>
            </w14:solidFill>
          </w14:textFill>
        </w:rPr>
        <w:t>人向</w:t>
      </w:r>
      <w:r>
        <w:rPr>
          <w:rFonts w:hint="eastAsia" w:ascii="仿宋_GB2312" w:hAnsi="宋体" w:eastAsia="仿宋_GB2312"/>
          <w:color w:val="000000" w:themeColor="text1"/>
          <w:sz w:val="24"/>
          <w:lang w:eastAsia="zh-CN"/>
          <w14:textFill>
            <w14:solidFill>
              <w14:schemeClr w14:val="tx1"/>
            </w14:solidFill>
          </w14:textFill>
        </w:rPr>
        <w:t>采购单位</w:t>
      </w:r>
      <w:r>
        <w:rPr>
          <w:rFonts w:hint="eastAsia" w:ascii="仿宋_GB2312" w:hAnsi="宋体" w:eastAsia="仿宋_GB2312"/>
          <w:color w:val="000000" w:themeColor="text1"/>
          <w:sz w:val="24"/>
          <w14:textFill>
            <w14:solidFill>
              <w14:schemeClr w14:val="tx1"/>
            </w14:solidFill>
          </w14:textFill>
        </w:rPr>
        <w:t>提供产品或服务时，未经</w:t>
      </w:r>
      <w:r>
        <w:rPr>
          <w:rFonts w:hint="eastAsia" w:ascii="仿宋_GB2312" w:hAnsi="宋体" w:eastAsia="仿宋_GB2312"/>
          <w:color w:val="000000" w:themeColor="text1"/>
          <w:sz w:val="24"/>
          <w:lang w:eastAsia="zh-CN"/>
          <w14:textFill>
            <w14:solidFill>
              <w14:schemeClr w14:val="tx1"/>
            </w14:solidFill>
          </w14:textFill>
        </w:rPr>
        <w:t>采购单位</w:t>
      </w:r>
      <w:r>
        <w:rPr>
          <w:rFonts w:hint="eastAsia" w:ascii="仿宋_GB2312" w:hAnsi="宋体" w:eastAsia="仿宋_GB2312"/>
          <w:color w:val="000000" w:themeColor="text1"/>
          <w:sz w:val="24"/>
          <w14:textFill>
            <w14:solidFill>
              <w14:schemeClr w14:val="tx1"/>
            </w14:solidFill>
          </w14:textFill>
        </w:rPr>
        <w:t>书面许可，不会利用提供产品或服务的便利条件获取</w:t>
      </w:r>
      <w:r>
        <w:rPr>
          <w:rFonts w:hint="eastAsia" w:ascii="仿宋_GB2312" w:hAnsi="宋体" w:eastAsia="仿宋_GB2312"/>
          <w:color w:val="000000" w:themeColor="text1"/>
          <w:sz w:val="24"/>
          <w:lang w:eastAsia="zh-CN"/>
          <w14:textFill>
            <w14:solidFill>
              <w14:schemeClr w14:val="tx1"/>
            </w14:solidFill>
          </w14:textFill>
        </w:rPr>
        <w:t>采购单位</w:t>
      </w:r>
      <w:r>
        <w:rPr>
          <w:rFonts w:hint="eastAsia" w:ascii="仿宋_GB2312" w:hAnsi="宋体" w:eastAsia="仿宋_GB2312"/>
          <w:color w:val="000000" w:themeColor="text1"/>
          <w:sz w:val="24"/>
          <w14:textFill>
            <w14:solidFill>
              <w14:schemeClr w14:val="tx1"/>
            </w14:solidFill>
          </w14:textFill>
        </w:rPr>
        <w:t>任何数据，并向</w:t>
      </w:r>
      <w:r>
        <w:rPr>
          <w:rFonts w:hint="eastAsia" w:ascii="仿宋_GB2312" w:hAnsi="宋体" w:eastAsia="仿宋_GB2312"/>
          <w:color w:val="000000" w:themeColor="text1"/>
          <w:sz w:val="24"/>
          <w:lang w:eastAsia="zh-CN"/>
          <w14:textFill>
            <w14:solidFill>
              <w14:schemeClr w14:val="tx1"/>
            </w14:solidFill>
          </w14:textFill>
        </w:rPr>
        <w:t>采购单位</w:t>
      </w:r>
      <w:r>
        <w:rPr>
          <w:rFonts w:hint="eastAsia" w:ascii="仿宋_GB2312" w:hAnsi="宋体" w:eastAsia="仿宋_GB2312"/>
          <w:color w:val="000000" w:themeColor="text1"/>
          <w:sz w:val="24"/>
          <w14:textFill>
            <w14:solidFill>
              <w14:schemeClr w14:val="tx1"/>
            </w14:solidFill>
          </w14:textFill>
        </w:rPr>
        <w:t>承诺：（1）不会控制或操纵</w:t>
      </w:r>
      <w:r>
        <w:rPr>
          <w:rFonts w:hint="eastAsia" w:ascii="仿宋_GB2312" w:hAnsi="宋体" w:eastAsia="仿宋_GB2312"/>
          <w:color w:val="000000" w:themeColor="text1"/>
          <w:sz w:val="24"/>
          <w:lang w:eastAsia="zh-CN"/>
          <w14:textFill>
            <w14:solidFill>
              <w14:schemeClr w14:val="tx1"/>
            </w14:solidFill>
          </w14:textFill>
        </w:rPr>
        <w:t>采购单位</w:t>
      </w:r>
      <w:r>
        <w:rPr>
          <w:rFonts w:hint="eastAsia" w:ascii="仿宋_GB2312" w:hAnsi="宋体" w:eastAsia="仿宋_GB2312"/>
          <w:color w:val="000000" w:themeColor="text1"/>
          <w:sz w:val="24"/>
          <w14:textFill>
            <w14:solidFill>
              <w14:schemeClr w14:val="tx1"/>
            </w14:solidFill>
          </w14:textFill>
        </w:rPr>
        <w:t>系统及设备；（2）不会利用</w:t>
      </w:r>
      <w:r>
        <w:rPr>
          <w:rFonts w:hint="eastAsia" w:ascii="仿宋_GB2312" w:hAnsi="宋体" w:eastAsia="仿宋_GB2312"/>
          <w:color w:val="000000" w:themeColor="text1"/>
          <w:sz w:val="24"/>
          <w:lang w:eastAsia="zh-CN"/>
          <w14:textFill>
            <w14:solidFill>
              <w14:schemeClr w14:val="tx1"/>
            </w14:solidFill>
          </w14:textFill>
        </w:rPr>
        <w:t>采购单位</w:t>
      </w:r>
      <w:r>
        <w:rPr>
          <w:rFonts w:hint="eastAsia" w:ascii="仿宋_GB2312" w:hAnsi="宋体" w:eastAsia="仿宋_GB2312"/>
          <w:color w:val="000000" w:themeColor="text1"/>
          <w:sz w:val="24"/>
          <w14:textFill>
            <w14:solidFill>
              <w14:schemeClr w14:val="tx1"/>
            </w14:solidFill>
          </w14:textFill>
        </w:rPr>
        <w:t>对</w:t>
      </w:r>
      <w:r>
        <w:rPr>
          <w:rFonts w:hint="eastAsia" w:ascii="仿宋_GB2312" w:hAnsi="宋体" w:eastAsia="仿宋_GB2312"/>
          <w:color w:val="000000" w:themeColor="text1"/>
          <w:sz w:val="24"/>
          <w:lang w:eastAsia="zh-CN"/>
          <w14:textFill>
            <w14:solidFill>
              <w14:schemeClr w14:val="tx1"/>
            </w14:solidFill>
          </w14:textFill>
        </w:rPr>
        <w:t>中选</w:t>
      </w:r>
      <w:r>
        <w:rPr>
          <w:rFonts w:hint="eastAsia" w:ascii="仿宋_GB2312" w:hAnsi="宋体" w:eastAsia="仿宋_GB2312"/>
          <w:color w:val="000000" w:themeColor="text1"/>
          <w:sz w:val="24"/>
          <w14:textFill>
            <w14:solidFill>
              <w14:schemeClr w14:val="tx1"/>
            </w14:solidFill>
          </w14:textFill>
        </w:rPr>
        <w:t>人产品或服务的使用，谋取任何不正当利益；（3）任何情况下（包括但不限于政治、外交等因素），都不会中断向</w:t>
      </w:r>
      <w:r>
        <w:rPr>
          <w:rFonts w:hint="eastAsia" w:ascii="仿宋_GB2312" w:hAnsi="宋体" w:eastAsia="仿宋_GB2312"/>
          <w:color w:val="000000" w:themeColor="text1"/>
          <w:sz w:val="24"/>
          <w:lang w:eastAsia="zh-CN"/>
          <w14:textFill>
            <w14:solidFill>
              <w14:schemeClr w14:val="tx1"/>
            </w14:solidFill>
          </w14:textFill>
        </w:rPr>
        <w:t>采购单位</w:t>
      </w:r>
      <w:r>
        <w:rPr>
          <w:rFonts w:hint="eastAsia" w:ascii="仿宋_GB2312" w:hAnsi="宋体" w:eastAsia="仿宋_GB2312"/>
          <w:color w:val="000000" w:themeColor="text1"/>
          <w:sz w:val="24"/>
          <w14:textFill>
            <w14:solidFill>
              <w14:schemeClr w14:val="tx1"/>
            </w14:solidFill>
          </w14:textFill>
        </w:rPr>
        <w:t>提供产品或服务。</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2.根据实际情况，</w:t>
      </w:r>
      <w:r>
        <w:rPr>
          <w:rFonts w:hint="eastAsia" w:ascii="仿宋_GB2312" w:hAnsi="宋体" w:eastAsia="仿宋_GB2312"/>
          <w:color w:val="000000" w:themeColor="text1"/>
          <w:sz w:val="24"/>
          <w:lang w:eastAsia="zh-CN"/>
          <w14:textFill>
            <w14:solidFill>
              <w14:schemeClr w14:val="tx1"/>
            </w14:solidFill>
          </w14:textFill>
        </w:rPr>
        <w:t>中选</w:t>
      </w:r>
      <w:r>
        <w:rPr>
          <w:rFonts w:hint="eastAsia" w:ascii="仿宋_GB2312" w:hAnsi="宋体" w:eastAsia="仿宋_GB2312"/>
          <w:color w:val="000000" w:themeColor="text1"/>
          <w:sz w:val="24"/>
          <w14:textFill>
            <w14:solidFill>
              <w14:schemeClr w14:val="tx1"/>
            </w14:solidFill>
          </w14:textFill>
        </w:rPr>
        <w:t>人在A\B两项之间择一承诺</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A</w:t>
      </w:r>
      <w:r>
        <w:rPr>
          <w:rFonts w:hint="eastAsia" w:ascii="仿宋_GB2312" w:hAnsi="宋体" w:eastAsia="仿宋_GB2312"/>
          <w:color w:val="000000" w:themeColor="text1"/>
          <w:sz w:val="24"/>
          <w:lang w:eastAsia="zh-CN"/>
          <w14:textFill>
            <w14:solidFill>
              <w14:schemeClr w14:val="tx1"/>
            </w14:solidFill>
          </w14:textFill>
        </w:rPr>
        <w:t>中选</w:t>
      </w:r>
      <w:r>
        <w:rPr>
          <w:rFonts w:hint="eastAsia" w:ascii="仿宋_GB2312" w:hAnsi="宋体" w:eastAsia="仿宋_GB2312"/>
          <w:color w:val="000000" w:themeColor="text1"/>
          <w:sz w:val="24"/>
          <w14:textFill>
            <w14:solidFill>
              <w14:schemeClr w14:val="tx1"/>
            </w14:solidFill>
          </w14:textFill>
        </w:rPr>
        <w:t>人向</w:t>
      </w:r>
      <w:r>
        <w:rPr>
          <w:rFonts w:hint="eastAsia" w:ascii="仿宋_GB2312" w:hAnsi="宋体" w:eastAsia="仿宋_GB2312"/>
          <w:color w:val="000000" w:themeColor="text1"/>
          <w:sz w:val="24"/>
          <w:lang w:eastAsia="zh-CN"/>
          <w14:textFill>
            <w14:solidFill>
              <w14:schemeClr w14:val="tx1"/>
            </w14:solidFill>
          </w14:textFill>
        </w:rPr>
        <w:t>采购单位</w:t>
      </w:r>
      <w:r>
        <w:rPr>
          <w:rFonts w:hint="eastAsia" w:ascii="仿宋_GB2312" w:hAnsi="宋体" w:eastAsia="仿宋_GB2312"/>
          <w:color w:val="000000" w:themeColor="text1"/>
          <w:sz w:val="24"/>
          <w14:textFill>
            <w14:solidFill>
              <w14:schemeClr w14:val="tx1"/>
            </w14:solidFill>
          </w14:textFill>
        </w:rPr>
        <w:t>提供的产品或服务，不需要任何外国实体提供技术支持。</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B</w:t>
      </w:r>
      <w:r>
        <w:rPr>
          <w:rFonts w:hint="eastAsia" w:ascii="仿宋_GB2312" w:hAnsi="宋体" w:eastAsia="仿宋_GB2312"/>
          <w:color w:val="000000" w:themeColor="text1"/>
          <w:sz w:val="24"/>
          <w:lang w:eastAsia="zh-CN"/>
          <w14:textFill>
            <w14:solidFill>
              <w14:schemeClr w14:val="tx1"/>
            </w14:solidFill>
          </w14:textFill>
        </w:rPr>
        <w:t>中选</w:t>
      </w:r>
      <w:r>
        <w:rPr>
          <w:rFonts w:hint="eastAsia" w:ascii="仿宋_GB2312" w:hAnsi="宋体" w:eastAsia="仿宋_GB2312"/>
          <w:color w:val="000000" w:themeColor="text1"/>
          <w:sz w:val="24"/>
          <w14:textFill>
            <w14:solidFill>
              <w14:schemeClr w14:val="tx1"/>
            </w14:solidFill>
          </w14:textFill>
        </w:rPr>
        <w:t>人向</w:t>
      </w:r>
      <w:r>
        <w:rPr>
          <w:rFonts w:hint="eastAsia" w:ascii="仿宋_GB2312" w:hAnsi="宋体" w:eastAsia="仿宋_GB2312"/>
          <w:color w:val="000000" w:themeColor="text1"/>
          <w:sz w:val="24"/>
          <w:lang w:eastAsia="zh-CN"/>
          <w14:textFill>
            <w14:solidFill>
              <w14:schemeClr w14:val="tx1"/>
            </w14:solidFill>
          </w14:textFill>
        </w:rPr>
        <w:t>采购单位</w:t>
      </w:r>
      <w:r>
        <w:rPr>
          <w:rFonts w:hint="eastAsia" w:ascii="仿宋_GB2312" w:hAnsi="宋体" w:eastAsia="仿宋_GB2312"/>
          <w:color w:val="000000" w:themeColor="text1"/>
          <w:sz w:val="24"/>
          <w14:textFill>
            <w14:solidFill>
              <w14:schemeClr w14:val="tx1"/>
            </w14:solidFill>
          </w14:textFill>
        </w:rPr>
        <w:t>提供的产品或服务需要[（外国实体名称）]提供技术支持，</w:t>
      </w:r>
      <w:r>
        <w:rPr>
          <w:rFonts w:hint="eastAsia" w:ascii="仿宋_GB2312" w:hAnsi="宋体" w:eastAsia="仿宋_GB2312"/>
          <w:color w:val="000000" w:themeColor="text1"/>
          <w:sz w:val="24"/>
          <w:lang w:eastAsia="zh-CN"/>
          <w14:textFill>
            <w14:solidFill>
              <w14:schemeClr w14:val="tx1"/>
            </w14:solidFill>
          </w14:textFill>
        </w:rPr>
        <w:t>中选</w:t>
      </w:r>
      <w:r>
        <w:rPr>
          <w:rFonts w:hint="eastAsia" w:ascii="仿宋_GB2312" w:hAnsi="宋体" w:eastAsia="仿宋_GB2312"/>
          <w:color w:val="000000" w:themeColor="text1"/>
          <w:sz w:val="24"/>
          <w14:textFill>
            <w14:solidFill>
              <w14:schemeClr w14:val="tx1"/>
            </w14:solidFill>
          </w14:textFill>
        </w:rPr>
        <w:t>人向</w:t>
      </w:r>
      <w:r>
        <w:rPr>
          <w:rFonts w:hint="eastAsia" w:ascii="仿宋_GB2312" w:hAnsi="宋体" w:eastAsia="仿宋_GB2312"/>
          <w:color w:val="000000" w:themeColor="text1"/>
          <w:sz w:val="24"/>
          <w:lang w:eastAsia="zh-CN"/>
          <w14:textFill>
            <w14:solidFill>
              <w14:schemeClr w14:val="tx1"/>
            </w14:solidFill>
          </w14:textFill>
        </w:rPr>
        <w:t>采购单位</w:t>
      </w:r>
      <w:r>
        <w:rPr>
          <w:rFonts w:hint="eastAsia" w:ascii="仿宋_GB2312" w:hAnsi="宋体" w:eastAsia="仿宋_GB2312"/>
          <w:color w:val="000000" w:themeColor="text1"/>
          <w:sz w:val="24"/>
          <w14:textFill>
            <w14:solidFill>
              <w14:schemeClr w14:val="tx1"/>
            </w14:solidFill>
          </w14:textFill>
        </w:rPr>
        <w:t>承诺，该[（外国实体名称）]此前从未出现过按照外国政府要求，中断对外技术支持的先例，并承诺</w:t>
      </w:r>
      <w:r>
        <w:rPr>
          <w:rFonts w:hint="eastAsia" w:ascii="仿宋_GB2312" w:hAnsi="宋体" w:eastAsia="仿宋_GB2312"/>
          <w:color w:val="000000" w:themeColor="text1"/>
          <w:sz w:val="24"/>
          <w:lang w:eastAsia="zh-CN"/>
          <w14:textFill>
            <w14:solidFill>
              <w14:schemeClr w14:val="tx1"/>
            </w14:solidFill>
          </w14:textFill>
        </w:rPr>
        <w:t>采购单位</w:t>
      </w:r>
      <w:r>
        <w:rPr>
          <w:rFonts w:hint="eastAsia" w:ascii="仿宋_GB2312" w:hAnsi="宋体" w:eastAsia="仿宋_GB2312"/>
          <w:color w:val="000000" w:themeColor="text1"/>
          <w:sz w:val="24"/>
          <w14:textFill>
            <w14:solidFill>
              <w14:schemeClr w14:val="tx1"/>
            </w14:solidFill>
          </w14:textFill>
        </w:rPr>
        <w:t>与</w:t>
      </w:r>
      <w:r>
        <w:rPr>
          <w:rFonts w:hint="eastAsia" w:ascii="仿宋_GB2312" w:hAnsi="宋体" w:eastAsia="仿宋_GB2312"/>
          <w:color w:val="000000" w:themeColor="text1"/>
          <w:sz w:val="24"/>
          <w:lang w:eastAsia="zh-CN"/>
          <w14:textFill>
            <w14:solidFill>
              <w14:schemeClr w14:val="tx1"/>
            </w14:solidFill>
          </w14:textFill>
        </w:rPr>
        <w:t>中选</w:t>
      </w:r>
      <w:r>
        <w:rPr>
          <w:rFonts w:hint="eastAsia" w:ascii="仿宋_GB2312" w:hAnsi="宋体" w:eastAsia="仿宋_GB2312"/>
          <w:color w:val="000000" w:themeColor="text1"/>
          <w:sz w:val="24"/>
          <w14:textFill>
            <w14:solidFill>
              <w14:schemeClr w14:val="tx1"/>
            </w14:solidFill>
          </w14:textFill>
        </w:rPr>
        <w:t>人签订本合同后，该[（外国实体名称）]会按照本协议要求提供相应的技术支持。</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3.根据实际情况，</w:t>
      </w:r>
      <w:r>
        <w:rPr>
          <w:rFonts w:hint="eastAsia" w:ascii="仿宋_GB2312" w:hAnsi="宋体" w:eastAsia="仿宋_GB2312"/>
          <w:color w:val="000000" w:themeColor="text1"/>
          <w:sz w:val="24"/>
          <w:lang w:eastAsia="zh-CN"/>
          <w14:textFill>
            <w14:solidFill>
              <w14:schemeClr w14:val="tx1"/>
            </w14:solidFill>
          </w14:textFill>
        </w:rPr>
        <w:t>中选</w:t>
      </w:r>
      <w:r>
        <w:rPr>
          <w:rFonts w:hint="eastAsia" w:ascii="仿宋_GB2312" w:hAnsi="宋体" w:eastAsia="仿宋_GB2312"/>
          <w:color w:val="000000" w:themeColor="text1"/>
          <w:sz w:val="24"/>
          <w14:textFill>
            <w14:solidFill>
              <w14:schemeClr w14:val="tx1"/>
            </w14:solidFill>
          </w14:textFill>
        </w:rPr>
        <w:t>人在A\B两项之间择一承诺</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A</w:t>
      </w:r>
      <w:r>
        <w:rPr>
          <w:rFonts w:hint="eastAsia" w:ascii="仿宋_GB2312" w:hAnsi="宋体" w:eastAsia="仿宋_GB2312"/>
          <w:color w:val="000000" w:themeColor="text1"/>
          <w:sz w:val="24"/>
          <w:lang w:eastAsia="zh-CN"/>
          <w14:textFill>
            <w14:solidFill>
              <w14:schemeClr w14:val="tx1"/>
            </w14:solidFill>
          </w14:textFill>
        </w:rPr>
        <w:t>中选</w:t>
      </w:r>
      <w:r>
        <w:rPr>
          <w:rFonts w:hint="eastAsia" w:ascii="仿宋_GB2312" w:hAnsi="宋体" w:eastAsia="仿宋_GB2312"/>
          <w:color w:val="000000" w:themeColor="text1"/>
          <w:sz w:val="24"/>
          <w14:textFill>
            <w14:solidFill>
              <w14:schemeClr w14:val="tx1"/>
            </w14:solidFill>
          </w14:textFill>
        </w:rPr>
        <w:t>人向</w:t>
      </w:r>
      <w:r>
        <w:rPr>
          <w:rFonts w:hint="eastAsia" w:ascii="仿宋_GB2312" w:hAnsi="宋体" w:eastAsia="仿宋_GB2312"/>
          <w:color w:val="000000" w:themeColor="text1"/>
          <w:sz w:val="24"/>
          <w:lang w:eastAsia="zh-CN"/>
          <w14:textFill>
            <w14:solidFill>
              <w14:schemeClr w14:val="tx1"/>
            </w14:solidFill>
          </w14:textFill>
        </w:rPr>
        <w:t>采购单位</w:t>
      </w:r>
      <w:r>
        <w:rPr>
          <w:rFonts w:hint="eastAsia" w:ascii="仿宋_GB2312" w:hAnsi="宋体" w:eastAsia="仿宋_GB2312"/>
          <w:color w:val="000000" w:themeColor="text1"/>
          <w:sz w:val="24"/>
          <w14:textFill>
            <w14:solidFill>
              <w14:schemeClr w14:val="tx1"/>
            </w14:solidFill>
          </w14:textFill>
        </w:rPr>
        <w:t>提供的产品或服务，不涉及任何外国实体拥有或者控制的知识产权，包括但不限于专利权、软件著作权以及其他知识产权。</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B</w:t>
      </w:r>
      <w:r>
        <w:rPr>
          <w:rFonts w:hint="eastAsia" w:ascii="仿宋_GB2312" w:hAnsi="宋体" w:eastAsia="仿宋_GB2312"/>
          <w:color w:val="000000" w:themeColor="text1"/>
          <w:sz w:val="24"/>
          <w:lang w:eastAsia="zh-CN"/>
          <w14:textFill>
            <w14:solidFill>
              <w14:schemeClr w14:val="tx1"/>
            </w14:solidFill>
          </w14:textFill>
        </w:rPr>
        <w:t>中选</w:t>
      </w:r>
      <w:r>
        <w:rPr>
          <w:rFonts w:hint="eastAsia" w:ascii="仿宋_GB2312" w:hAnsi="宋体" w:eastAsia="仿宋_GB2312"/>
          <w:color w:val="000000" w:themeColor="text1"/>
          <w:sz w:val="24"/>
          <w14:textFill>
            <w14:solidFill>
              <w14:schemeClr w14:val="tx1"/>
            </w14:solidFill>
          </w14:textFill>
        </w:rPr>
        <w:t>人向</w:t>
      </w:r>
      <w:r>
        <w:rPr>
          <w:rFonts w:hint="eastAsia" w:ascii="仿宋_GB2312" w:hAnsi="宋体" w:eastAsia="仿宋_GB2312"/>
          <w:color w:val="000000" w:themeColor="text1"/>
          <w:sz w:val="24"/>
          <w:lang w:eastAsia="zh-CN"/>
          <w14:textFill>
            <w14:solidFill>
              <w14:schemeClr w14:val="tx1"/>
            </w14:solidFill>
          </w14:textFill>
        </w:rPr>
        <w:t>采购单位</w:t>
      </w:r>
      <w:r>
        <w:rPr>
          <w:rFonts w:hint="eastAsia" w:ascii="仿宋_GB2312" w:hAnsi="宋体" w:eastAsia="仿宋_GB2312"/>
          <w:color w:val="000000" w:themeColor="text1"/>
          <w:sz w:val="24"/>
          <w14:textFill>
            <w14:solidFill>
              <w14:schemeClr w14:val="tx1"/>
            </w14:solidFill>
          </w14:textFill>
        </w:rPr>
        <w:t>提供的产品或服务，涉及[（外国实体名称）]拥有或者控制的知识产权，包括专利/软件著作权/其他知识产权等，</w:t>
      </w:r>
      <w:r>
        <w:rPr>
          <w:rFonts w:hint="eastAsia" w:ascii="仿宋_GB2312" w:hAnsi="宋体" w:eastAsia="仿宋_GB2312"/>
          <w:color w:val="000000" w:themeColor="text1"/>
          <w:sz w:val="24"/>
          <w:lang w:eastAsia="zh-CN"/>
          <w14:textFill>
            <w14:solidFill>
              <w14:schemeClr w14:val="tx1"/>
            </w14:solidFill>
          </w14:textFill>
        </w:rPr>
        <w:t>中选</w:t>
      </w:r>
      <w:r>
        <w:rPr>
          <w:rFonts w:hint="eastAsia" w:ascii="仿宋_GB2312" w:hAnsi="宋体" w:eastAsia="仿宋_GB2312"/>
          <w:color w:val="000000" w:themeColor="text1"/>
          <w:sz w:val="24"/>
          <w14:textFill>
            <w14:solidFill>
              <w14:schemeClr w14:val="tx1"/>
            </w14:solidFill>
          </w14:textFill>
        </w:rPr>
        <w:t>人在向</w:t>
      </w:r>
      <w:r>
        <w:rPr>
          <w:rFonts w:hint="eastAsia" w:ascii="仿宋_GB2312" w:hAnsi="宋体" w:eastAsia="仿宋_GB2312"/>
          <w:color w:val="000000" w:themeColor="text1"/>
          <w:sz w:val="24"/>
          <w:lang w:eastAsia="zh-CN"/>
          <w14:textFill>
            <w14:solidFill>
              <w14:schemeClr w14:val="tx1"/>
            </w14:solidFill>
          </w14:textFill>
        </w:rPr>
        <w:t>采购单位</w:t>
      </w:r>
      <w:r>
        <w:rPr>
          <w:rFonts w:hint="eastAsia" w:ascii="仿宋_GB2312" w:hAnsi="宋体" w:eastAsia="仿宋_GB2312"/>
          <w:color w:val="000000" w:themeColor="text1"/>
          <w:sz w:val="24"/>
          <w14:textFill>
            <w14:solidFill>
              <w14:schemeClr w14:val="tx1"/>
            </w14:solidFill>
          </w14:textFill>
        </w:rPr>
        <w:t>提供的产品或服务中使用该知识产权已获得[（外国实体名称）]授权同意，授权期限自本合同签署之日起计算不少于10年（授权书附后）。</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 xml:space="preserve">4. </w:t>
      </w:r>
      <w:r>
        <w:rPr>
          <w:rFonts w:hint="eastAsia" w:ascii="仿宋_GB2312" w:hAnsi="宋体" w:eastAsia="仿宋_GB2312"/>
          <w:color w:val="000000" w:themeColor="text1"/>
          <w:sz w:val="24"/>
          <w:lang w:eastAsia="zh-CN"/>
          <w14:textFill>
            <w14:solidFill>
              <w14:schemeClr w14:val="tx1"/>
            </w14:solidFill>
          </w14:textFill>
        </w:rPr>
        <w:t>中选</w:t>
      </w:r>
      <w:r>
        <w:rPr>
          <w:rFonts w:hint="eastAsia" w:ascii="仿宋_GB2312" w:hAnsi="宋体" w:eastAsia="仿宋_GB2312"/>
          <w:color w:val="000000" w:themeColor="text1"/>
          <w:sz w:val="24"/>
          <w14:textFill>
            <w14:solidFill>
              <w14:schemeClr w14:val="tx1"/>
            </w14:solidFill>
          </w14:textFill>
        </w:rPr>
        <w:t>人向</w:t>
      </w:r>
      <w:r>
        <w:rPr>
          <w:rFonts w:hint="eastAsia" w:ascii="仿宋_GB2312" w:hAnsi="宋体" w:eastAsia="仿宋_GB2312"/>
          <w:color w:val="000000" w:themeColor="text1"/>
          <w:sz w:val="24"/>
          <w:lang w:eastAsia="zh-CN"/>
          <w14:textFill>
            <w14:solidFill>
              <w14:schemeClr w14:val="tx1"/>
            </w14:solidFill>
          </w14:textFill>
        </w:rPr>
        <w:t>采购单位</w:t>
      </w:r>
      <w:r>
        <w:rPr>
          <w:rFonts w:hint="eastAsia" w:ascii="仿宋_GB2312" w:hAnsi="宋体" w:eastAsia="仿宋_GB2312"/>
          <w:color w:val="000000" w:themeColor="text1"/>
          <w:sz w:val="24"/>
          <w14:textFill>
            <w14:solidFill>
              <w14:schemeClr w14:val="tx1"/>
            </w14:solidFill>
          </w14:textFill>
        </w:rPr>
        <w:t>承诺，已经采取合理、必要的措施和手段，确保其向</w:t>
      </w:r>
      <w:r>
        <w:rPr>
          <w:rFonts w:hint="eastAsia" w:ascii="仿宋_GB2312" w:hAnsi="宋体" w:eastAsia="仿宋_GB2312"/>
          <w:color w:val="000000" w:themeColor="text1"/>
          <w:sz w:val="24"/>
          <w:lang w:eastAsia="zh-CN"/>
          <w14:textFill>
            <w14:solidFill>
              <w14:schemeClr w14:val="tx1"/>
            </w14:solidFill>
          </w14:textFill>
        </w:rPr>
        <w:t>采购单位</w:t>
      </w:r>
      <w:r>
        <w:rPr>
          <w:rFonts w:hint="eastAsia" w:ascii="仿宋_GB2312" w:hAnsi="宋体" w:eastAsia="仿宋_GB2312"/>
          <w:color w:val="000000" w:themeColor="text1"/>
          <w:sz w:val="24"/>
          <w14:textFill>
            <w14:solidFill>
              <w14:schemeClr w14:val="tx1"/>
            </w14:solidFill>
          </w14:textFill>
        </w:rPr>
        <w:t>提供的产品或服务，在设计、研发、制造、销售等各个环节，以及其与上下游供应商之间的合作，不会发生任何影响</w:t>
      </w:r>
      <w:r>
        <w:rPr>
          <w:rFonts w:hint="eastAsia" w:ascii="仿宋_GB2312" w:hAnsi="宋体" w:eastAsia="仿宋_GB2312"/>
          <w:color w:val="000000" w:themeColor="text1"/>
          <w:sz w:val="24"/>
          <w:lang w:eastAsia="zh-CN"/>
          <w14:textFill>
            <w14:solidFill>
              <w14:schemeClr w14:val="tx1"/>
            </w14:solidFill>
          </w14:textFill>
        </w:rPr>
        <w:t>中选</w:t>
      </w:r>
      <w:r>
        <w:rPr>
          <w:rFonts w:hint="eastAsia" w:ascii="仿宋_GB2312" w:hAnsi="宋体" w:eastAsia="仿宋_GB2312"/>
          <w:color w:val="000000" w:themeColor="text1"/>
          <w:sz w:val="24"/>
          <w14:textFill>
            <w14:solidFill>
              <w14:schemeClr w14:val="tx1"/>
            </w14:solidFill>
          </w14:textFill>
        </w:rPr>
        <w:t>人履行本合同的风险。</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5.</w:t>
      </w:r>
      <w:r>
        <w:rPr>
          <w:rFonts w:hint="eastAsia" w:ascii="仿宋_GB2312" w:hAnsi="宋体" w:eastAsia="仿宋_GB2312"/>
          <w:color w:val="000000" w:themeColor="text1"/>
          <w:sz w:val="24"/>
          <w:lang w:eastAsia="zh-CN"/>
          <w14:textFill>
            <w14:solidFill>
              <w14:schemeClr w14:val="tx1"/>
            </w14:solidFill>
          </w14:textFill>
        </w:rPr>
        <w:t>中选</w:t>
      </w:r>
      <w:r>
        <w:rPr>
          <w:rFonts w:hint="eastAsia" w:ascii="仿宋_GB2312" w:hAnsi="宋体" w:eastAsia="仿宋_GB2312"/>
          <w:color w:val="000000" w:themeColor="text1"/>
          <w:sz w:val="24"/>
          <w14:textFill>
            <w14:solidFill>
              <w14:schemeClr w14:val="tx1"/>
            </w14:solidFill>
          </w14:textFill>
        </w:rPr>
        <w:t>人向</w:t>
      </w:r>
      <w:r>
        <w:rPr>
          <w:rFonts w:hint="eastAsia" w:ascii="仿宋_GB2312" w:hAnsi="宋体" w:eastAsia="仿宋_GB2312"/>
          <w:color w:val="000000" w:themeColor="text1"/>
          <w:sz w:val="24"/>
          <w:lang w:eastAsia="zh-CN"/>
          <w14:textFill>
            <w14:solidFill>
              <w14:schemeClr w14:val="tx1"/>
            </w14:solidFill>
          </w14:textFill>
        </w:rPr>
        <w:t>采购单位</w:t>
      </w:r>
      <w:r>
        <w:rPr>
          <w:rFonts w:hint="eastAsia" w:ascii="仿宋_GB2312" w:hAnsi="宋体" w:eastAsia="仿宋_GB2312"/>
          <w:color w:val="000000" w:themeColor="text1"/>
          <w:sz w:val="24"/>
          <w14:textFill>
            <w14:solidFill>
              <w14:schemeClr w14:val="tx1"/>
            </w14:solidFill>
          </w14:textFill>
        </w:rPr>
        <w:t>承诺，所提供的产品及其部件可以从多个国家或地区获得，其中任一国家或地区拒绝向</w:t>
      </w:r>
      <w:r>
        <w:rPr>
          <w:rFonts w:hint="eastAsia" w:ascii="仿宋_GB2312" w:hAnsi="宋体" w:eastAsia="仿宋_GB2312"/>
          <w:color w:val="000000" w:themeColor="text1"/>
          <w:sz w:val="24"/>
          <w:lang w:eastAsia="zh-CN"/>
          <w14:textFill>
            <w14:solidFill>
              <w14:schemeClr w14:val="tx1"/>
            </w14:solidFill>
          </w14:textFill>
        </w:rPr>
        <w:t>中选</w:t>
      </w:r>
      <w:r>
        <w:rPr>
          <w:rFonts w:hint="eastAsia" w:ascii="仿宋_GB2312" w:hAnsi="宋体" w:eastAsia="仿宋_GB2312"/>
          <w:color w:val="000000" w:themeColor="text1"/>
          <w:sz w:val="24"/>
          <w14:textFill>
            <w14:solidFill>
              <w14:schemeClr w14:val="tx1"/>
            </w14:solidFill>
          </w14:textFill>
        </w:rPr>
        <w:t>人供货，</w:t>
      </w:r>
      <w:r>
        <w:rPr>
          <w:rFonts w:hint="eastAsia" w:ascii="仿宋_GB2312" w:hAnsi="宋体" w:eastAsia="仿宋_GB2312"/>
          <w:color w:val="000000" w:themeColor="text1"/>
          <w:sz w:val="24"/>
          <w:lang w:eastAsia="zh-CN"/>
          <w14:textFill>
            <w14:solidFill>
              <w14:schemeClr w14:val="tx1"/>
            </w14:solidFill>
          </w14:textFill>
        </w:rPr>
        <w:t>中选</w:t>
      </w:r>
      <w:r>
        <w:rPr>
          <w:rFonts w:hint="eastAsia" w:ascii="仿宋_GB2312" w:hAnsi="宋体" w:eastAsia="仿宋_GB2312"/>
          <w:color w:val="000000" w:themeColor="text1"/>
          <w:sz w:val="24"/>
          <w14:textFill>
            <w14:solidFill>
              <w14:schemeClr w14:val="tx1"/>
            </w14:solidFill>
          </w14:textFill>
        </w:rPr>
        <w:t>人可以从其他国家/地区获得同等质量的替代品，不会因此影响</w:t>
      </w:r>
      <w:r>
        <w:rPr>
          <w:rFonts w:hint="eastAsia" w:ascii="仿宋_GB2312" w:hAnsi="宋体" w:eastAsia="仿宋_GB2312"/>
          <w:color w:val="000000" w:themeColor="text1"/>
          <w:sz w:val="24"/>
          <w:lang w:eastAsia="zh-CN"/>
          <w14:textFill>
            <w14:solidFill>
              <w14:schemeClr w14:val="tx1"/>
            </w14:solidFill>
          </w14:textFill>
        </w:rPr>
        <w:t>中选</w:t>
      </w:r>
      <w:r>
        <w:rPr>
          <w:rFonts w:hint="eastAsia" w:ascii="仿宋_GB2312" w:hAnsi="宋体" w:eastAsia="仿宋_GB2312"/>
          <w:color w:val="000000" w:themeColor="text1"/>
          <w:sz w:val="24"/>
          <w14:textFill>
            <w14:solidFill>
              <w14:schemeClr w14:val="tx1"/>
            </w14:solidFill>
          </w14:textFill>
        </w:rPr>
        <w:t>人向</w:t>
      </w:r>
      <w:r>
        <w:rPr>
          <w:rFonts w:hint="eastAsia" w:ascii="仿宋_GB2312" w:hAnsi="宋体" w:eastAsia="仿宋_GB2312"/>
          <w:color w:val="000000" w:themeColor="text1"/>
          <w:sz w:val="24"/>
          <w:lang w:eastAsia="zh-CN"/>
          <w14:textFill>
            <w14:solidFill>
              <w14:schemeClr w14:val="tx1"/>
            </w14:solidFill>
          </w14:textFill>
        </w:rPr>
        <w:t>采购单位</w:t>
      </w:r>
      <w:r>
        <w:rPr>
          <w:rFonts w:hint="eastAsia" w:ascii="仿宋_GB2312" w:hAnsi="宋体" w:eastAsia="仿宋_GB2312"/>
          <w:color w:val="000000" w:themeColor="text1"/>
          <w:sz w:val="24"/>
          <w14:textFill>
            <w14:solidFill>
              <w14:schemeClr w14:val="tx1"/>
            </w14:solidFill>
          </w14:textFill>
        </w:rPr>
        <w:t>履行本合同约定的义务。</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6.</w:t>
      </w:r>
      <w:r>
        <w:rPr>
          <w:rFonts w:hint="eastAsia" w:ascii="仿宋_GB2312" w:hAnsi="宋体" w:eastAsia="仿宋_GB2312"/>
          <w:color w:val="000000" w:themeColor="text1"/>
          <w:sz w:val="24"/>
          <w:lang w:eastAsia="zh-CN"/>
          <w14:textFill>
            <w14:solidFill>
              <w14:schemeClr w14:val="tx1"/>
            </w14:solidFill>
          </w14:textFill>
        </w:rPr>
        <w:t>中选</w:t>
      </w:r>
      <w:r>
        <w:rPr>
          <w:rFonts w:hint="eastAsia" w:ascii="仿宋_GB2312" w:hAnsi="宋体" w:eastAsia="仿宋_GB2312"/>
          <w:color w:val="000000" w:themeColor="text1"/>
          <w:sz w:val="24"/>
          <w14:textFill>
            <w14:solidFill>
              <w14:schemeClr w14:val="tx1"/>
            </w14:solidFill>
          </w14:textFill>
        </w:rPr>
        <w:t>人向</w:t>
      </w:r>
      <w:r>
        <w:rPr>
          <w:rFonts w:hint="eastAsia" w:ascii="仿宋_GB2312" w:hAnsi="宋体" w:eastAsia="仿宋_GB2312"/>
          <w:color w:val="000000" w:themeColor="text1"/>
          <w:sz w:val="24"/>
          <w:lang w:eastAsia="zh-CN"/>
          <w14:textFill>
            <w14:solidFill>
              <w14:schemeClr w14:val="tx1"/>
            </w14:solidFill>
          </w14:textFill>
        </w:rPr>
        <w:t>采购单位</w:t>
      </w:r>
      <w:r>
        <w:rPr>
          <w:rFonts w:hint="eastAsia" w:ascii="仿宋_GB2312" w:hAnsi="宋体" w:eastAsia="仿宋_GB2312"/>
          <w:color w:val="000000" w:themeColor="text1"/>
          <w:sz w:val="24"/>
          <w14:textFill>
            <w14:solidFill>
              <w14:schemeClr w14:val="tx1"/>
            </w14:solidFill>
          </w14:textFill>
        </w:rPr>
        <w:t>提供的产品或服务具有运行维护以及二次开发的中文版技术资料，</w:t>
      </w:r>
      <w:r>
        <w:rPr>
          <w:rFonts w:hint="eastAsia" w:ascii="仿宋_GB2312" w:hAnsi="宋体" w:eastAsia="仿宋_GB2312"/>
          <w:color w:val="000000" w:themeColor="text1"/>
          <w:sz w:val="24"/>
          <w:lang w:eastAsia="zh-CN"/>
          <w14:textFill>
            <w14:solidFill>
              <w14:schemeClr w14:val="tx1"/>
            </w14:solidFill>
          </w14:textFill>
        </w:rPr>
        <w:t>中选</w:t>
      </w:r>
      <w:r>
        <w:rPr>
          <w:rFonts w:hint="eastAsia" w:ascii="仿宋_GB2312" w:hAnsi="宋体" w:eastAsia="仿宋_GB2312"/>
          <w:color w:val="000000" w:themeColor="text1"/>
          <w:sz w:val="24"/>
          <w14:textFill>
            <w14:solidFill>
              <w14:schemeClr w14:val="tx1"/>
            </w14:solidFill>
          </w14:textFill>
        </w:rPr>
        <w:t>人同意向</w:t>
      </w:r>
      <w:r>
        <w:rPr>
          <w:rFonts w:hint="eastAsia" w:ascii="仿宋_GB2312" w:hAnsi="宋体" w:eastAsia="仿宋_GB2312"/>
          <w:color w:val="000000" w:themeColor="text1"/>
          <w:sz w:val="24"/>
          <w:lang w:eastAsia="zh-CN"/>
          <w14:textFill>
            <w14:solidFill>
              <w14:schemeClr w14:val="tx1"/>
            </w14:solidFill>
          </w14:textFill>
        </w:rPr>
        <w:t>采购单位</w:t>
      </w:r>
      <w:r>
        <w:rPr>
          <w:rFonts w:hint="eastAsia" w:ascii="仿宋_GB2312" w:hAnsi="宋体" w:eastAsia="仿宋_GB2312"/>
          <w:color w:val="000000" w:themeColor="text1"/>
          <w:sz w:val="24"/>
          <w14:textFill>
            <w14:solidFill>
              <w14:schemeClr w14:val="tx1"/>
            </w14:solidFill>
          </w14:textFill>
        </w:rPr>
        <w:t>提供上述技术资料。</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如</w:t>
      </w:r>
      <w:r>
        <w:rPr>
          <w:rFonts w:hint="eastAsia" w:ascii="仿宋_GB2312" w:hAnsi="宋体" w:eastAsia="仿宋_GB2312"/>
          <w:color w:val="000000" w:themeColor="text1"/>
          <w:sz w:val="24"/>
          <w:lang w:eastAsia="zh-CN"/>
          <w14:textFill>
            <w14:solidFill>
              <w14:schemeClr w14:val="tx1"/>
            </w14:solidFill>
          </w14:textFill>
        </w:rPr>
        <w:t>中选</w:t>
      </w:r>
      <w:r>
        <w:rPr>
          <w:rFonts w:hint="eastAsia" w:ascii="仿宋_GB2312" w:hAnsi="宋体" w:eastAsia="仿宋_GB2312"/>
          <w:color w:val="000000" w:themeColor="text1"/>
          <w:sz w:val="24"/>
          <w14:textFill>
            <w14:solidFill>
              <w14:schemeClr w14:val="tx1"/>
            </w14:solidFill>
          </w14:textFill>
        </w:rPr>
        <w:t>人出现任一违反上述承诺的情况，</w:t>
      </w:r>
      <w:r>
        <w:rPr>
          <w:rFonts w:hint="eastAsia" w:ascii="仿宋_GB2312" w:hAnsi="宋体" w:eastAsia="仿宋_GB2312"/>
          <w:color w:val="000000" w:themeColor="text1"/>
          <w:sz w:val="24"/>
          <w:lang w:eastAsia="zh-CN"/>
          <w14:textFill>
            <w14:solidFill>
              <w14:schemeClr w14:val="tx1"/>
            </w14:solidFill>
          </w14:textFill>
        </w:rPr>
        <w:t>采购单位</w:t>
      </w:r>
      <w:r>
        <w:rPr>
          <w:rFonts w:hint="eastAsia" w:ascii="仿宋_GB2312" w:hAnsi="宋体" w:eastAsia="仿宋_GB2312"/>
          <w:color w:val="000000" w:themeColor="text1"/>
          <w:sz w:val="24"/>
          <w14:textFill>
            <w14:solidFill>
              <w14:schemeClr w14:val="tx1"/>
            </w14:solidFill>
          </w14:textFill>
        </w:rPr>
        <w:t>有权向</w:t>
      </w:r>
      <w:r>
        <w:rPr>
          <w:rFonts w:hint="eastAsia" w:ascii="仿宋_GB2312" w:hAnsi="宋体" w:eastAsia="仿宋_GB2312"/>
          <w:color w:val="000000" w:themeColor="text1"/>
          <w:sz w:val="24"/>
          <w:lang w:eastAsia="zh-CN"/>
          <w14:textFill>
            <w14:solidFill>
              <w14:schemeClr w14:val="tx1"/>
            </w14:solidFill>
          </w14:textFill>
        </w:rPr>
        <w:t>中选</w:t>
      </w:r>
      <w:r>
        <w:rPr>
          <w:rFonts w:hint="eastAsia" w:ascii="仿宋_GB2312" w:hAnsi="宋体" w:eastAsia="仿宋_GB2312"/>
          <w:color w:val="000000" w:themeColor="text1"/>
          <w:sz w:val="24"/>
          <w14:textFill>
            <w14:solidFill>
              <w14:schemeClr w14:val="tx1"/>
            </w14:solidFill>
          </w14:textFill>
        </w:rPr>
        <w:t>人收取合同金额3倍的违约金，如该违约金不足以弥补</w:t>
      </w:r>
      <w:r>
        <w:rPr>
          <w:rFonts w:hint="eastAsia" w:ascii="仿宋_GB2312" w:hAnsi="宋体" w:eastAsia="仿宋_GB2312"/>
          <w:color w:val="000000" w:themeColor="text1"/>
          <w:sz w:val="24"/>
          <w:lang w:eastAsia="zh-CN"/>
          <w14:textFill>
            <w14:solidFill>
              <w14:schemeClr w14:val="tx1"/>
            </w14:solidFill>
          </w14:textFill>
        </w:rPr>
        <w:t>采购单位</w:t>
      </w:r>
      <w:r>
        <w:rPr>
          <w:rFonts w:hint="eastAsia" w:ascii="仿宋_GB2312" w:hAnsi="宋体" w:eastAsia="仿宋_GB2312"/>
          <w:color w:val="000000" w:themeColor="text1"/>
          <w:sz w:val="24"/>
          <w14:textFill>
            <w14:solidFill>
              <w14:schemeClr w14:val="tx1"/>
            </w14:solidFill>
          </w14:textFill>
        </w:rPr>
        <w:t>的损失，</w:t>
      </w:r>
      <w:r>
        <w:rPr>
          <w:rFonts w:hint="eastAsia" w:ascii="仿宋_GB2312" w:hAnsi="宋体" w:eastAsia="仿宋_GB2312"/>
          <w:color w:val="000000" w:themeColor="text1"/>
          <w:sz w:val="24"/>
          <w:lang w:eastAsia="zh-CN"/>
          <w14:textFill>
            <w14:solidFill>
              <w14:schemeClr w14:val="tx1"/>
            </w14:solidFill>
          </w14:textFill>
        </w:rPr>
        <w:t>采购单位</w:t>
      </w:r>
      <w:r>
        <w:rPr>
          <w:rFonts w:hint="eastAsia" w:ascii="仿宋_GB2312" w:hAnsi="宋体" w:eastAsia="仿宋_GB2312"/>
          <w:color w:val="000000" w:themeColor="text1"/>
          <w:sz w:val="24"/>
          <w14:textFill>
            <w14:solidFill>
              <w14:schemeClr w14:val="tx1"/>
            </w14:solidFill>
          </w14:textFill>
        </w:rPr>
        <w:t>有权要求</w:t>
      </w:r>
      <w:r>
        <w:rPr>
          <w:rFonts w:hint="eastAsia" w:ascii="仿宋_GB2312" w:hAnsi="宋体" w:eastAsia="仿宋_GB2312"/>
          <w:color w:val="000000" w:themeColor="text1"/>
          <w:sz w:val="24"/>
          <w:lang w:eastAsia="zh-CN"/>
          <w14:textFill>
            <w14:solidFill>
              <w14:schemeClr w14:val="tx1"/>
            </w14:solidFill>
          </w14:textFill>
        </w:rPr>
        <w:t>中选</w:t>
      </w:r>
      <w:r>
        <w:rPr>
          <w:rFonts w:hint="eastAsia" w:ascii="仿宋_GB2312" w:hAnsi="宋体" w:eastAsia="仿宋_GB2312"/>
          <w:color w:val="000000" w:themeColor="text1"/>
          <w:sz w:val="24"/>
          <w14:textFill>
            <w14:solidFill>
              <w14:schemeClr w14:val="tx1"/>
            </w14:solidFill>
          </w14:textFill>
        </w:rPr>
        <w:t>人继续赔偿。</w:t>
      </w:r>
    </w:p>
    <w:p>
      <w:pPr>
        <w:spacing w:line="360" w:lineRule="auto"/>
        <w:jc w:val="left"/>
        <w:rPr>
          <w:rFonts w:ascii="仿宋_GB2312" w:hAnsi="宋体" w:eastAsia="仿宋_GB2312"/>
          <w:color w:val="000000" w:themeColor="text1"/>
          <w:sz w:val="24"/>
          <w14:textFill>
            <w14:solidFill>
              <w14:schemeClr w14:val="tx1"/>
            </w14:solidFill>
          </w14:textFill>
        </w:rPr>
      </w:pPr>
    </w:p>
    <w:p>
      <w:pPr>
        <w:spacing w:line="360" w:lineRule="auto"/>
        <w:jc w:val="left"/>
        <w:rPr>
          <w:rFonts w:ascii="仿宋_GB2312" w:hAnsi="宋体" w:eastAsia="仿宋_GB2312"/>
          <w:color w:val="000000" w:themeColor="text1"/>
          <w:sz w:val="24"/>
          <w14:textFill>
            <w14:solidFill>
              <w14:schemeClr w14:val="tx1"/>
            </w14:solidFill>
          </w14:textFill>
        </w:rPr>
      </w:pPr>
    </w:p>
    <w:p>
      <w:pPr>
        <w:tabs>
          <w:tab w:val="left" w:pos="5580"/>
        </w:tabs>
        <w:spacing w:before="120" w:line="22" w:lineRule="atLeast"/>
        <w:rPr>
          <w:rFonts w:ascii="仿宋_GB2312" w:hAnsi="宋体" w:eastAsia="仿宋_GB2312"/>
          <w:color w:val="000000" w:themeColor="text1"/>
          <w:kern w:val="0"/>
          <w:sz w:val="24"/>
          <w14:textFill>
            <w14:solidFill>
              <w14:schemeClr w14:val="tx1"/>
            </w14:solidFill>
          </w14:textFill>
        </w:rPr>
      </w:pPr>
      <w:r>
        <w:rPr>
          <w:rFonts w:hint="eastAsia" w:ascii="仿宋_GB2312" w:hAnsi="宋体" w:eastAsia="仿宋_GB2312"/>
          <w:color w:val="000000" w:themeColor="text1"/>
          <w:kern w:val="0"/>
          <w:sz w:val="24"/>
          <w:lang w:eastAsia="zh-CN"/>
          <w14:textFill>
            <w14:solidFill>
              <w14:schemeClr w14:val="tx1"/>
            </w14:solidFill>
          </w14:textFill>
        </w:rPr>
        <w:t>中选</w:t>
      </w:r>
      <w:r>
        <w:rPr>
          <w:rFonts w:hint="eastAsia" w:ascii="仿宋_GB2312" w:hAnsi="宋体" w:eastAsia="仿宋_GB2312"/>
          <w:color w:val="000000" w:themeColor="text1"/>
          <w:kern w:val="0"/>
          <w:sz w:val="24"/>
          <w14:textFill>
            <w14:solidFill>
              <w14:schemeClr w14:val="tx1"/>
            </w14:solidFill>
          </w14:textFill>
        </w:rPr>
        <w:t xml:space="preserve">人名称（盖章）：                       </w:t>
      </w:r>
    </w:p>
    <w:p>
      <w:pPr>
        <w:tabs>
          <w:tab w:val="left" w:pos="5580"/>
        </w:tabs>
        <w:spacing w:before="120" w:line="22" w:lineRule="atLeast"/>
        <w:rPr>
          <w:rFonts w:ascii="仿宋_GB2312" w:hAnsi="宋体" w:eastAsia="仿宋_GB2312"/>
          <w:color w:val="000000" w:themeColor="text1"/>
          <w:kern w:val="0"/>
          <w:sz w:val="24"/>
          <w14:textFill>
            <w14:solidFill>
              <w14:schemeClr w14:val="tx1"/>
            </w14:solidFill>
          </w14:textFill>
        </w:rPr>
      </w:pPr>
      <w:r>
        <w:rPr>
          <w:rFonts w:hint="eastAsia" w:ascii="仿宋_GB2312" w:hAnsi="宋体" w:eastAsia="仿宋_GB2312"/>
          <w:color w:val="000000" w:themeColor="text1"/>
          <w:kern w:val="0"/>
          <w:sz w:val="24"/>
          <w:lang w:eastAsia="zh-CN"/>
          <w14:textFill>
            <w14:solidFill>
              <w14:schemeClr w14:val="tx1"/>
            </w14:solidFill>
          </w14:textFill>
        </w:rPr>
        <w:t>中选</w:t>
      </w:r>
      <w:r>
        <w:rPr>
          <w:rFonts w:hint="eastAsia" w:ascii="仿宋_GB2312" w:hAnsi="宋体" w:eastAsia="仿宋_GB2312"/>
          <w:color w:val="000000" w:themeColor="text1"/>
          <w:kern w:val="0"/>
          <w:sz w:val="24"/>
          <w14:textFill>
            <w14:solidFill>
              <w14:schemeClr w14:val="tx1"/>
            </w14:solidFill>
          </w14:textFill>
        </w:rPr>
        <w:t>人授权代表(签字):</w:t>
      </w:r>
      <w:r>
        <w:rPr>
          <w:rFonts w:hint="eastAsia" w:ascii="仿宋_GB2312" w:hAnsi="宋体" w:eastAsia="仿宋_GB2312"/>
          <w:color w:val="000000" w:themeColor="text1"/>
          <w:kern w:val="0"/>
          <w:sz w:val="24"/>
          <w14:textFill>
            <w14:solidFill>
              <w14:schemeClr w14:val="tx1"/>
            </w14:solidFill>
          </w14:textFill>
        </w:rPr>
        <w:tab/>
      </w:r>
    </w:p>
    <w:p>
      <w:pPr>
        <w:tabs>
          <w:tab w:val="left" w:pos="5580"/>
        </w:tabs>
        <w:spacing w:before="120" w:line="22" w:lineRule="atLeast"/>
        <w:rPr>
          <w:rFonts w:ascii="仿宋_GB2312" w:hAnsi="宋体" w:eastAsia="仿宋_GB2312"/>
          <w:color w:val="000000" w:themeColor="text1"/>
          <w:kern w:val="0"/>
          <w:sz w:val="24"/>
          <w14:textFill>
            <w14:solidFill>
              <w14:schemeClr w14:val="tx1"/>
            </w14:solidFill>
          </w14:textFill>
        </w:rPr>
      </w:pPr>
      <w:r>
        <w:rPr>
          <w:rFonts w:hint="eastAsia" w:ascii="仿宋_GB2312" w:hAnsi="宋体" w:eastAsia="仿宋_GB2312"/>
          <w:color w:val="000000" w:themeColor="text1"/>
          <w:kern w:val="0"/>
          <w:sz w:val="24"/>
          <w14:textFill>
            <w14:solidFill>
              <w14:schemeClr w14:val="tx1"/>
            </w14:solidFill>
          </w14:textFill>
        </w:rPr>
        <w:t>日期：</w:t>
      </w:r>
    </w:p>
    <w:p>
      <w:pPr>
        <w:widowControl/>
        <w:adjustRightInd w:val="0"/>
        <w:snapToGrid w:val="0"/>
        <w:spacing w:line="360" w:lineRule="auto"/>
        <w:ind w:firstLine="480" w:firstLineChars="200"/>
        <w:rPr>
          <w:rFonts w:ascii="仿宋_GB2312" w:eastAsia="仿宋_GB2312" w:cs="宋体" w:hAnsiTheme="minorEastAsia"/>
          <w:kern w:val="0"/>
          <w:sz w:val="24"/>
          <w:szCs w:val="24"/>
        </w:rPr>
      </w:pPr>
    </w:p>
    <w:p>
      <w:pPr>
        <w:adjustRightInd w:val="0"/>
        <w:snapToGrid w:val="0"/>
        <w:spacing w:line="360" w:lineRule="auto"/>
        <w:rPr>
          <w:sz w:val="24"/>
          <w:szCs w:val="24"/>
        </w:rPr>
      </w:pPr>
    </w:p>
    <w:p>
      <w:pPr>
        <w:adjustRightInd w:val="0"/>
        <w:snapToGrid w:val="0"/>
        <w:spacing w:line="360" w:lineRule="auto"/>
        <w:rPr>
          <w:rFonts w:ascii="宋体" w:hAnsi="宋体"/>
          <w:sz w:val="24"/>
          <w:szCs w:val="24"/>
        </w:rPr>
      </w:pPr>
    </w:p>
    <w:p>
      <w:pPr>
        <w:widowControl/>
        <w:adjustRightInd w:val="0"/>
        <w:snapToGrid w:val="0"/>
        <w:spacing w:line="360" w:lineRule="auto"/>
        <w:rPr>
          <w:b/>
          <w:bCs/>
          <w:kern w:val="0"/>
          <w:sz w:val="24"/>
          <w:szCs w:val="24"/>
        </w:rPr>
      </w:pPr>
    </w:p>
    <w:p>
      <w:pPr>
        <w:adjustRightInd w:val="0"/>
        <w:snapToGrid w:val="0"/>
        <w:spacing w:line="360" w:lineRule="auto"/>
      </w:pPr>
    </w:p>
    <w:p/>
    <w:p>
      <w:pPr>
        <w:widowControl/>
        <w:adjustRightInd w:val="0"/>
        <w:snapToGrid w:val="0"/>
        <w:spacing w:line="360" w:lineRule="auto"/>
        <w:rPr>
          <w:rFonts w:ascii="宋体" w:hAnsi="宋体" w:cs="宋体"/>
          <w:kern w:val="0"/>
          <w:sz w:val="24"/>
          <w:szCs w:val="24"/>
          <w:u w:val="single"/>
        </w:rPr>
      </w:pPr>
    </w:p>
    <w:p>
      <w:pPr>
        <w:pStyle w:val="2"/>
        <w:numPr>
          <w:ilvl w:val="0"/>
          <w:numId w:val="0"/>
        </w:numPr>
        <w:ind w:left="432" w:hanging="432"/>
        <w:rPr>
          <w:b w:val="0"/>
          <w:bCs w:val="0"/>
          <w:kern w:val="0"/>
          <w:sz w:val="24"/>
          <w:szCs w:val="24"/>
        </w:rPr>
      </w:pPr>
      <w:r>
        <w:rPr>
          <w:rFonts w:hint="eastAsia"/>
          <w:kern w:val="0"/>
          <w:sz w:val="28"/>
          <w:szCs w:val="28"/>
        </w:rPr>
        <w:br w:type="page"/>
      </w:r>
      <w:r>
        <w:rPr>
          <w:rFonts w:hint="eastAsia"/>
          <w:sz w:val="30"/>
          <w:szCs w:val="30"/>
        </w:rPr>
        <w:t>附件三：资格证明文件</w:t>
      </w:r>
    </w:p>
    <w:p>
      <w:pPr>
        <w:widowControl/>
        <w:adjustRightInd w:val="0"/>
        <w:snapToGrid w:val="0"/>
        <w:spacing w:line="360" w:lineRule="auto"/>
        <w:jc w:val="center"/>
        <w:rPr>
          <w:rFonts w:ascii="宋体" w:hAnsi="宋体" w:cs="宋体"/>
          <w:kern w:val="0"/>
          <w:sz w:val="24"/>
          <w:szCs w:val="24"/>
        </w:rPr>
      </w:pPr>
    </w:p>
    <w:p>
      <w:pPr>
        <w:widowControl/>
        <w:adjustRightInd w:val="0"/>
        <w:snapToGrid w:val="0"/>
        <w:spacing w:line="360" w:lineRule="auto"/>
        <w:jc w:val="center"/>
        <w:rPr>
          <w:rFonts w:ascii="宋体" w:hAnsi="宋体" w:cs="宋体"/>
          <w:b/>
          <w:bCs/>
          <w:kern w:val="0"/>
          <w:sz w:val="24"/>
          <w:szCs w:val="24"/>
        </w:rPr>
      </w:pPr>
      <w:r>
        <w:rPr>
          <w:rFonts w:hint="eastAsia" w:ascii="宋体" w:hAnsi="宋体" w:cs="宋体"/>
          <w:b/>
          <w:bCs/>
          <w:kern w:val="0"/>
          <w:sz w:val="24"/>
          <w:szCs w:val="24"/>
        </w:rPr>
        <w:t>资格证明文件</w:t>
      </w:r>
    </w:p>
    <w:p>
      <w:pPr>
        <w:widowControl/>
        <w:adjustRightInd w:val="0"/>
        <w:snapToGrid w:val="0"/>
        <w:spacing w:line="360" w:lineRule="auto"/>
        <w:jc w:val="center"/>
        <w:rPr>
          <w:rFonts w:ascii="宋体" w:hAnsi="宋体" w:cs="宋体"/>
          <w:kern w:val="0"/>
          <w:sz w:val="24"/>
          <w:szCs w:val="24"/>
        </w:rPr>
      </w:pPr>
    </w:p>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目 录</w:t>
      </w:r>
    </w:p>
    <w:p>
      <w:pPr>
        <w:widowControl/>
        <w:adjustRightInd w:val="0"/>
        <w:snapToGrid w:val="0"/>
        <w:spacing w:line="360" w:lineRule="auto"/>
        <w:rPr>
          <w:rFonts w:ascii="宋体" w:hAnsi="宋体" w:cs="宋体"/>
          <w:kern w:val="0"/>
          <w:sz w:val="24"/>
          <w:szCs w:val="24"/>
        </w:rPr>
      </w:pPr>
    </w:p>
    <w:p>
      <w:pPr>
        <w:pStyle w:val="11"/>
        <w:tabs>
          <w:tab w:val="right" w:leader="dot" w:pos="8835"/>
        </w:tabs>
        <w:spacing w:line="480" w:lineRule="auto"/>
        <w:rPr>
          <w:rFonts w:ascii="等线" w:hAnsi="等线" w:eastAsia="等线" w:cs="等线"/>
          <w:sz w:val="24"/>
          <w:szCs w:val="24"/>
        </w:rPr>
      </w:pPr>
      <w:r>
        <w:rPr>
          <w:rFonts w:hint="eastAsia" w:ascii="等线" w:hAnsi="等线" w:eastAsia="等线" w:cs="等线"/>
          <w:sz w:val="24"/>
          <w:szCs w:val="24"/>
        </w:rPr>
        <w:t>3.1 供应商基本情况表</w:t>
      </w:r>
    </w:p>
    <w:p>
      <w:pPr>
        <w:pStyle w:val="11"/>
        <w:tabs>
          <w:tab w:val="right" w:leader="dot" w:pos="8835"/>
        </w:tabs>
        <w:spacing w:line="480" w:lineRule="auto"/>
        <w:rPr>
          <w:rFonts w:ascii="等线" w:hAnsi="等线" w:eastAsia="等线" w:cs="等线"/>
          <w:sz w:val="24"/>
          <w:szCs w:val="24"/>
        </w:rPr>
      </w:pPr>
      <w:r>
        <w:rPr>
          <w:rFonts w:hint="eastAsia" w:ascii="等线" w:hAnsi="等线" w:eastAsia="等线" w:cs="等线"/>
          <w:sz w:val="24"/>
          <w:szCs w:val="24"/>
        </w:rPr>
        <w:t>3.2 资产负债表和利润表</w:t>
      </w:r>
    </w:p>
    <w:p>
      <w:pPr>
        <w:pStyle w:val="11"/>
        <w:tabs>
          <w:tab w:val="right" w:leader="dot" w:pos="8835"/>
        </w:tabs>
        <w:spacing w:line="480" w:lineRule="auto"/>
        <w:rPr>
          <w:rFonts w:ascii="等线" w:hAnsi="等线" w:eastAsia="等线" w:cs="等线"/>
          <w:sz w:val="24"/>
          <w:szCs w:val="24"/>
        </w:rPr>
      </w:pPr>
      <w:r>
        <w:rPr>
          <w:rFonts w:hint="eastAsia" w:ascii="等线" w:hAnsi="等线" w:eastAsia="等线" w:cs="等线"/>
          <w:sz w:val="24"/>
          <w:szCs w:val="24"/>
        </w:rPr>
        <w:t>3.3 法人营业执照（复印件）</w:t>
      </w:r>
    </w:p>
    <w:p>
      <w:pPr>
        <w:pStyle w:val="11"/>
        <w:tabs>
          <w:tab w:val="right" w:leader="dot" w:pos="8835"/>
        </w:tabs>
        <w:spacing w:line="480" w:lineRule="auto"/>
        <w:rPr>
          <w:rFonts w:ascii="等线" w:hAnsi="等线" w:eastAsia="等线" w:cs="等线"/>
          <w:sz w:val="24"/>
          <w:szCs w:val="24"/>
        </w:rPr>
      </w:pPr>
      <w:r>
        <w:rPr>
          <w:rFonts w:hint="eastAsia" w:ascii="等线" w:hAnsi="等线" w:eastAsia="等线" w:cs="等线"/>
          <w:sz w:val="24"/>
          <w:szCs w:val="24"/>
        </w:rPr>
        <w:t>3.4 依法缴纳税收的相关材料</w:t>
      </w:r>
    </w:p>
    <w:p>
      <w:pPr>
        <w:pStyle w:val="11"/>
        <w:tabs>
          <w:tab w:val="right" w:leader="dot" w:pos="8835"/>
        </w:tabs>
        <w:spacing w:line="480" w:lineRule="auto"/>
        <w:rPr>
          <w:rFonts w:ascii="等线" w:hAnsi="等线" w:eastAsia="等线" w:cs="等线"/>
          <w:sz w:val="24"/>
          <w:szCs w:val="24"/>
        </w:rPr>
      </w:pPr>
      <w:r>
        <w:rPr>
          <w:rFonts w:hint="eastAsia" w:ascii="等线" w:hAnsi="等线" w:eastAsia="等线" w:cs="等线"/>
          <w:sz w:val="24"/>
          <w:szCs w:val="24"/>
        </w:rPr>
        <w:t>3.5 依法缴纳社会保障资金的相关材料</w:t>
      </w:r>
    </w:p>
    <w:p>
      <w:pPr>
        <w:pStyle w:val="11"/>
        <w:tabs>
          <w:tab w:val="right" w:leader="dot" w:pos="8835"/>
        </w:tabs>
        <w:spacing w:line="480" w:lineRule="auto"/>
        <w:jc w:val="left"/>
        <w:rPr>
          <w:rFonts w:ascii="等线" w:hAnsi="等线" w:eastAsia="等线" w:cs="等线"/>
          <w:sz w:val="24"/>
          <w:szCs w:val="24"/>
        </w:rPr>
      </w:pPr>
      <w:r>
        <w:rPr>
          <w:rFonts w:hint="eastAsia" w:ascii="等线" w:hAnsi="等线" w:eastAsia="等线" w:cs="等线"/>
          <w:sz w:val="24"/>
          <w:szCs w:val="24"/>
        </w:rPr>
        <w:t>3.6 提供书面声明函</w:t>
      </w:r>
    </w:p>
    <w:p>
      <w:pPr>
        <w:pStyle w:val="11"/>
        <w:tabs>
          <w:tab w:val="right" w:leader="dot" w:pos="8835"/>
        </w:tabs>
        <w:spacing w:line="480" w:lineRule="auto"/>
        <w:jc w:val="left"/>
        <w:rPr>
          <w:rFonts w:ascii="等线" w:hAnsi="等线" w:eastAsia="等线" w:cs="等线"/>
          <w:sz w:val="24"/>
          <w:szCs w:val="24"/>
        </w:rPr>
      </w:pPr>
      <w:r>
        <w:rPr>
          <w:rFonts w:hint="eastAsia" w:ascii="等线" w:hAnsi="等线" w:eastAsia="等线" w:cs="等线"/>
          <w:sz w:val="24"/>
          <w:szCs w:val="24"/>
        </w:rPr>
        <w:t>3.7 信息安全采购要求承诺函</w:t>
      </w:r>
    </w:p>
    <w:p>
      <w:r>
        <w:rPr>
          <w:rFonts w:hint="eastAsia" w:ascii="等线" w:hAnsi="等线" w:eastAsia="等线" w:cs="等线"/>
          <w:sz w:val="24"/>
          <w:szCs w:val="24"/>
        </w:rPr>
        <w:t xml:space="preserve">  </w:t>
      </w:r>
    </w:p>
    <w:p>
      <w:pPr>
        <w:widowControl/>
        <w:adjustRightInd w:val="0"/>
        <w:snapToGrid w:val="0"/>
        <w:spacing w:line="360" w:lineRule="auto"/>
        <w:jc w:val="left"/>
        <w:rPr>
          <w:rFonts w:ascii="宋体" w:hAnsi="宋体" w:cs="宋体"/>
          <w:kern w:val="0"/>
          <w:sz w:val="24"/>
          <w:szCs w:val="24"/>
        </w:rPr>
      </w:pPr>
      <w:r>
        <w:rPr>
          <w:rFonts w:hint="eastAsia" w:ascii="等线" w:hAnsi="等线" w:eastAsia="等线" w:cs="等线"/>
          <w:sz w:val="24"/>
          <w:szCs w:val="24"/>
        </w:rPr>
        <w:t xml:space="preserve"> </w:t>
      </w:r>
    </w:p>
    <w:p>
      <w:pPr>
        <w:pStyle w:val="3"/>
        <w:numPr>
          <w:ilvl w:val="0"/>
          <w:numId w:val="0"/>
        </w:numPr>
        <w:rPr>
          <w:rFonts w:ascii="宋体" w:hAnsi="宋体" w:cs="宋体"/>
          <w:kern w:val="0"/>
          <w:sz w:val="24"/>
          <w:szCs w:val="24"/>
        </w:rPr>
      </w:pPr>
      <w:r>
        <w:rPr>
          <w:rFonts w:hint="eastAsia" w:ascii="宋体" w:hAnsi="宋体" w:cs="宋体"/>
          <w:kern w:val="0"/>
          <w:sz w:val="24"/>
          <w:szCs w:val="24"/>
        </w:rPr>
        <w:br w:type="page"/>
      </w:r>
      <w:r>
        <w:rPr>
          <w:rFonts w:hint="eastAsia"/>
          <w:sz w:val="24"/>
          <w:szCs w:val="24"/>
        </w:rPr>
        <w:t>附件3.1</w:t>
      </w:r>
      <w:r>
        <w:rPr>
          <w:sz w:val="24"/>
          <w:szCs w:val="24"/>
        </w:rPr>
        <w:t xml:space="preserve"> </w:t>
      </w:r>
      <w:r>
        <w:rPr>
          <w:rFonts w:hint="eastAsia"/>
          <w:sz w:val="24"/>
          <w:szCs w:val="24"/>
        </w:rPr>
        <w:t>供应商基本情况表</w:t>
      </w:r>
    </w:p>
    <w:p>
      <w:pPr>
        <w:widowControl/>
        <w:adjustRightInd w:val="0"/>
        <w:snapToGrid w:val="0"/>
        <w:spacing w:line="360" w:lineRule="auto"/>
        <w:jc w:val="center"/>
        <w:rPr>
          <w:rFonts w:ascii="宋体" w:hAnsi="宋体" w:cs="宋体"/>
          <w:b/>
          <w:bCs/>
          <w:snapToGrid w:val="0"/>
          <w:kern w:val="0"/>
          <w:sz w:val="24"/>
          <w:szCs w:val="24"/>
        </w:rPr>
      </w:pPr>
      <w:r>
        <w:rPr>
          <w:rFonts w:hint="eastAsia" w:ascii="宋体" w:hAnsi="宋体" w:cs="宋体"/>
          <w:b/>
          <w:bCs/>
          <w:snapToGrid w:val="0"/>
          <w:kern w:val="0"/>
          <w:sz w:val="24"/>
          <w:szCs w:val="24"/>
        </w:rPr>
        <w:t>供应商情况表</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供应商名称：（公章） 填表日期：</w:t>
      </w:r>
    </w:p>
    <w:tbl>
      <w:tblPr>
        <w:tblStyle w:val="1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2448"/>
        <w:gridCol w:w="2160"/>
        <w:gridCol w:w="2160"/>
        <w:gridCol w:w="175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Pr>
        <w:tc>
          <w:tcPr>
            <w:tcW w:w="2448"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公司名称</w:t>
            </w:r>
          </w:p>
        </w:tc>
        <w:tc>
          <w:tcPr>
            <w:tcW w:w="6074" w:type="dxa"/>
            <w:gridSpan w:val="3"/>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Pr>
        <w:tc>
          <w:tcPr>
            <w:tcW w:w="2448"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公司地址</w:t>
            </w:r>
          </w:p>
        </w:tc>
        <w:tc>
          <w:tcPr>
            <w:tcW w:w="6074" w:type="dxa"/>
            <w:gridSpan w:val="3"/>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2448"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公司性质</w:t>
            </w:r>
          </w:p>
        </w:tc>
        <w:tc>
          <w:tcPr>
            <w:tcW w:w="2160" w:type="dxa"/>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160"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邮政编码</w:t>
            </w:r>
          </w:p>
        </w:tc>
        <w:tc>
          <w:tcPr>
            <w:tcW w:w="1754" w:type="dxa"/>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2448"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成立时间</w:t>
            </w:r>
          </w:p>
        </w:tc>
        <w:tc>
          <w:tcPr>
            <w:tcW w:w="2160" w:type="dxa"/>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160"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联系人</w:t>
            </w:r>
          </w:p>
        </w:tc>
        <w:tc>
          <w:tcPr>
            <w:tcW w:w="1754" w:type="dxa"/>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2448"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电话</w:t>
            </w:r>
          </w:p>
        </w:tc>
        <w:tc>
          <w:tcPr>
            <w:tcW w:w="2160" w:type="dxa"/>
            <w:tcMar>
              <w:top w:w="0" w:type="dxa"/>
              <w:left w:w="108" w:type="dxa"/>
              <w:bottom w:w="0" w:type="dxa"/>
              <w:right w:w="108" w:type="dxa"/>
            </w:tcMar>
          </w:tcPr>
          <w:p>
            <w:pPr>
              <w:widowControl/>
              <w:adjustRightInd w:val="0"/>
              <w:snapToGrid w:val="0"/>
              <w:spacing w:line="360" w:lineRule="auto"/>
              <w:jc w:val="center"/>
              <w:rPr>
                <w:rFonts w:ascii="宋体" w:hAnsi="宋体" w:cs="宋体"/>
                <w:kern w:val="0"/>
                <w:sz w:val="24"/>
                <w:szCs w:val="24"/>
              </w:rPr>
            </w:pPr>
          </w:p>
        </w:tc>
        <w:tc>
          <w:tcPr>
            <w:tcW w:w="2160"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传真</w:t>
            </w:r>
          </w:p>
        </w:tc>
        <w:tc>
          <w:tcPr>
            <w:tcW w:w="1754" w:type="dxa"/>
            <w:tcMar>
              <w:top w:w="0" w:type="dxa"/>
              <w:left w:w="108" w:type="dxa"/>
              <w:bottom w:w="0" w:type="dxa"/>
              <w:right w:w="108" w:type="dxa"/>
            </w:tcMar>
          </w:tcPr>
          <w:p>
            <w:pPr>
              <w:widowControl/>
              <w:adjustRightInd w:val="0"/>
              <w:snapToGrid w:val="0"/>
              <w:spacing w:line="360" w:lineRule="auto"/>
              <w:jc w:val="center"/>
              <w:rPr>
                <w:rFonts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2448"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注册资本</w:t>
            </w:r>
          </w:p>
        </w:tc>
        <w:tc>
          <w:tcPr>
            <w:tcW w:w="2160" w:type="dxa"/>
            <w:tcMar>
              <w:top w:w="0" w:type="dxa"/>
              <w:left w:w="108" w:type="dxa"/>
              <w:bottom w:w="0" w:type="dxa"/>
              <w:right w:w="108" w:type="dxa"/>
            </w:tcMar>
          </w:tcPr>
          <w:p>
            <w:pPr>
              <w:widowControl/>
              <w:adjustRightInd w:val="0"/>
              <w:snapToGrid w:val="0"/>
              <w:spacing w:line="360" w:lineRule="auto"/>
              <w:ind w:firstLine="600"/>
              <w:rPr>
                <w:rFonts w:ascii="宋体" w:hAnsi="宋体" w:cs="宋体"/>
                <w:kern w:val="0"/>
                <w:sz w:val="24"/>
                <w:szCs w:val="24"/>
              </w:rPr>
            </w:pPr>
          </w:p>
        </w:tc>
        <w:tc>
          <w:tcPr>
            <w:tcW w:w="2160"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主要出资者及出资份额</w:t>
            </w:r>
          </w:p>
        </w:tc>
        <w:tc>
          <w:tcPr>
            <w:tcW w:w="1754" w:type="dxa"/>
            <w:tcMar>
              <w:top w:w="0" w:type="dxa"/>
              <w:left w:w="108" w:type="dxa"/>
              <w:bottom w:w="0" w:type="dxa"/>
              <w:right w:w="108" w:type="dxa"/>
            </w:tcMar>
          </w:tcPr>
          <w:p>
            <w:pPr>
              <w:widowControl/>
              <w:adjustRightInd w:val="0"/>
              <w:snapToGrid w:val="0"/>
              <w:spacing w:line="360" w:lineRule="auto"/>
              <w:ind w:firstLine="1320"/>
              <w:rPr>
                <w:rFonts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2448"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开户银行</w:t>
            </w:r>
          </w:p>
        </w:tc>
        <w:tc>
          <w:tcPr>
            <w:tcW w:w="2160" w:type="dxa"/>
            <w:tcMar>
              <w:top w:w="0" w:type="dxa"/>
              <w:left w:w="108" w:type="dxa"/>
              <w:bottom w:w="0" w:type="dxa"/>
              <w:right w:w="108" w:type="dxa"/>
            </w:tcMar>
          </w:tcPr>
          <w:p>
            <w:pPr>
              <w:widowControl/>
              <w:adjustRightInd w:val="0"/>
              <w:snapToGrid w:val="0"/>
              <w:spacing w:line="360" w:lineRule="auto"/>
              <w:ind w:firstLine="600"/>
              <w:rPr>
                <w:rFonts w:ascii="宋体" w:hAnsi="宋体" w:cs="宋体"/>
                <w:kern w:val="0"/>
                <w:sz w:val="24"/>
                <w:szCs w:val="24"/>
              </w:rPr>
            </w:pPr>
          </w:p>
        </w:tc>
        <w:tc>
          <w:tcPr>
            <w:tcW w:w="2160"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开户行号</w:t>
            </w:r>
          </w:p>
        </w:tc>
        <w:tc>
          <w:tcPr>
            <w:tcW w:w="1754" w:type="dxa"/>
            <w:tcMar>
              <w:top w:w="0" w:type="dxa"/>
              <w:left w:w="108" w:type="dxa"/>
              <w:bottom w:w="0" w:type="dxa"/>
              <w:right w:w="108" w:type="dxa"/>
            </w:tcMar>
          </w:tcPr>
          <w:p>
            <w:pPr>
              <w:widowControl/>
              <w:adjustRightInd w:val="0"/>
              <w:snapToGrid w:val="0"/>
              <w:spacing w:line="360" w:lineRule="auto"/>
              <w:ind w:firstLine="1320"/>
              <w:rPr>
                <w:rFonts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2448"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银行账号</w:t>
            </w:r>
          </w:p>
        </w:tc>
        <w:tc>
          <w:tcPr>
            <w:tcW w:w="6074" w:type="dxa"/>
            <w:gridSpan w:val="3"/>
            <w:tcMar>
              <w:top w:w="0" w:type="dxa"/>
              <w:left w:w="108" w:type="dxa"/>
              <w:bottom w:w="0" w:type="dxa"/>
              <w:right w:w="108" w:type="dxa"/>
            </w:tcMar>
          </w:tcPr>
          <w:p>
            <w:pPr>
              <w:widowControl/>
              <w:adjustRightInd w:val="0"/>
              <w:snapToGrid w:val="0"/>
              <w:spacing w:line="360" w:lineRule="auto"/>
              <w:ind w:firstLine="1320"/>
              <w:rPr>
                <w:rFonts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2448"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公司（国内）总人数</w:t>
            </w:r>
          </w:p>
        </w:tc>
        <w:tc>
          <w:tcPr>
            <w:tcW w:w="2160"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p>
        </w:tc>
        <w:tc>
          <w:tcPr>
            <w:tcW w:w="2160"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中高级技术人员数（国内）</w:t>
            </w:r>
          </w:p>
        </w:tc>
        <w:tc>
          <w:tcPr>
            <w:tcW w:w="1754"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38" w:hRule="atLeast"/>
        </w:trPr>
        <w:tc>
          <w:tcPr>
            <w:tcW w:w="2448"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技术人员数（国内）</w:t>
            </w:r>
          </w:p>
        </w:tc>
        <w:tc>
          <w:tcPr>
            <w:tcW w:w="2160" w:type="dxa"/>
            <w:tcMar>
              <w:top w:w="0" w:type="dxa"/>
              <w:left w:w="108" w:type="dxa"/>
              <w:bottom w:w="0" w:type="dxa"/>
              <w:right w:w="108" w:type="dxa"/>
            </w:tcMar>
          </w:tcPr>
          <w:p>
            <w:pPr>
              <w:widowControl/>
              <w:adjustRightInd w:val="0"/>
              <w:snapToGrid w:val="0"/>
              <w:spacing w:line="360" w:lineRule="auto"/>
              <w:jc w:val="center"/>
              <w:rPr>
                <w:rFonts w:ascii="宋体" w:hAnsi="宋体" w:cs="宋体"/>
                <w:kern w:val="0"/>
                <w:sz w:val="24"/>
                <w:szCs w:val="24"/>
              </w:rPr>
            </w:pPr>
          </w:p>
        </w:tc>
        <w:tc>
          <w:tcPr>
            <w:tcW w:w="2160"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其中从事与本项目有关的研究人员比例</w:t>
            </w:r>
          </w:p>
        </w:tc>
        <w:tc>
          <w:tcPr>
            <w:tcW w:w="1754" w:type="dxa"/>
            <w:tcMar>
              <w:top w:w="0" w:type="dxa"/>
              <w:left w:w="108" w:type="dxa"/>
              <w:bottom w:w="0" w:type="dxa"/>
              <w:right w:w="108" w:type="dxa"/>
            </w:tcMar>
            <w:vAlign w:val="center"/>
          </w:tcPr>
          <w:p>
            <w:pPr>
              <w:widowControl/>
              <w:adjustRightInd w:val="0"/>
              <w:snapToGrid w:val="0"/>
              <w:spacing w:line="360" w:lineRule="auto"/>
              <w:ind w:left="5250" w:leftChars="2500" w:firstLine="640"/>
              <w:jc w:val="center"/>
              <w:rPr>
                <w:rFonts w:ascii="宋体" w:hAnsi="宋体"/>
                <w:kern w:val="0"/>
                <w:sz w:val="24"/>
                <w:szCs w:val="24"/>
              </w:rPr>
            </w:pPr>
          </w:p>
          <w:p>
            <w:pPr>
              <w:widowControl/>
              <w:adjustRightInd w:val="0"/>
              <w:snapToGrid w:val="0"/>
              <w:spacing w:line="360" w:lineRule="auto"/>
              <w:jc w:val="center"/>
              <w:rPr>
                <w:rFonts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1437" w:hRule="atLeast"/>
        </w:trPr>
        <w:tc>
          <w:tcPr>
            <w:tcW w:w="2448"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公司主要业务概述</w:t>
            </w:r>
          </w:p>
        </w:tc>
        <w:tc>
          <w:tcPr>
            <w:tcW w:w="6074" w:type="dxa"/>
            <w:gridSpan w:val="3"/>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840" w:hRule="atLeast"/>
        </w:trPr>
        <w:tc>
          <w:tcPr>
            <w:tcW w:w="2448"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企业历史沿革与专业资质与资格说明（包括是否通过相关质量体系认证）</w:t>
            </w:r>
          </w:p>
        </w:tc>
        <w:tc>
          <w:tcPr>
            <w:tcW w:w="6074" w:type="dxa"/>
            <w:gridSpan w:val="3"/>
            <w:tcMar>
              <w:top w:w="0" w:type="dxa"/>
              <w:left w:w="108" w:type="dxa"/>
              <w:bottom w:w="0" w:type="dxa"/>
              <w:right w:w="108" w:type="dxa"/>
            </w:tcMar>
          </w:tcPr>
          <w:p>
            <w:pPr>
              <w:widowControl/>
              <w:adjustRightInd w:val="0"/>
              <w:snapToGrid w:val="0"/>
              <w:spacing w:line="360" w:lineRule="auto"/>
              <w:ind w:firstLine="480"/>
              <w:rPr>
                <w:rFonts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840" w:hRule="atLeast"/>
        </w:trPr>
        <w:tc>
          <w:tcPr>
            <w:tcW w:w="2448"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近</w:t>
            </w:r>
            <w:r>
              <w:rPr>
                <w:rFonts w:ascii="宋体" w:hAnsi="宋体" w:cs="宋体"/>
                <w:kern w:val="0"/>
                <w:sz w:val="24"/>
                <w:szCs w:val="24"/>
              </w:rPr>
              <w:t>3</w:t>
            </w:r>
            <w:r>
              <w:rPr>
                <w:rFonts w:hint="eastAsia" w:ascii="宋体" w:hAnsi="宋体" w:cs="宋体"/>
                <w:kern w:val="0"/>
                <w:sz w:val="24"/>
                <w:szCs w:val="24"/>
              </w:rPr>
              <w:t>年内介入</w:t>
            </w:r>
          </w:p>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的诉讼或仲裁案件情况说明</w:t>
            </w:r>
          </w:p>
        </w:tc>
        <w:tc>
          <w:tcPr>
            <w:tcW w:w="6074" w:type="dxa"/>
            <w:gridSpan w:val="3"/>
            <w:tcMar>
              <w:top w:w="0" w:type="dxa"/>
              <w:left w:w="108" w:type="dxa"/>
              <w:bottom w:w="0" w:type="dxa"/>
              <w:right w:w="108" w:type="dxa"/>
            </w:tcMar>
          </w:tcPr>
          <w:p>
            <w:pPr>
              <w:widowControl/>
              <w:adjustRightInd w:val="0"/>
              <w:snapToGrid w:val="0"/>
              <w:spacing w:line="360" w:lineRule="auto"/>
              <w:ind w:firstLine="480"/>
              <w:rPr>
                <w:rFonts w:ascii="宋体" w:hAnsi="宋体" w:cs="宋体"/>
                <w:kern w:val="0"/>
                <w:sz w:val="24"/>
                <w:szCs w:val="24"/>
              </w:rPr>
            </w:pPr>
          </w:p>
        </w:tc>
      </w:tr>
    </w:tbl>
    <w:p/>
    <w:p>
      <w:pPr>
        <w:widowControl/>
        <w:jc w:val="left"/>
        <w:rPr>
          <w:rFonts w:ascii="Calibri Light" w:hAnsi="Calibri Light"/>
          <w:b/>
          <w:bCs/>
          <w:sz w:val="24"/>
          <w:szCs w:val="24"/>
        </w:rPr>
      </w:pPr>
      <w:r>
        <w:rPr>
          <w:sz w:val="24"/>
          <w:szCs w:val="24"/>
        </w:rPr>
        <w:br w:type="page"/>
      </w:r>
    </w:p>
    <w:p>
      <w:pPr>
        <w:pStyle w:val="3"/>
        <w:numPr>
          <w:ilvl w:val="0"/>
          <w:numId w:val="0"/>
        </w:numPr>
        <w:adjustRightInd w:val="0"/>
        <w:snapToGrid w:val="0"/>
        <w:spacing w:before="0" w:after="0" w:line="360" w:lineRule="auto"/>
        <w:rPr>
          <w:sz w:val="24"/>
          <w:szCs w:val="24"/>
        </w:rPr>
      </w:pPr>
      <w:r>
        <w:rPr>
          <w:rFonts w:hint="eastAsia"/>
          <w:sz w:val="24"/>
          <w:szCs w:val="24"/>
        </w:rPr>
        <w:t>附件3.2</w:t>
      </w:r>
      <w:r>
        <w:rPr>
          <w:sz w:val="24"/>
          <w:szCs w:val="24"/>
        </w:rPr>
        <w:t xml:space="preserve"> </w:t>
      </w:r>
      <w:r>
        <w:rPr>
          <w:rFonts w:hint="eastAsia" w:ascii="等线" w:hAnsi="等线" w:eastAsia="等线" w:cs="等线"/>
          <w:sz w:val="24"/>
          <w:szCs w:val="24"/>
        </w:rPr>
        <w:t>资产负债表和利润表</w:t>
      </w:r>
      <w:r>
        <w:rPr>
          <w:rFonts w:hint="eastAsia"/>
          <w:sz w:val="24"/>
          <w:szCs w:val="24"/>
        </w:rPr>
        <w:t>。</w:t>
      </w:r>
    </w:p>
    <w:p>
      <w:pPr>
        <w:pStyle w:val="3"/>
        <w:numPr>
          <w:ilvl w:val="0"/>
          <w:numId w:val="0"/>
        </w:numPr>
        <w:adjustRightInd w:val="0"/>
        <w:snapToGrid w:val="0"/>
        <w:spacing w:before="0" w:after="0" w:line="360" w:lineRule="auto"/>
        <w:rPr>
          <w:sz w:val="24"/>
          <w:szCs w:val="24"/>
        </w:rPr>
      </w:pPr>
      <w:r>
        <w:rPr>
          <w:rFonts w:hint="eastAsia"/>
          <w:sz w:val="24"/>
          <w:szCs w:val="24"/>
        </w:rPr>
        <w:t>附件3.3 法人营业执照（复印件）</w:t>
      </w:r>
    </w:p>
    <w:p>
      <w:pPr>
        <w:pStyle w:val="3"/>
        <w:numPr>
          <w:ilvl w:val="0"/>
          <w:numId w:val="0"/>
        </w:numPr>
        <w:adjustRightInd w:val="0"/>
        <w:snapToGrid w:val="0"/>
        <w:spacing w:before="0" w:after="0" w:line="360" w:lineRule="auto"/>
        <w:rPr>
          <w:b w:val="0"/>
          <w:sz w:val="24"/>
          <w:szCs w:val="24"/>
        </w:rPr>
      </w:pPr>
      <w:r>
        <w:rPr>
          <w:rFonts w:hint="eastAsia"/>
          <w:sz w:val="24"/>
          <w:szCs w:val="24"/>
        </w:rPr>
        <w:t>附件3.4 依法缴纳税收的相关材料</w:t>
      </w:r>
      <w:r>
        <w:rPr>
          <w:rFonts w:hint="eastAsia"/>
          <w:sz w:val="24"/>
          <w:szCs w:val="24"/>
        </w:rPr>
        <w:br w:type="textWrapping"/>
      </w:r>
      <w:r>
        <w:rPr>
          <w:rFonts w:hint="eastAsia"/>
          <w:b w:val="0"/>
          <w:sz w:val="24"/>
          <w:szCs w:val="24"/>
        </w:rPr>
        <w:t>磋商当日前6个月内任意一月缴纳税收的凭证复印件；</w:t>
      </w:r>
      <w:r>
        <w:rPr>
          <w:b w:val="0"/>
          <w:sz w:val="24"/>
          <w:szCs w:val="24"/>
        </w:rPr>
        <w:br w:type="textWrapping"/>
      </w:r>
      <w:r>
        <w:rPr>
          <w:rFonts w:hint="eastAsia"/>
          <w:b w:val="0"/>
          <w:sz w:val="24"/>
          <w:szCs w:val="24"/>
        </w:rPr>
        <w:t>缴纳凭证复印件须清晰可辨，并能显示出税种种类，单位代扣代缴的个人所得税不能作为单位纳税的凭证；</w:t>
      </w:r>
      <w:r>
        <w:rPr>
          <w:b w:val="0"/>
          <w:sz w:val="24"/>
          <w:szCs w:val="24"/>
        </w:rPr>
        <w:br w:type="textWrapping"/>
      </w:r>
      <w:r>
        <w:rPr>
          <w:rFonts w:hint="eastAsia"/>
          <w:b w:val="0"/>
          <w:sz w:val="24"/>
          <w:szCs w:val="24"/>
        </w:rPr>
        <w:t>依法免税的供应商，应提供相应文件证明其依法免税；</w:t>
      </w:r>
    </w:p>
    <w:p>
      <w:pPr>
        <w:pStyle w:val="3"/>
        <w:numPr>
          <w:ilvl w:val="0"/>
          <w:numId w:val="0"/>
        </w:numPr>
        <w:adjustRightInd w:val="0"/>
        <w:snapToGrid w:val="0"/>
        <w:spacing w:before="0" w:after="0" w:line="360" w:lineRule="auto"/>
        <w:rPr>
          <w:b w:val="0"/>
          <w:sz w:val="24"/>
          <w:szCs w:val="24"/>
        </w:rPr>
      </w:pPr>
      <w:r>
        <w:rPr>
          <w:rFonts w:hint="eastAsia"/>
          <w:sz w:val="24"/>
          <w:szCs w:val="24"/>
        </w:rPr>
        <w:t>附件3</w:t>
      </w:r>
      <w:r>
        <w:rPr>
          <w:sz w:val="24"/>
          <w:szCs w:val="24"/>
        </w:rPr>
        <w:t xml:space="preserve">.5 </w:t>
      </w:r>
      <w:r>
        <w:rPr>
          <w:rFonts w:hint="eastAsia"/>
          <w:sz w:val="24"/>
          <w:szCs w:val="24"/>
        </w:rPr>
        <w:t>依法缴纳社会保障资金的相关材料：</w:t>
      </w:r>
      <w:r>
        <w:rPr>
          <w:sz w:val="24"/>
          <w:szCs w:val="24"/>
        </w:rPr>
        <w:br w:type="textWrapping"/>
      </w:r>
      <w:r>
        <w:rPr>
          <w:rFonts w:hint="eastAsia"/>
          <w:b w:val="0"/>
          <w:sz w:val="24"/>
          <w:szCs w:val="24"/>
        </w:rPr>
        <w:t>磋商当日前6个月内任意一月依法缴纳社会保障资金的入账票据凭证（按月缴纳）或提供参加本次采购活动上一年度缴纳社会保障资金的入账票据凭证（按年度缴纳）复印件（依法不需要缴纳社会保障资金的或由第三方机构代缴的，应提供相应文件说明）；</w:t>
      </w:r>
    </w:p>
    <w:p>
      <w:pPr>
        <w:widowControl/>
        <w:jc w:val="left"/>
        <w:rPr>
          <w:rFonts w:ascii="Calibri Light" w:hAnsi="Calibri Light"/>
          <w:bCs/>
          <w:sz w:val="24"/>
          <w:szCs w:val="24"/>
        </w:rPr>
      </w:pPr>
      <w:r>
        <w:rPr>
          <w:b/>
          <w:sz w:val="24"/>
          <w:szCs w:val="24"/>
        </w:rPr>
        <w:br w:type="page"/>
      </w:r>
    </w:p>
    <w:p>
      <w:pPr>
        <w:pStyle w:val="3"/>
        <w:numPr>
          <w:ilvl w:val="0"/>
          <w:numId w:val="0"/>
        </w:numPr>
        <w:adjustRightInd w:val="0"/>
        <w:snapToGrid w:val="0"/>
        <w:spacing w:before="0" w:after="0" w:line="360" w:lineRule="auto"/>
        <w:rPr>
          <w:sz w:val="24"/>
          <w:szCs w:val="24"/>
        </w:rPr>
      </w:pPr>
      <w:r>
        <w:rPr>
          <w:rFonts w:hint="eastAsia"/>
          <w:sz w:val="24"/>
          <w:szCs w:val="24"/>
        </w:rPr>
        <w:t>附件3.6提供书面声明函</w:t>
      </w:r>
      <w:r>
        <w:rPr>
          <w:sz w:val="24"/>
          <w:szCs w:val="24"/>
        </w:rPr>
        <w:t xml:space="preserve"> </w:t>
      </w:r>
    </w:p>
    <w:p>
      <w:pPr>
        <w:spacing w:line="360" w:lineRule="auto"/>
        <w:jc w:val="center"/>
        <w:rPr>
          <w:rFonts w:ascii="Arial" w:hAnsi="Arial" w:eastAsia="黑体" w:cs="Arial"/>
          <w:sz w:val="30"/>
          <w:szCs w:val="30"/>
        </w:rPr>
      </w:pPr>
      <w:r>
        <w:rPr>
          <w:rFonts w:hint="eastAsia" w:ascii="Arial" w:hAnsi="Arial" w:eastAsia="黑体" w:cs="Arial"/>
          <w:sz w:val="30"/>
          <w:szCs w:val="30"/>
        </w:rPr>
        <w:t>书面</w:t>
      </w:r>
      <w:r>
        <w:rPr>
          <w:rFonts w:ascii="Arial" w:hAnsi="Arial" w:eastAsia="黑体" w:cs="Arial"/>
          <w:sz w:val="30"/>
          <w:szCs w:val="30"/>
        </w:rPr>
        <w:t>声明</w:t>
      </w:r>
    </w:p>
    <w:p>
      <w:pPr>
        <w:tabs>
          <w:tab w:val="left" w:pos="5580"/>
        </w:tabs>
        <w:spacing w:line="360" w:lineRule="auto"/>
        <w:rPr>
          <w:rFonts w:ascii="Arial" w:hAnsi="Arial" w:cs="Arial"/>
          <w:sz w:val="24"/>
        </w:rPr>
      </w:pPr>
    </w:p>
    <w:p>
      <w:pPr>
        <w:tabs>
          <w:tab w:val="left" w:pos="5580"/>
        </w:tabs>
        <w:spacing w:line="360" w:lineRule="auto"/>
        <w:rPr>
          <w:rFonts w:ascii="Arial" w:hAnsi="Arial" w:cs="Arial"/>
          <w:sz w:val="24"/>
        </w:rPr>
      </w:pPr>
    </w:p>
    <w:p>
      <w:pPr>
        <w:tabs>
          <w:tab w:val="left" w:pos="5580"/>
        </w:tabs>
        <w:spacing w:line="360" w:lineRule="auto"/>
        <w:rPr>
          <w:rFonts w:ascii="Arial" w:hAnsi="Arial" w:cs="Arial"/>
          <w:sz w:val="24"/>
          <w:u w:val="single"/>
        </w:rPr>
      </w:pPr>
      <w:r>
        <w:rPr>
          <w:rFonts w:ascii="Arial" w:hAnsi="Arial" w:cs="Arial"/>
          <w:sz w:val="24"/>
        </w:rPr>
        <w:t>致：</w:t>
      </w:r>
      <w:r>
        <w:rPr>
          <w:rFonts w:hint="eastAsia" w:ascii="Arial" w:hAnsi="Arial" w:cs="Arial"/>
          <w:sz w:val="24"/>
          <w:u w:val="single"/>
        </w:rPr>
        <w:t>中国人民财产保险股份有限公司</w:t>
      </w:r>
    </w:p>
    <w:p>
      <w:pPr>
        <w:tabs>
          <w:tab w:val="left" w:pos="1197"/>
        </w:tabs>
        <w:spacing w:line="360" w:lineRule="auto"/>
        <w:ind w:firstLine="480" w:firstLineChars="200"/>
        <w:rPr>
          <w:rFonts w:ascii="Arial" w:hAnsi="Arial" w:cs="Arial"/>
          <w:sz w:val="24"/>
        </w:rPr>
      </w:pPr>
      <w:r>
        <w:rPr>
          <w:rFonts w:ascii="Arial" w:hAnsi="Arial" w:cs="Arial"/>
          <w:sz w:val="24"/>
        </w:rPr>
        <w:tab/>
      </w:r>
    </w:p>
    <w:p>
      <w:pPr>
        <w:spacing w:line="360" w:lineRule="auto"/>
        <w:ind w:firstLine="480" w:firstLineChars="200"/>
        <w:rPr>
          <w:rFonts w:ascii="Arial" w:hAnsi="Arial" w:cs="Arial"/>
          <w:sz w:val="24"/>
        </w:rPr>
      </w:pPr>
      <w:r>
        <w:rPr>
          <w:rFonts w:ascii="Arial" w:hAnsi="Arial" w:cs="Arial"/>
          <w:sz w:val="24"/>
        </w:rPr>
        <w:t>我</w:t>
      </w:r>
      <w:r>
        <w:rPr>
          <w:rFonts w:hint="eastAsia" w:ascii="Arial" w:hAnsi="Arial" w:cs="Arial"/>
          <w:sz w:val="24"/>
        </w:rPr>
        <w:t>公司声明如下：</w:t>
      </w:r>
    </w:p>
    <w:p>
      <w:pPr>
        <w:spacing w:line="360" w:lineRule="auto"/>
        <w:ind w:firstLine="480" w:firstLineChars="200"/>
        <w:rPr>
          <w:rFonts w:ascii="Arial" w:hAnsi="Arial" w:cs="Arial"/>
          <w:sz w:val="24"/>
        </w:rPr>
      </w:pPr>
      <w:r>
        <w:rPr>
          <w:rFonts w:hint="eastAsia" w:ascii="Arial" w:hAnsi="Arial" w:cs="Arial"/>
          <w:sz w:val="24"/>
        </w:rPr>
        <w:t>1、我公司具备具有履行合同所必需的设备和专业技术能力；</w:t>
      </w:r>
    </w:p>
    <w:p>
      <w:pPr>
        <w:spacing w:line="360" w:lineRule="auto"/>
        <w:ind w:firstLine="480" w:firstLineChars="200"/>
        <w:rPr>
          <w:rFonts w:ascii="Arial" w:hAnsi="Arial" w:cs="Arial"/>
          <w:sz w:val="24"/>
        </w:rPr>
      </w:pPr>
      <w:r>
        <w:rPr>
          <w:rFonts w:hint="eastAsia" w:ascii="Arial" w:hAnsi="Arial" w:cs="Arial"/>
          <w:sz w:val="24"/>
        </w:rPr>
        <w:t>2、我公司经营状况良好，在参加此项采购活动前1年内（202</w:t>
      </w:r>
      <w:r>
        <w:rPr>
          <w:rFonts w:hint="eastAsia" w:ascii="Arial" w:hAnsi="Arial" w:cs="Arial"/>
          <w:sz w:val="24"/>
          <w:lang w:val="en-US" w:eastAsia="zh-CN"/>
        </w:rPr>
        <w:t>5</w:t>
      </w:r>
      <w:r>
        <w:rPr>
          <w:rFonts w:hint="eastAsia" w:ascii="Arial" w:hAnsi="Arial" w:cs="Arial"/>
          <w:sz w:val="24"/>
        </w:rPr>
        <w:t>年</w:t>
      </w:r>
      <w:r>
        <w:rPr>
          <w:rFonts w:hint="eastAsia" w:ascii="Arial" w:hAnsi="Arial" w:cs="Arial"/>
          <w:sz w:val="24"/>
          <w:lang w:val="en-US" w:eastAsia="zh-CN"/>
        </w:rPr>
        <w:t>6</w:t>
      </w:r>
      <w:bookmarkStart w:id="14" w:name="_GoBack"/>
      <w:bookmarkEnd w:id="14"/>
      <w:r>
        <w:rPr>
          <w:rFonts w:hint="eastAsia" w:ascii="Arial" w:hAnsi="Arial" w:cs="Arial"/>
          <w:sz w:val="24"/>
        </w:rPr>
        <w:t>月1日至</w:t>
      </w:r>
      <w:r>
        <w:rPr>
          <w:rFonts w:hint="eastAsia" w:ascii="Arial" w:hAnsi="Arial" w:cs="Arial"/>
          <w:sz w:val="24"/>
          <w:lang w:val="en-US" w:eastAsia="zh-CN"/>
        </w:rPr>
        <w:t>磋商</w:t>
      </w:r>
      <w:r>
        <w:rPr>
          <w:rFonts w:hint="eastAsia" w:ascii="Arial" w:hAnsi="Arial" w:cs="Arial"/>
          <w:sz w:val="24"/>
        </w:rPr>
        <w:t>当日），在经营活动中没有重大违法记录（重大违法记录是指因违法经营受到刑事处罚或者责令停产停业、吊销许可证或者执照、较大数额罚款等行政处罚）；</w:t>
      </w:r>
    </w:p>
    <w:p>
      <w:pPr>
        <w:spacing w:line="360" w:lineRule="auto"/>
        <w:ind w:firstLine="480" w:firstLineChars="200"/>
        <w:rPr>
          <w:rFonts w:ascii="Arial" w:hAnsi="Arial" w:cs="Arial"/>
          <w:sz w:val="24"/>
        </w:rPr>
      </w:pPr>
      <w:r>
        <w:rPr>
          <w:rFonts w:ascii="Arial" w:hAnsi="Arial" w:cs="Arial"/>
          <w:sz w:val="24"/>
        </w:rPr>
        <w:t>若</w:t>
      </w:r>
      <w:r>
        <w:rPr>
          <w:rFonts w:hint="eastAsia" w:ascii="Arial" w:hAnsi="Arial" w:cs="Arial"/>
          <w:sz w:val="24"/>
        </w:rPr>
        <w:t>我公司不符合上诉要求</w:t>
      </w:r>
      <w:r>
        <w:rPr>
          <w:rFonts w:ascii="Arial" w:hAnsi="Arial" w:cs="Arial"/>
          <w:sz w:val="24"/>
        </w:rPr>
        <w:t>，我</w:t>
      </w:r>
      <w:r>
        <w:rPr>
          <w:rFonts w:hint="eastAsia" w:ascii="Arial" w:hAnsi="Arial" w:cs="Arial"/>
          <w:sz w:val="24"/>
        </w:rPr>
        <w:t>公司</w:t>
      </w:r>
      <w:r>
        <w:rPr>
          <w:rFonts w:ascii="Arial" w:hAnsi="Arial" w:cs="Arial"/>
          <w:sz w:val="24"/>
        </w:rPr>
        <w:t>将无条件地退出本项目，并承担因此引起的一切后果。</w:t>
      </w:r>
      <w:r>
        <w:rPr>
          <w:rFonts w:hint="eastAsia" w:ascii="Arial" w:hAnsi="Arial" w:cs="Arial"/>
          <w:sz w:val="24"/>
        </w:rPr>
        <w:t>特此声明。</w:t>
      </w:r>
    </w:p>
    <w:p>
      <w:pPr>
        <w:spacing w:line="360" w:lineRule="auto"/>
        <w:rPr>
          <w:rFonts w:ascii="Arial" w:hAnsi="Arial" w:cs="Arial"/>
          <w:sz w:val="24"/>
        </w:rPr>
      </w:pPr>
    </w:p>
    <w:p>
      <w:pPr>
        <w:spacing w:line="360" w:lineRule="auto"/>
        <w:rPr>
          <w:rFonts w:ascii="Arial" w:hAnsi="Arial" w:cs="Arial"/>
          <w:sz w:val="24"/>
        </w:rPr>
      </w:pPr>
    </w:p>
    <w:p>
      <w:pPr>
        <w:pStyle w:val="18"/>
        <w:adjustRightInd/>
        <w:snapToGrid/>
        <w:spacing w:after="0"/>
        <w:rPr>
          <w:rFonts w:ascii="Arial" w:hAnsi="Arial" w:cs="Arial"/>
          <w:u w:val="single"/>
        </w:rPr>
      </w:pPr>
      <w:r>
        <w:rPr>
          <w:rFonts w:ascii="Arial" w:hAnsi="Arial" w:cs="Arial"/>
        </w:rPr>
        <w:t>供应商名称：</w:t>
      </w:r>
      <w:r>
        <w:rPr>
          <w:rFonts w:ascii="Arial" w:hAnsi="Arial" w:cs="Arial"/>
          <w:u w:val="single"/>
        </w:rPr>
        <w:t>公章</w:t>
      </w:r>
    </w:p>
    <w:p>
      <w:pPr>
        <w:spacing w:line="360" w:lineRule="auto"/>
        <w:rPr>
          <w:rFonts w:ascii="Arial" w:hAnsi="Arial" w:cs="Arial"/>
          <w:sz w:val="24"/>
          <w:u w:val="single"/>
        </w:rPr>
      </w:pPr>
      <w:r>
        <w:rPr>
          <w:rFonts w:hint="eastAsia" w:ascii="Arial" w:hAnsi="Arial" w:cs="Arial"/>
          <w:sz w:val="24"/>
        </w:rPr>
        <w:t xml:space="preserve">法定代表人或其授权代表签字或签章：       </w:t>
      </w:r>
    </w:p>
    <w:p>
      <w:pPr>
        <w:spacing w:line="360" w:lineRule="auto"/>
        <w:jc w:val="left"/>
        <w:rPr>
          <w:b/>
          <w:bCs/>
          <w:kern w:val="0"/>
          <w:sz w:val="32"/>
          <w:szCs w:val="32"/>
        </w:rPr>
      </w:pPr>
      <w:r>
        <w:rPr>
          <w:rFonts w:ascii="Arial" w:hAnsi="Arial" w:cs="Arial"/>
          <w:sz w:val="24"/>
        </w:rPr>
        <w:t>日期：</w:t>
      </w:r>
      <w:bookmarkStart w:id="8" w:name="_Toc68615221"/>
      <w:bookmarkStart w:id="9" w:name="_Toc169079576"/>
      <w:bookmarkStart w:id="10" w:name="_Toc104714603"/>
      <w:r>
        <w:br w:type="page"/>
      </w:r>
    </w:p>
    <w:p>
      <w:pPr>
        <w:pStyle w:val="3"/>
        <w:numPr>
          <w:ilvl w:val="0"/>
          <w:numId w:val="0"/>
        </w:numPr>
        <w:adjustRightInd w:val="0"/>
        <w:snapToGrid w:val="0"/>
        <w:spacing w:before="0" w:after="0" w:line="360" w:lineRule="auto"/>
      </w:pPr>
      <w:r>
        <w:rPr>
          <w:rFonts w:hint="eastAsia"/>
          <w:sz w:val="24"/>
          <w:szCs w:val="24"/>
        </w:rPr>
        <w:t>附件3.7信息安全采购要求承诺函</w:t>
      </w:r>
      <w:r>
        <w:rPr>
          <w:sz w:val="24"/>
          <w:szCs w:val="24"/>
        </w:rPr>
        <w:t xml:space="preserve"> </w:t>
      </w:r>
    </w:p>
    <w:p>
      <w:pPr>
        <w:pStyle w:val="4"/>
        <w:numPr>
          <w:ilvl w:val="0"/>
          <w:numId w:val="0"/>
        </w:numPr>
        <w:ind w:left="141"/>
        <w:jc w:val="center"/>
      </w:pPr>
      <w:r>
        <w:rPr>
          <w:rFonts w:hint="eastAsia"/>
        </w:rPr>
        <w:t>信息安全采购要求承诺函</w:t>
      </w:r>
      <w:bookmarkEnd w:id="8"/>
    </w:p>
    <w:p>
      <w:pPr>
        <w:snapToGrid w:val="0"/>
        <w:spacing w:line="360" w:lineRule="auto"/>
        <w:rPr>
          <w:rFonts w:ascii="仿宋_GB2312" w:hAnsi="楷体_GB2312" w:eastAsia="仿宋_GB2312"/>
          <w:bCs/>
          <w:color w:val="000000" w:themeColor="text1"/>
          <w:sz w:val="24"/>
          <w14:textFill>
            <w14:solidFill>
              <w14:schemeClr w14:val="tx1"/>
            </w14:solidFill>
          </w14:textFill>
        </w:rPr>
      </w:pPr>
      <w:r>
        <w:rPr>
          <w:rFonts w:hint="eastAsia" w:ascii="仿宋_GB2312" w:hAnsi="楷体_GB2312" w:eastAsia="仿宋_GB2312"/>
          <w:bCs/>
          <w:color w:val="000000" w:themeColor="text1"/>
          <w:sz w:val="24"/>
          <w14:textFill>
            <w14:solidFill>
              <w14:schemeClr w14:val="tx1"/>
            </w14:solidFill>
          </w14:textFill>
        </w:rPr>
        <w:t>致：中国人民财产保险股份有限公司</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1.</w:t>
      </w:r>
      <w:r>
        <w:rPr>
          <w:rFonts w:hint="eastAsia" w:ascii="仿宋_GB2312" w:hAnsi="宋体" w:eastAsia="仿宋_GB2312"/>
          <w:color w:val="000000" w:themeColor="text1"/>
          <w:sz w:val="24"/>
          <w:lang w:eastAsia="zh-CN"/>
          <w14:textFill>
            <w14:solidFill>
              <w14:schemeClr w14:val="tx1"/>
            </w14:solidFill>
          </w14:textFill>
        </w:rPr>
        <w:t>中选</w:t>
      </w:r>
      <w:r>
        <w:rPr>
          <w:rFonts w:hint="eastAsia" w:ascii="仿宋_GB2312" w:hAnsi="宋体" w:eastAsia="仿宋_GB2312"/>
          <w:color w:val="000000" w:themeColor="text1"/>
          <w:sz w:val="24"/>
          <w14:textFill>
            <w14:solidFill>
              <w14:schemeClr w14:val="tx1"/>
            </w14:solidFill>
          </w14:textFill>
        </w:rPr>
        <w:t>人向</w:t>
      </w:r>
      <w:r>
        <w:rPr>
          <w:rFonts w:hint="eastAsia" w:ascii="仿宋_GB2312" w:hAnsi="宋体" w:eastAsia="仿宋_GB2312"/>
          <w:color w:val="000000" w:themeColor="text1"/>
          <w:sz w:val="24"/>
          <w:lang w:eastAsia="zh-CN"/>
          <w14:textFill>
            <w14:solidFill>
              <w14:schemeClr w14:val="tx1"/>
            </w14:solidFill>
          </w14:textFill>
        </w:rPr>
        <w:t>采购单位</w:t>
      </w:r>
      <w:r>
        <w:rPr>
          <w:rFonts w:hint="eastAsia" w:ascii="仿宋_GB2312" w:hAnsi="宋体" w:eastAsia="仿宋_GB2312"/>
          <w:color w:val="000000" w:themeColor="text1"/>
          <w:sz w:val="24"/>
          <w14:textFill>
            <w14:solidFill>
              <w14:schemeClr w14:val="tx1"/>
            </w14:solidFill>
          </w14:textFill>
        </w:rPr>
        <w:t>提供产品或服务时，未经</w:t>
      </w:r>
      <w:r>
        <w:rPr>
          <w:rFonts w:hint="eastAsia" w:ascii="仿宋_GB2312" w:hAnsi="宋体" w:eastAsia="仿宋_GB2312"/>
          <w:color w:val="000000" w:themeColor="text1"/>
          <w:sz w:val="24"/>
          <w:lang w:eastAsia="zh-CN"/>
          <w14:textFill>
            <w14:solidFill>
              <w14:schemeClr w14:val="tx1"/>
            </w14:solidFill>
          </w14:textFill>
        </w:rPr>
        <w:t>采购单位</w:t>
      </w:r>
      <w:r>
        <w:rPr>
          <w:rFonts w:hint="eastAsia" w:ascii="仿宋_GB2312" w:hAnsi="宋体" w:eastAsia="仿宋_GB2312"/>
          <w:color w:val="000000" w:themeColor="text1"/>
          <w:sz w:val="24"/>
          <w14:textFill>
            <w14:solidFill>
              <w14:schemeClr w14:val="tx1"/>
            </w14:solidFill>
          </w14:textFill>
        </w:rPr>
        <w:t>书面许可，不会利用提供产品或服务的便利条件获取</w:t>
      </w:r>
      <w:r>
        <w:rPr>
          <w:rFonts w:hint="eastAsia" w:ascii="仿宋_GB2312" w:hAnsi="宋体" w:eastAsia="仿宋_GB2312"/>
          <w:color w:val="000000" w:themeColor="text1"/>
          <w:sz w:val="24"/>
          <w:lang w:eastAsia="zh-CN"/>
          <w14:textFill>
            <w14:solidFill>
              <w14:schemeClr w14:val="tx1"/>
            </w14:solidFill>
          </w14:textFill>
        </w:rPr>
        <w:t>采购单位</w:t>
      </w:r>
      <w:r>
        <w:rPr>
          <w:rFonts w:hint="eastAsia" w:ascii="仿宋_GB2312" w:hAnsi="宋体" w:eastAsia="仿宋_GB2312"/>
          <w:color w:val="000000" w:themeColor="text1"/>
          <w:sz w:val="24"/>
          <w14:textFill>
            <w14:solidFill>
              <w14:schemeClr w14:val="tx1"/>
            </w14:solidFill>
          </w14:textFill>
        </w:rPr>
        <w:t>任何数据，并向</w:t>
      </w:r>
      <w:r>
        <w:rPr>
          <w:rFonts w:hint="eastAsia" w:ascii="仿宋_GB2312" w:hAnsi="宋体" w:eastAsia="仿宋_GB2312"/>
          <w:color w:val="000000" w:themeColor="text1"/>
          <w:sz w:val="24"/>
          <w:lang w:eastAsia="zh-CN"/>
          <w14:textFill>
            <w14:solidFill>
              <w14:schemeClr w14:val="tx1"/>
            </w14:solidFill>
          </w14:textFill>
        </w:rPr>
        <w:t>采购单位</w:t>
      </w:r>
      <w:r>
        <w:rPr>
          <w:rFonts w:hint="eastAsia" w:ascii="仿宋_GB2312" w:hAnsi="宋体" w:eastAsia="仿宋_GB2312"/>
          <w:color w:val="000000" w:themeColor="text1"/>
          <w:sz w:val="24"/>
          <w14:textFill>
            <w14:solidFill>
              <w14:schemeClr w14:val="tx1"/>
            </w14:solidFill>
          </w14:textFill>
        </w:rPr>
        <w:t>承诺：（1）不会控制或操纵</w:t>
      </w:r>
      <w:r>
        <w:rPr>
          <w:rFonts w:hint="eastAsia" w:ascii="仿宋_GB2312" w:hAnsi="宋体" w:eastAsia="仿宋_GB2312"/>
          <w:color w:val="000000" w:themeColor="text1"/>
          <w:sz w:val="24"/>
          <w:lang w:eastAsia="zh-CN"/>
          <w14:textFill>
            <w14:solidFill>
              <w14:schemeClr w14:val="tx1"/>
            </w14:solidFill>
          </w14:textFill>
        </w:rPr>
        <w:t>采购单位</w:t>
      </w:r>
      <w:r>
        <w:rPr>
          <w:rFonts w:hint="eastAsia" w:ascii="仿宋_GB2312" w:hAnsi="宋体" w:eastAsia="仿宋_GB2312"/>
          <w:color w:val="000000" w:themeColor="text1"/>
          <w:sz w:val="24"/>
          <w14:textFill>
            <w14:solidFill>
              <w14:schemeClr w14:val="tx1"/>
            </w14:solidFill>
          </w14:textFill>
        </w:rPr>
        <w:t>系统及设备；（2）不会利用</w:t>
      </w:r>
      <w:r>
        <w:rPr>
          <w:rFonts w:hint="eastAsia" w:ascii="仿宋_GB2312" w:hAnsi="宋体" w:eastAsia="仿宋_GB2312"/>
          <w:color w:val="000000" w:themeColor="text1"/>
          <w:sz w:val="24"/>
          <w:lang w:eastAsia="zh-CN"/>
          <w14:textFill>
            <w14:solidFill>
              <w14:schemeClr w14:val="tx1"/>
            </w14:solidFill>
          </w14:textFill>
        </w:rPr>
        <w:t>采购单位</w:t>
      </w:r>
      <w:r>
        <w:rPr>
          <w:rFonts w:hint="eastAsia" w:ascii="仿宋_GB2312" w:hAnsi="宋体" w:eastAsia="仿宋_GB2312"/>
          <w:color w:val="000000" w:themeColor="text1"/>
          <w:sz w:val="24"/>
          <w14:textFill>
            <w14:solidFill>
              <w14:schemeClr w14:val="tx1"/>
            </w14:solidFill>
          </w14:textFill>
        </w:rPr>
        <w:t>对</w:t>
      </w:r>
      <w:r>
        <w:rPr>
          <w:rFonts w:hint="eastAsia" w:ascii="仿宋_GB2312" w:hAnsi="宋体" w:eastAsia="仿宋_GB2312"/>
          <w:color w:val="000000" w:themeColor="text1"/>
          <w:sz w:val="24"/>
          <w:lang w:eastAsia="zh-CN"/>
          <w14:textFill>
            <w14:solidFill>
              <w14:schemeClr w14:val="tx1"/>
            </w14:solidFill>
          </w14:textFill>
        </w:rPr>
        <w:t>中选</w:t>
      </w:r>
      <w:r>
        <w:rPr>
          <w:rFonts w:hint="eastAsia" w:ascii="仿宋_GB2312" w:hAnsi="宋体" w:eastAsia="仿宋_GB2312"/>
          <w:color w:val="000000" w:themeColor="text1"/>
          <w:sz w:val="24"/>
          <w14:textFill>
            <w14:solidFill>
              <w14:schemeClr w14:val="tx1"/>
            </w14:solidFill>
          </w14:textFill>
        </w:rPr>
        <w:t>人产品或服务的使用，谋取任何不正当利益；（3）任何情况下（包括但不限于政治、外交等因素），都不会中断向</w:t>
      </w:r>
      <w:r>
        <w:rPr>
          <w:rFonts w:hint="eastAsia" w:ascii="仿宋_GB2312" w:hAnsi="宋体" w:eastAsia="仿宋_GB2312"/>
          <w:color w:val="000000" w:themeColor="text1"/>
          <w:sz w:val="24"/>
          <w:lang w:eastAsia="zh-CN"/>
          <w14:textFill>
            <w14:solidFill>
              <w14:schemeClr w14:val="tx1"/>
            </w14:solidFill>
          </w14:textFill>
        </w:rPr>
        <w:t>采购单位</w:t>
      </w:r>
      <w:r>
        <w:rPr>
          <w:rFonts w:hint="eastAsia" w:ascii="仿宋_GB2312" w:hAnsi="宋体" w:eastAsia="仿宋_GB2312"/>
          <w:color w:val="000000" w:themeColor="text1"/>
          <w:sz w:val="24"/>
          <w14:textFill>
            <w14:solidFill>
              <w14:schemeClr w14:val="tx1"/>
            </w14:solidFill>
          </w14:textFill>
        </w:rPr>
        <w:t>提供产品或服务。</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2.根据实际情况，</w:t>
      </w:r>
      <w:r>
        <w:rPr>
          <w:rFonts w:hint="eastAsia" w:ascii="仿宋_GB2312" w:hAnsi="宋体" w:eastAsia="仿宋_GB2312"/>
          <w:color w:val="000000" w:themeColor="text1"/>
          <w:sz w:val="24"/>
          <w:lang w:eastAsia="zh-CN"/>
          <w14:textFill>
            <w14:solidFill>
              <w14:schemeClr w14:val="tx1"/>
            </w14:solidFill>
          </w14:textFill>
        </w:rPr>
        <w:t>中选</w:t>
      </w:r>
      <w:r>
        <w:rPr>
          <w:rFonts w:hint="eastAsia" w:ascii="仿宋_GB2312" w:hAnsi="宋体" w:eastAsia="仿宋_GB2312"/>
          <w:color w:val="000000" w:themeColor="text1"/>
          <w:sz w:val="24"/>
          <w14:textFill>
            <w14:solidFill>
              <w14:schemeClr w14:val="tx1"/>
            </w14:solidFill>
          </w14:textFill>
        </w:rPr>
        <w:t>人在A\B两项之间择一承诺</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A</w:t>
      </w:r>
      <w:r>
        <w:rPr>
          <w:rFonts w:hint="eastAsia" w:ascii="仿宋_GB2312" w:hAnsi="宋体" w:eastAsia="仿宋_GB2312"/>
          <w:color w:val="000000" w:themeColor="text1"/>
          <w:sz w:val="24"/>
          <w:lang w:eastAsia="zh-CN"/>
          <w14:textFill>
            <w14:solidFill>
              <w14:schemeClr w14:val="tx1"/>
            </w14:solidFill>
          </w14:textFill>
        </w:rPr>
        <w:t>中选</w:t>
      </w:r>
      <w:r>
        <w:rPr>
          <w:rFonts w:hint="eastAsia" w:ascii="仿宋_GB2312" w:hAnsi="宋体" w:eastAsia="仿宋_GB2312"/>
          <w:color w:val="000000" w:themeColor="text1"/>
          <w:sz w:val="24"/>
          <w14:textFill>
            <w14:solidFill>
              <w14:schemeClr w14:val="tx1"/>
            </w14:solidFill>
          </w14:textFill>
        </w:rPr>
        <w:t>人向</w:t>
      </w:r>
      <w:r>
        <w:rPr>
          <w:rFonts w:hint="eastAsia" w:ascii="仿宋_GB2312" w:hAnsi="宋体" w:eastAsia="仿宋_GB2312"/>
          <w:color w:val="000000" w:themeColor="text1"/>
          <w:sz w:val="24"/>
          <w:lang w:eastAsia="zh-CN"/>
          <w14:textFill>
            <w14:solidFill>
              <w14:schemeClr w14:val="tx1"/>
            </w14:solidFill>
          </w14:textFill>
        </w:rPr>
        <w:t>采购单位</w:t>
      </w:r>
      <w:r>
        <w:rPr>
          <w:rFonts w:hint="eastAsia" w:ascii="仿宋_GB2312" w:hAnsi="宋体" w:eastAsia="仿宋_GB2312"/>
          <w:color w:val="000000" w:themeColor="text1"/>
          <w:sz w:val="24"/>
          <w14:textFill>
            <w14:solidFill>
              <w14:schemeClr w14:val="tx1"/>
            </w14:solidFill>
          </w14:textFill>
        </w:rPr>
        <w:t>提供的产品或服务，不需要任何外国实体提供技术支持。</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B</w:t>
      </w:r>
      <w:r>
        <w:rPr>
          <w:rFonts w:hint="eastAsia" w:ascii="仿宋_GB2312" w:hAnsi="宋体" w:eastAsia="仿宋_GB2312"/>
          <w:color w:val="000000" w:themeColor="text1"/>
          <w:sz w:val="24"/>
          <w:lang w:eastAsia="zh-CN"/>
          <w14:textFill>
            <w14:solidFill>
              <w14:schemeClr w14:val="tx1"/>
            </w14:solidFill>
          </w14:textFill>
        </w:rPr>
        <w:t>中选</w:t>
      </w:r>
      <w:r>
        <w:rPr>
          <w:rFonts w:hint="eastAsia" w:ascii="仿宋_GB2312" w:hAnsi="宋体" w:eastAsia="仿宋_GB2312"/>
          <w:color w:val="000000" w:themeColor="text1"/>
          <w:sz w:val="24"/>
          <w14:textFill>
            <w14:solidFill>
              <w14:schemeClr w14:val="tx1"/>
            </w14:solidFill>
          </w14:textFill>
        </w:rPr>
        <w:t>人向</w:t>
      </w:r>
      <w:r>
        <w:rPr>
          <w:rFonts w:hint="eastAsia" w:ascii="仿宋_GB2312" w:hAnsi="宋体" w:eastAsia="仿宋_GB2312"/>
          <w:color w:val="000000" w:themeColor="text1"/>
          <w:sz w:val="24"/>
          <w:lang w:eastAsia="zh-CN"/>
          <w14:textFill>
            <w14:solidFill>
              <w14:schemeClr w14:val="tx1"/>
            </w14:solidFill>
          </w14:textFill>
        </w:rPr>
        <w:t>采购单位</w:t>
      </w:r>
      <w:r>
        <w:rPr>
          <w:rFonts w:hint="eastAsia" w:ascii="仿宋_GB2312" w:hAnsi="宋体" w:eastAsia="仿宋_GB2312"/>
          <w:color w:val="000000" w:themeColor="text1"/>
          <w:sz w:val="24"/>
          <w14:textFill>
            <w14:solidFill>
              <w14:schemeClr w14:val="tx1"/>
            </w14:solidFill>
          </w14:textFill>
        </w:rPr>
        <w:t>提供的产品或服务需要[（外国实体名称）]提供技术支持，</w:t>
      </w:r>
      <w:r>
        <w:rPr>
          <w:rFonts w:hint="eastAsia" w:ascii="仿宋_GB2312" w:hAnsi="宋体" w:eastAsia="仿宋_GB2312"/>
          <w:color w:val="000000" w:themeColor="text1"/>
          <w:sz w:val="24"/>
          <w:lang w:eastAsia="zh-CN"/>
          <w14:textFill>
            <w14:solidFill>
              <w14:schemeClr w14:val="tx1"/>
            </w14:solidFill>
          </w14:textFill>
        </w:rPr>
        <w:t>中选</w:t>
      </w:r>
      <w:r>
        <w:rPr>
          <w:rFonts w:hint="eastAsia" w:ascii="仿宋_GB2312" w:hAnsi="宋体" w:eastAsia="仿宋_GB2312"/>
          <w:color w:val="000000" w:themeColor="text1"/>
          <w:sz w:val="24"/>
          <w14:textFill>
            <w14:solidFill>
              <w14:schemeClr w14:val="tx1"/>
            </w14:solidFill>
          </w14:textFill>
        </w:rPr>
        <w:t>人向</w:t>
      </w:r>
      <w:r>
        <w:rPr>
          <w:rFonts w:hint="eastAsia" w:ascii="仿宋_GB2312" w:hAnsi="宋体" w:eastAsia="仿宋_GB2312"/>
          <w:color w:val="000000" w:themeColor="text1"/>
          <w:sz w:val="24"/>
          <w:lang w:eastAsia="zh-CN"/>
          <w14:textFill>
            <w14:solidFill>
              <w14:schemeClr w14:val="tx1"/>
            </w14:solidFill>
          </w14:textFill>
        </w:rPr>
        <w:t>采购单位</w:t>
      </w:r>
      <w:r>
        <w:rPr>
          <w:rFonts w:hint="eastAsia" w:ascii="仿宋_GB2312" w:hAnsi="宋体" w:eastAsia="仿宋_GB2312"/>
          <w:color w:val="000000" w:themeColor="text1"/>
          <w:sz w:val="24"/>
          <w14:textFill>
            <w14:solidFill>
              <w14:schemeClr w14:val="tx1"/>
            </w14:solidFill>
          </w14:textFill>
        </w:rPr>
        <w:t>承诺，该[（外国实体名称）]此前从未出现过按照外国政府要求，中断对外技术支持的先例，并承诺</w:t>
      </w:r>
      <w:r>
        <w:rPr>
          <w:rFonts w:hint="eastAsia" w:ascii="仿宋_GB2312" w:hAnsi="宋体" w:eastAsia="仿宋_GB2312"/>
          <w:color w:val="000000" w:themeColor="text1"/>
          <w:sz w:val="24"/>
          <w:lang w:eastAsia="zh-CN"/>
          <w14:textFill>
            <w14:solidFill>
              <w14:schemeClr w14:val="tx1"/>
            </w14:solidFill>
          </w14:textFill>
        </w:rPr>
        <w:t>采购单位</w:t>
      </w:r>
      <w:r>
        <w:rPr>
          <w:rFonts w:hint="eastAsia" w:ascii="仿宋_GB2312" w:hAnsi="宋体" w:eastAsia="仿宋_GB2312"/>
          <w:color w:val="000000" w:themeColor="text1"/>
          <w:sz w:val="24"/>
          <w14:textFill>
            <w14:solidFill>
              <w14:schemeClr w14:val="tx1"/>
            </w14:solidFill>
          </w14:textFill>
        </w:rPr>
        <w:t>与</w:t>
      </w:r>
      <w:r>
        <w:rPr>
          <w:rFonts w:hint="eastAsia" w:ascii="仿宋_GB2312" w:hAnsi="宋体" w:eastAsia="仿宋_GB2312"/>
          <w:color w:val="000000" w:themeColor="text1"/>
          <w:sz w:val="24"/>
          <w:lang w:eastAsia="zh-CN"/>
          <w14:textFill>
            <w14:solidFill>
              <w14:schemeClr w14:val="tx1"/>
            </w14:solidFill>
          </w14:textFill>
        </w:rPr>
        <w:t>中选</w:t>
      </w:r>
      <w:r>
        <w:rPr>
          <w:rFonts w:hint="eastAsia" w:ascii="仿宋_GB2312" w:hAnsi="宋体" w:eastAsia="仿宋_GB2312"/>
          <w:color w:val="000000" w:themeColor="text1"/>
          <w:sz w:val="24"/>
          <w14:textFill>
            <w14:solidFill>
              <w14:schemeClr w14:val="tx1"/>
            </w14:solidFill>
          </w14:textFill>
        </w:rPr>
        <w:t>人签订本合同后，该[（外国实体名称）]会按照本协议要求提供相应的技术支持。</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3.根据实际情况，</w:t>
      </w:r>
      <w:r>
        <w:rPr>
          <w:rFonts w:hint="eastAsia" w:ascii="仿宋_GB2312" w:hAnsi="宋体" w:eastAsia="仿宋_GB2312"/>
          <w:color w:val="000000" w:themeColor="text1"/>
          <w:sz w:val="24"/>
          <w:lang w:eastAsia="zh-CN"/>
          <w14:textFill>
            <w14:solidFill>
              <w14:schemeClr w14:val="tx1"/>
            </w14:solidFill>
          </w14:textFill>
        </w:rPr>
        <w:t>中选</w:t>
      </w:r>
      <w:r>
        <w:rPr>
          <w:rFonts w:hint="eastAsia" w:ascii="仿宋_GB2312" w:hAnsi="宋体" w:eastAsia="仿宋_GB2312"/>
          <w:color w:val="000000" w:themeColor="text1"/>
          <w:sz w:val="24"/>
          <w14:textFill>
            <w14:solidFill>
              <w14:schemeClr w14:val="tx1"/>
            </w14:solidFill>
          </w14:textFill>
        </w:rPr>
        <w:t>人在A\B两项之间择一承诺</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A</w:t>
      </w:r>
      <w:r>
        <w:rPr>
          <w:rFonts w:hint="eastAsia" w:ascii="仿宋_GB2312" w:hAnsi="宋体" w:eastAsia="仿宋_GB2312"/>
          <w:color w:val="000000" w:themeColor="text1"/>
          <w:sz w:val="24"/>
          <w:lang w:eastAsia="zh-CN"/>
          <w14:textFill>
            <w14:solidFill>
              <w14:schemeClr w14:val="tx1"/>
            </w14:solidFill>
          </w14:textFill>
        </w:rPr>
        <w:t>中选</w:t>
      </w:r>
      <w:r>
        <w:rPr>
          <w:rFonts w:hint="eastAsia" w:ascii="仿宋_GB2312" w:hAnsi="宋体" w:eastAsia="仿宋_GB2312"/>
          <w:color w:val="000000" w:themeColor="text1"/>
          <w:sz w:val="24"/>
          <w14:textFill>
            <w14:solidFill>
              <w14:schemeClr w14:val="tx1"/>
            </w14:solidFill>
          </w14:textFill>
        </w:rPr>
        <w:t>人向</w:t>
      </w:r>
      <w:r>
        <w:rPr>
          <w:rFonts w:hint="eastAsia" w:ascii="仿宋_GB2312" w:hAnsi="宋体" w:eastAsia="仿宋_GB2312"/>
          <w:color w:val="000000" w:themeColor="text1"/>
          <w:sz w:val="24"/>
          <w:lang w:eastAsia="zh-CN"/>
          <w14:textFill>
            <w14:solidFill>
              <w14:schemeClr w14:val="tx1"/>
            </w14:solidFill>
          </w14:textFill>
        </w:rPr>
        <w:t>采购单位</w:t>
      </w:r>
      <w:r>
        <w:rPr>
          <w:rFonts w:hint="eastAsia" w:ascii="仿宋_GB2312" w:hAnsi="宋体" w:eastAsia="仿宋_GB2312"/>
          <w:color w:val="000000" w:themeColor="text1"/>
          <w:sz w:val="24"/>
          <w14:textFill>
            <w14:solidFill>
              <w14:schemeClr w14:val="tx1"/>
            </w14:solidFill>
          </w14:textFill>
        </w:rPr>
        <w:t>提供的产品或服务，不涉及任何外国实体拥有或者控制的知识产权，包括但不限于专利权、软件著作权以及其他知识产权。</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B</w:t>
      </w:r>
      <w:r>
        <w:rPr>
          <w:rFonts w:hint="eastAsia" w:ascii="仿宋_GB2312" w:hAnsi="宋体" w:eastAsia="仿宋_GB2312"/>
          <w:color w:val="000000" w:themeColor="text1"/>
          <w:sz w:val="24"/>
          <w:lang w:eastAsia="zh-CN"/>
          <w14:textFill>
            <w14:solidFill>
              <w14:schemeClr w14:val="tx1"/>
            </w14:solidFill>
          </w14:textFill>
        </w:rPr>
        <w:t>中选</w:t>
      </w:r>
      <w:r>
        <w:rPr>
          <w:rFonts w:hint="eastAsia" w:ascii="仿宋_GB2312" w:hAnsi="宋体" w:eastAsia="仿宋_GB2312"/>
          <w:color w:val="000000" w:themeColor="text1"/>
          <w:sz w:val="24"/>
          <w14:textFill>
            <w14:solidFill>
              <w14:schemeClr w14:val="tx1"/>
            </w14:solidFill>
          </w14:textFill>
        </w:rPr>
        <w:t>人向</w:t>
      </w:r>
      <w:r>
        <w:rPr>
          <w:rFonts w:hint="eastAsia" w:ascii="仿宋_GB2312" w:hAnsi="宋体" w:eastAsia="仿宋_GB2312"/>
          <w:color w:val="000000" w:themeColor="text1"/>
          <w:sz w:val="24"/>
          <w:lang w:eastAsia="zh-CN"/>
          <w14:textFill>
            <w14:solidFill>
              <w14:schemeClr w14:val="tx1"/>
            </w14:solidFill>
          </w14:textFill>
        </w:rPr>
        <w:t>采购单位</w:t>
      </w:r>
      <w:r>
        <w:rPr>
          <w:rFonts w:hint="eastAsia" w:ascii="仿宋_GB2312" w:hAnsi="宋体" w:eastAsia="仿宋_GB2312"/>
          <w:color w:val="000000" w:themeColor="text1"/>
          <w:sz w:val="24"/>
          <w14:textFill>
            <w14:solidFill>
              <w14:schemeClr w14:val="tx1"/>
            </w14:solidFill>
          </w14:textFill>
        </w:rPr>
        <w:t>提供的产品或服务，涉及[（外国实体名称）]拥有或者控制的知识产权，包括专利/软件著作权/其他知识产权等，</w:t>
      </w:r>
      <w:r>
        <w:rPr>
          <w:rFonts w:hint="eastAsia" w:ascii="仿宋_GB2312" w:hAnsi="宋体" w:eastAsia="仿宋_GB2312"/>
          <w:color w:val="000000" w:themeColor="text1"/>
          <w:sz w:val="24"/>
          <w:lang w:eastAsia="zh-CN"/>
          <w14:textFill>
            <w14:solidFill>
              <w14:schemeClr w14:val="tx1"/>
            </w14:solidFill>
          </w14:textFill>
        </w:rPr>
        <w:t>中选</w:t>
      </w:r>
      <w:r>
        <w:rPr>
          <w:rFonts w:hint="eastAsia" w:ascii="仿宋_GB2312" w:hAnsi="宋体" w:eastAsia="仿宋_GB2312"/>
          <w:color w:val="000000" w:themeColor="text1"/>
          <w:sz w:val="24"/>
          <w14:textFill>
            <w14:solidFill>
              <w14:schemeClr w14:val="tx1"/>
            </w14:solidFill>
          </w14:textFill>
        </w:rPr>
        <w:t>人在向</w:t>
      </w:r>
      <w:r>
        <w:rPr>
          <w:rFonts w:hint="eastAsia" w:ascii="仿宋_GB2312" w:hAnsi="宋体" w:eastAsia="仿宋_GB2312"/>
          <w:color w:val="000000" w:themeColor="text1"/>
          <w:sz w:val="24"/>
          <w:lang w:eastAsia="zh-CN"/>
          <w14:textFill>
            <w14:solidFill>
              <w14:schemeClr w14:val="tx1"/>
            </w14:solidFill>
          </w14:textFill>
        </w:rPr>
        <w:t>采购单位</w:t>
      </w:r>
      <w:r>
        <w:rPr>
          <w:rFonts w:hint="eastAsia" w:ascii="仿宋_GB2312" w:hAnsi="宋体" w:eastAsia="仿宋_GB2312"/>
          <w:color w:val="000000" w:themeColor="text1"/>
          <w:sz w:val="24"/>
          <w14:textFill>
            <w14:solidFill>
              <w14:schemeClr w14:val="tx1"/>
            </w14:solidFill>
          </w14:textFill>
        </w:rPr>
        <w:t>提供的产品或服务中使用该知识产权已获得[（外国实体名称）]授权同意，授权期限自本合同签署之日起计算不少于10年（授权书附后）。</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 xml:space="preserve">4. </w:t>
      </w:r>
      <w:r>
        <w:rPr>
          <w:rFonts w:hint="eastAsia" w:ascii="仿宋_GB2312" w:hAnsi="宋体" w:eastAsia="仿宋_GB2312"/>
          <w:color w:val="000000" w:themeColor="text1"/>
          <w:sz w:val="24"/>
          <w:lang w:eastAsia="zh-CN"/>
          <w14:textFill>
            <w14:solidFill>
              <w14:schemeClr w14:val="tx1"/>
            </w14:solidFill>
          </w14:textFill>
        </w:rPr>
        <w:t>中选</w:t>
      </w:r>
      <w:r>
        <w:rPr>
          <w:rFonts w:hint="eastAsia" w:ascii="仿宋_GB2312" w:hAnsi="宋体" w:eastAsia="仿宋_GB2312"/>
          <w:color w:val="000000" w:themeColor="text1"/>
          <w:sz w:val="24"/>
          <w14:textFill>
            <w14:solidFill>
              <w14:schemeClr w14:val="tx1"/>
            </w14:solidFill>
          </w14:textFill>
        </w:rPr>
        <w:t>人向</w:t>
      </w:r>
      <w:r>
        <w:rPr>
          <w:rFonts w:hint="eastAsia" w:ascii="仿宋_GB2312" w:hAnsi="宋体" w:eastAsia="仿宋_GB2312"/>
          <w:color w:val="000000" w:themeColor="text1"/>
          <w:sz w:val="24"/>
          <w:lang w:eastAsia="zh-CN"/>
          <w14:textFill>
            <w14:solidFill>
              <w14:schemeClr w14:val="tx1"/>
            </w14:solidFill>
          </w14:textFill>
        </w:rPr>
        <w:t>采购单位</w:t>
      </w:r>
      <w:r>
        <w:rPr>
          <w:rFonts w:hint="eastAsia" w:ascii="仿宋_GB2312" w:hAnsi="宋体" w:eastAsia="仿宋_GB2312"/>
          <w:color w:val="000000" w:themeColor="text1"/>
          <w:sz w:val="24"/>
          <w14:textFill>
            <w14:solidFill>
              <w14:schemeClr w14:val="tx1"/>
            </w14:solidFill>
          </w14:textFill>
        </w:rPr>
        <w:t>承诺，已经采取合理、必要的措施和手段，确保其向</w:t>
      </w:r>
      <w:r>
        <w:rPr>
          <w:rFonts w:hint="eastAsia" w:ascii="仿宋_GB2312" w:hAnsi="宋体" w:eastAsia="仿宋_GB2312"/>
          <w:color w:val="000000" w:themeColor="text1"/>
          <w:sz w:val="24"/>
          <w:lang w:eastAsia="zh-CN"/>
          <w14:textFill>
            <w14:solidFill>
              <w14:schemeClr w14:val="tx1"/>
            </w14:solidFill>
          </w14:textFill>
        </w:rPr>
        <w:t>采购单位</w:t>
      </w:r>
      <w:r>
        <w:rPr>
          <w:rFonts w:hint="eastAsia" w:ascii="仿宋_GB2312" w:hAnsi="宋体" w:eastAsia="仿宋_GB2312"/>
          <w:color w:val="000000" w:themeColor="text1"/>
          <w:sz w:val="24"/>
          <w14:textFill>
            <w14:solidFill>
              <w14:schemeClr w14:val="tx1"/>
            </w14:solidFill>
          </w14:textFill>
        </w:rPr>
        <w:t>提供的产品或服务，在设计、研发、制造、销售等各个环节，以及其与上下游供应商之间的合作，不会发生任何影响</w:t>
      </w:r>
      <w:r>
        <w:rPr>
          <w:rFonts w:hint="eastAsia" w:ascii="仿宋_GB2312" w:hAnsi="宋体" w:eastAsia="仿宋_GB2312"/>
          <w:color w:val="000000" w:themeColor="text1"/>
          <w:sz w:val="24"/>
          <w:lang w:eastAsia="zh-CN"/>
          <w14:textFill>
            <w14:solidFill>
              <w14:schemeClr w14:val="tx1"/>
            </w14:solidFill>
          </w14:textFill>
        </w:rPr>
        <w:t>中选</w:t>
      </w:r>
      <w:r>
        <w:rPr>
          <w:rFonts w:hint="eastAsia" w:ascii="仿宋_GB2312" w:hAnsi="宋体" w:eastAsia="仿宋_GB2312"/>
          <w:color w:val="000000" w:themeColor="text1"/>
          <w:sz w:val="24"/>
          <w14:textFill>
            <w14:solidFill>
              <w14:schemeClr w14:val="tx1"/>
            </w14:solidFill>
          </w14:textFill>
        </w:rPr>
        <w:t>人履行本合同的风险。</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5.</w:t>
      </w:r>
      <w:r>
        <w:rPr>
          <w:rFonts w:hint="eastAsia" w:ascii="仿宋_GB2312" w:hAnsi="宋体" w:eastAsia="仿宋_GB2312"/>
          <w:color w:val="000000" w:themeColor="text1"/>
          <w:sz w:val="24"/>
          <w:lang w:eastAsia="zh-CN"/>
          <w14:textFill>
            <w14:solidFill>
              <w14:schemeClr w14:val="tx1"/>
            </w14:solidFill>
          </w14:textFill>
        </w:rPr>
        <w:t>中选</w:t>
      </w:r>
      <w:r>
        <w:rPr>
          <w:rFonts w:hint="eastAsia" w:ascii="仿宋_GB2312" w:hAnsi="宋体" w:eastAsia="仿宋_GB2312"/>
          <w:color w:val="000000" w:themeColor="text1"/>
          <w:sz w:val="24"/>
          <w14:textFill>
            <w14:solidFill>
              <w14:schemeClr w14:val="tx1"/>
            </w14:solidFill>
          </w14:textFill>
        </w:rPr>
        <w:t>人向</w:t>
      </w:r>
      <w:r>
        <w:rPr>
          <w:rFonts w:hint="eastAsia" w:ascii="仿宋_GB2312" w:hAnsi="宋体" w:eastAsia="仿宋_GB2312"/>
          <w:color w:val="000000" w:themeColor="text1"/>
          <w:sz w:val="24"/>
          <w:lang w:eastAsia="zh-CN"/>
          <w14:textFill>
            <w14:solidFill>
              <w14:schemeClr w14:val="tx1"/>
            </w14:solidFill>
          </w14:textFill>
        </w:rPr>
        <w:t>采购单位</w:t>
      </w:r>
      <w:r>
        <w:rPr>
          <w:rFonts w:hint="eastAsia" w:ascii="仿宋_GB2312" w:hAnsi="宋体" w:eastAsia="仿宋_GB2312"/>
          <w:color w:val="000000" w:themeColor="text1"/>
          <w:sz w:val="24"/>
          <w14:textFill>
            <w14:solidFill>
              <w14:schemeClr w14:val="tx1"/>
            </w14:solidFill>
          </w14:textFill>
        </w:rPr>
        <w:t>承诺，所提供的产品及其部件可以从多个国家或地区获得，其中任一国家或地区拒绝向</w:t>
      </w:r>
      <w:r>
        <w:rPr>
          <w:rFonts w:hint="eastAsia" w:ascii="仿宋_GB2312" w:hAnsi="宋体" w:eastAsia="仿宋_GB2312"/>
          <w:color w:val="000000" w:themeColor="text1"/>
          <w:sz w:val="24"/>
          <w:lang w:eastAsia="zh-CN"/>
          <w14:textFill>
            <w14:solidFill>
              <w14:schemeClr w14:val="tx1"/>
            </w14:solidFill>
          </w14:textFill>
        </w:rPr>
        <w:t>中选</w:t>
      </w:r>
      <w:r>
        <w:rPr>
          <w:rFonts w:hint="eastAsia" w:ascii="仿宋_GB2312" w:hAnsi="宋体" w:eastAsia="仿宋_GB2312"/>
          <w:color w:val="000000" w:themeColor="text1"/>
          <w:sz w:val="24"/>
          <w14:textFill>
            <w14:solidFill>
              <w14:schemeClr w14:val="tx1"/>
            </w14:solidFill>
          </w14:textFill>
        </w:rPr>
        <w:t>人供货，</w:t>
      </w:r>
      <w:r>
        <w:rPr>
          <w:rFonts w:hint="eastAsia" w:ascii="仿宋_GB2312" w:hAnsi="宋体" w:eastAsia="仿宋_GB2312"/>
          <w:color w:val="000000" w:themeColor="text1"/>
          <w:sz w:val="24"/>
          <w:lang w:eastAsia="zh-CN"/>
          <w14:textFill>
            <w14:solidFill>
              <w14:schemeClr w14:val="tx1"/>
            </w14:solidFill>
          </w14:textFill>
        </w:rPr>
        <w:t>中选</w:t>
      </w:r>
      <w:r>
        <w:rPr>
          <w:rFonts w:hint="eastAsia" w:ascii="仿宋_GB2312" w:hAnsi="宋体" w:eastAsia="仿宋_GB2312"/>
          <w:color w:val="000000" w:themeColor="text1"/>
          <w:sz w:val="24"/>
          <w14:textFill>
            <w14:solidFill>
              <w14:schemeClr w14:val="tx1"/>
            </w14:solidFill>
          </w14:textFill>
        </w:rPr>
        <w:t>人可以从其他国家/地区获得同等质量的替代品，不会因此影响</w:t>
      </w:r>
      <w:r>
        <w:rPr>
          <w:rFonts w:hint="eastAsia" w:ascii="仿宋_GB2312" w:hAnsi="宋体" w:eastAsia="仿宋_GB2312"/>
          <w:color w:val="000000" w:themeColor="text1"/>
          <w:sz w:val="24"/>
          <w:lang w:eastAsia="zh-CN"/>
          <w14:textFill>
            <w14:solidFill>
              <w14:schemeClr w14:val="tx1"/>
            </w14:solidFill>
          </w14:textFill>
        </w:rPr>
        <w:t>中选</w:t>
      </w:r>
      <w:r>
        <w:rPr>
          <w:rFonts w:hint="eastAsia" w:ascii="仿宋_GB2312" w:hAnsi="宋体" w:eastAsia="仿宋_GB2312"/>
          <w:color w:val="000000" w:themeColor="text1"/>
          <w:sz w:val="24"/>
          <w14:textFill>
            <w14:solidFill>
              <w14:schemeClr w14:val="tx1"/>
            </w14:solidFill>
          </w14:textFill>
        </w:rPr>
        <w:t>人向</w:t>
      </w:r>
      <w:r>
        <w:rPr>
          <w:rFonts w:hint="eastAsia" w:ascii="仿宋_GB2312" w:hAnsi="宋体" w:eastAsia="仿宋_GB2312"/>
          <w:color w:val="000000" w:themeColor="text1"/>
          <w:sz w:val="24"/>
          <w:lang w:eastAsia="zh-CN"/>
          <w14:textFill>
            <w14:solidFill>
              <w14:schemeClr w14:val="tx1"/>
            </w14:solidFill>
          </w14:textFill>
        </w:rPr>
        <w:t>采购单位</w:t>
      </w:r>
      <w:r>
        <w:rPr>
          <w:rFonts w:hint="eastAsia" w:ascii="仿宋_GB2312" w:hAnsi="宋体" w:eastAsia="仿宋_GB2312"/>
          <w:color w:val="000000" w:themeColor="text1"/>
          <w:sz w:val="24"/>
          <w14:textFill>
            <w14:solidFill>
              <w14:schemeClr w14:val="tx1"/>
            </w14:solidFill>
          </w14:textFill>
        </w:rPr>
        <w:t>履行本合同约定的义务。</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6.</w:t>
      </w:r>
      <w:r>
        <w:rPr>
          <w:rFonts w:hint="eastAsia" w:ascii="仿宋_GB2312" w:hAnsi="宋体" w:eastAsia="仿宋_GB2312"/>
          <w:color w:val="000000" w:themeColor="text1"/>
          <w:sz w:val="24"/>
          <w:lang w:eastAsia="zh-CN"/>
          <w14:textFill>
            <w14:solidFill>
              <w14:schemeClr w14:val="tx1"/>
            </w14:solidFill>
          </w14:textFill>
        </w:rPr>
        <w:t>中选</w:t>
      </w:r>
      <w:r>
        <w:rPr>
          <w:rFonts w:hint="eastAsia" w:ascii="仿宋_GB2312" w:hAnsi="宋体" w:eastAsia="仿宋_GB2312"/>
          <w:color w:val="000000" w:themeColor="text1"/>
          <w:sz w:val="24"/>
          <w14:textFill>
            <w14:solidFill>
              <w14:schemeClr w14:val="tx1"/>
            </w14:solidFill>
          </w14:textFill>
        </w:rPr>
        <w:t>人向</w:t>
      </w:r>
      <w:r>
        <w:rPr>
          <w:rFonts w:hint="eastAsia" w:ascii="仿宋_GB2312" w:hAnsi="宋体" w:eastAsia="仿宋_GB2312"/>
          <w:color w:val="000000" w:themeColor="text1"/>
          <w:sz w:val="24"/>
          <w:lang w:eastAsia="zh-CN"/>
          <w14:textFill>
            <w14:solidFill>
              <w14:schemeClr w14:val="tx1"/>
            </w14:solidFill>
          </w14:textFill>
        </w:rPr>
        <w:t>采购单位</w:t>
      </w:r>
      <w:r>
        <w:rPr>
          <w:rFonts w:hint="eastAsia" w:ascii="仿宋_GB2312" w:hAnsi="宋体" w:eastAsia="仿宋_GB2312"/>
          <w:color w:val="000000" w:themeColor="text1"/>
          <w:sz w:val="24"/>
          <w14:textFill>
            <w14:solidFill>
              <w14:schemeClr w14:val="tx1"/>
            </w14:solidFill>
          </w14:textFill>
        </w:rPr>
        <w:t>提供的产品或服务具有运行维护以及二次开发的中文版技术资料，</w:t>
      </w:r>
      <w:r>
        <w:rPr>
          <w:rFonts w:hint="eastAsia" w:ascii="仿宋_GB2312" w:hAnsi="宋体" w:eastAsia="仿宋_GB2312"/>
          <w:color w:val="000000" w:themeColor="text1"/>
          <w:sz w:val="24"/>
          <w:lang w:eastAsia="zh-CN"/>
          <w14:textFill>
            <w14:solidFill>
              <w14:schemeClr w14:val="tx1"/>
            </w14:solidFill>
          </w14:textFill>
        </w:rPr>
        <w:t>中选</w:t>
      </w:r>
      <w:r>
        <w:rPr>
          <w:rFonts w:hint="eastAsia" w:ascii="仿宋_GB2312" w:hAnsi="宋体" w:eastAsia="仿宋_GB2312"/>
          <w:color w:val="000000" w:themeColor="text1"/>
          <w:sz w:val="24"/>
          <w14:textFill>
            <w14:solidFill>
              <w14:schemeClr w14:val="tx1"/>
            </w14:solidFill>
          </w14:textFill>
        </w:rPr>
        <w:t>人同意向</w:t>
      </w:r>
      <w:r>
        <w:rPr>
          <w:rFonts w:hint="eastAsia" w:ascii="仿宋_GB2312" w:hAnsi="宋体" w:eastAsia="仿宋_GB2312"/>
          <w:color w:val="000000" w:themeColor="text1"/>
          <w:sz w:val="24"/>
          <w:lang w:eastAsia="zh-CN"/>
          <w14:textFill>
            <w14:solidFill>
              <w14:schemeClr w14:val="tx1"/>
            </w14:solidFill>
          </w14:textFill>
        </w:rPr>
        <w:t>采购单位</w:t>
      </w:r>
      <w:r>
        <w:rPr>
          <w:rFonts w:hint="eastAsia" w:ascii="仿宋_GB2312" w:hAnsi="宋体" w:eastAsia="仿宋_GB2312"/>
          <w:color w:val="000000" w:themeColor="text1"/>
          <w:sz w:val="24"/>
          <w14:textFill>
            <w14:solidFill>
              <w14:schemeClr w14:val="tx1"/>
            </w14:solidFill>
          </w14:textFill>
        </w:rPr>
        <w:t>提供上述技术资料。</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如</w:t>
      </w:r>
      <w:r>
        <w:rPr>
          <w:rFonts w:hint="eastAsia" w:ascii="仿宋_GB2312" w:hAnsi="宋体" w:eastAsia="仿宋_GB2312"/>
          <w:color w:val="000000" w:themeColor="text1"/>
          <w:sz w:val="24"/>
          <w:lang w:eastAsia="zh-CN"/>
          <w14:textFill>
            <w14:solidFill>
              <w14:schemeClr w14:val="tx1"/>
            </w14:solidFill>
          </w14:textFill>
        </w:rPr>
        <w:t>中选</w:t>
      </w:r>
      <w:r>
        <w:rPr>
          <w:rFonts w:hint="eastAsia" w:ascii="仿宋_GB2312" w:hAnsi="宋体" w:eastAsia="仿宋_GB2312"/>
          <w:color w:val="000000" w:themeColor="text1"/>
          <w:sz w:val="24"/>
          <w14:textFill>
            <w14:solidFill>
              <w14:schemeClr w14:val="tx1"/>
            </w14:solidFill>
          </w14:textFill>
        </w:rPr>
        <w:t>人出现任一违反上述承诺的情况，</w:t>
      </w:r>
      <w:r>
        <w:rPr>
          <w:rFonts w:hint="eastAsia" w:ascii="仿宋_GB2312" w:hAnsi="宋体" w:eastAsia="仿宋_GB2312"/>
          <w:color w:val="000000" w:themeColor="text1"/>
          <w:sz w:val="24"/>
          <w:lang w:eastAsia="zh-CN"/>
          <w14:textFill>
            <w14:solidFill>
              <w14:schemeClr w14:val="tx1"/>
            </w14:solidFill>
          </w14:textFill>
        </w:rPr>
        <w:t>采购单位</w:t>
      </w:r>
      <w:r>
        <w:rPr>
          <w:rFonts w:hint="eastAsia" w:ascii="仿宋_GB2312" w:hAnsi="宋体" w:eastAsia="仿宋_GB2312"/>
          <w:color w:val="000000" w:themeColor="text1"/>
          <w:sz w:val="24"/>
          <w14:textFill>
            <w14:solidFill>
              <w14:schemeClr w14:val="tx1"/>
            </w14:solidFill>
          </w14:textFill>
        </w:rPr>
        <w:t>有权向</w:t>
      </w:r>
      <w:r>
        <w:rPr>
          <w:rFonts w:hint="eastAsia" w:ascii="仿宋_GB2312" w:hAnsi="宋体" w:eastAsia="仿宋_GB2312"/>
          <w:color w:val="000000" w:themeColor="text1"/>
          <w:sz w:val="24"/>
          <w:lang w:eastAsia="zh-CN"/>
          <w14:textFill>
            <w14:solidFill>
              <w14:schemeClr w14:val="tx1"/>
            </w14:solidFill>
          </w14:textFill>
        </w:rPr>
        <w:t>中选</w:t>
      </w:r>
      <w:r>
        <w:rPr>
          <w:rFonts w:hint="eastAsia" w:ascii="仿宋_GB2312" w:hAnsi="宋体" w:eastAsia="仿宋_GB2312"/>
          <w:color w:val="000000" w:themeColor="text1"/>
          <w:sz w:val="24"/>
          <w14:textFill>
            <w14:solidFill>
              <w14:schemeClr w14:val="tx1"/>
            </w14:solidFill>
          </w14:textFill>
        </w:rPr>
        <w:t>人收取合同金额3倍的违约金，如该违约金不足以弥补</w:t>
      </w:r>
      <w:r>
        <w:rPr>
          <w:rFonts w:hint="eastAsia" w:ascii="仿宋_GB2312" w:hAnsi="宋体" w:eastAsia="仿宋_GB2312"/>
          <w:color w:val="000000" w:themeColor="text1"/>
          <w:sz w:val="24"/>
          <w:lang w:eastAsia="zh-CN"/>
          <w14:textFill>
            <w14:solidFill>
              <w14:schemeClr w14:val="tx1"/>
            </w14:solidFill>
          </w14:textFill>
        </w:rPr>
        <w:t>采购单位</w:t>
      </w:r>
      <w:r>
        <w:rPr>
          <w:rFonts w:hint="eastAsia" w:ascii="仿宋_GB2312" w:hAnsi="宋体" w:eastAsia="仿宋_GB2312"/>
          <w:color w:val="000000" w:themeColor="text1"/>
          <w:sz w:val="24"/>
          <w14:textFill>
            <w14:solidFill>
              <w14:schemeClr w14:val="tx1"/>
            </w14:solidFill>
          </w14:textFill>
        </w:rPr>
        <w:t>的损失，</w:t>
      </w:r>
      <w:r>
        <w:rPr>
          <w:rFonts w:hint="eastAsia" w:ascii="仿宋_GB2312" w:hAnsi="宋体" w:eastAsia="仿宋_GB2312"/>
          <w:color w:val="000000" w:themeColor="text1"/>
          <w:sz w:val="24"/>
          <w:lang w:eastAsia="zh-CN"/>
          <w14:textFill>
            <w14:solidFill>
              <w14:schemeClr w14:val="tx1"/>
            </w14:solidFill>
          </w14:textFill>
        </w:rPr>
        <w:t>采购单位</w:t>
      </w:r>
      <w:r>
        <w:rPr>
          <w:rFonts w:hint="eastAsia" w:ascii="仿宋_GB2312" w:hAnsi="宋体" w:eastAsia="仿宋_GB2312"/>
          <w:color w:val="000000" w:themeColor="text1"/>
          <w:sz w:val="24"/>
          <w14:textFill>
            <w14:solidFill>
              <w14:schemeClr w14:val="tx1"/>
            </w14:solidFill>
          </w14:textFill>
        </w:rPr>
        <w:t>有权要求</w:t>
      </w:r>
      <w:r>
        <w:rPr>
          <w:rFonts w:hint="eastAsia" w:ascii="仿宋_GB2312" w:hAnsi="宋体" w:eastAsia="仿宋_GB2312"/>
          <w:color w:val="000000" w:themeColor="text1"/>
          <w:sz w:val="24"/>
          <w:lang w:eastAsia="zh-CN"/>
          <w14:textFill>
            <w14:solidFill>
              <w14:schemeClr w14:val="tx1"/>
            </w14:solidFill>
          </w14:textFill>
        </w:rPr>
        <w:t>中选</w:t>
      </w:r>
      <w:r>
        <w:rPr>
          <w:rFonts w:hint="eastAsia" w:ascii="仿宋_GB2312" w:hAnsi="宋体" w:eastAsia="仿宋_GB2312"/>
          <w:color w:val="000000" w:themeColor="text1"/>
          <w:sz w:val="24"/>
          <w14:textFill>
            <w14:solidFill>
              <w14:schemeClr w14:val="tx1"/>
            </w14:solidFill>
          </w14:textFill>
        </w:rPr>
        <w:t>人继续赔偿。</w:t>
      </w:r>
    </w:p>
    <w:p>
      <w:pPr>
        <w:spacing w:line="360" w:lineRule="auto"/>
        <w:jc w:val="left"/>
        <w:rPr>
          <w:rFonts w:ascii="仿宋_GB2312" w:hAnsi="宋体" w:eastAsia="仿宋_GB2312"/>
          <w:color w:val="000000" w:themeColor="text1"/>
          <w:sz w:val="24"/>
          <w14:textFill>
            <w14:solidFill>
              <w14:schemeClr w14:val="tx1"/>
            </w14:solidFill>
          </w14:textFill>
        </w:rPr>
      </w:pPr>
    </w:p>
    <w:p>
      <w:pPr>
        <w:spacing w:line="360" w:lineRule="auto"/>
        <w:jc w:val="left"/>
        <w:rPr>
          <w:rFonts w:ascii="仿宋_GB2312" w:hAnsi="宋体" w:eastAsia="仿宋_GB2312"/>
          <w:color w:val="000000" w:themeColor="text1"/>
          <w:sz w:val="24"/>
          <w14:textFill>
            <w14:solidFill>
              <w14:schemeClr w14:val="tx1"/>
            </w14:solidFill>
          </w14:textFill>
        </w:rPr>
      </w:pPr>
    </w:p>
    <w:p>
      <w:pPr>
        <w:tabs>
          <w:tab w:val="left" w:pos="5580"/>
        </w:tabs>
        <w:spacing w:before="120" w:line="22" w:lineRule="atLeast"/>
        <w:rPr>
          <w:rFonts w:ascii="仿宋_GB2312" w:hAnsi="宋体" w:eastAsia="仿宋_GB2312"/>
          <w:color w:val="000000" w:themeColor="text1"/>
          <w:kern w:val="0"/>
          <w:sz w:val="24"/>
          <w14:textFill>
            <w14:solidFill>
              <w14:schemeClr w14:val="tx1"/>
            </w14:solidFill>
          </w14:textFill>
        </w:rPr>
      </w:pPr>
      <w:r>
        <w:rPr>
          <w:rFonts w:hint="eastAsia" w:ascii="仿宋_GB2312" w:hAnsi="宋体" w:eastAsia="仿宋_GB2312"/>
          <w:color w:val="000000" w:themeColor="text1"/>
          <w:kern w:val="0"/>
          <w:sz w:val="24"/>
          <w:lang w:eastAsia="zh-CN"/>
          <w14:textFill>
            <w14:solidFill>
              <w14:schemeClr w14:val="tx1"/>
            </w14:solidFill>
          </w14:textFill>
        </w:rPr>
        <w:t>中选</w:t>
      </w:r>
      <w:r>
        <w:rPr>
          <w:rFonts w:hint="eastAsia" w:ascii="仿宋_GB2312" w:hAnsi="宋体" w:eastAsia="仿宋_GB2312"/>
          <w:color w:val="000000" w:themeColor="text1"/>
          <w:kern w:val="0"/>
          <w:sz w:val="24"/>
          <w14:textFill>
            <w14:solidFill>
              <w14:schemeClr w14:val="tx1"/>
            </w14:solidFill>
          </w14:textFill>
        </w:rPr>
        <w:t xml:space="preserve">人名称（盖章）：                       </w:t>
      </w:r>
    </w:p>
    <w:p>
      <w:pPr>
        <w:tabs>
          <w:tab w:val="left" w:pos="5580"/>
        </w:tabs>
        <w:spacing w:before="120" w:line="22" w:lineRule="atLeast"/>
        <w:rPr>
          <w:rFonts w:ascii="仿宋_GB2312" w:hAnsi="宋体" w:eastAsia="仿宋_GB2312"/>
          <w:color w:val="000000" w:themeColor="text1"/>
          <w:kern w:val="0"/>
          <w:sz w:val="24"/>
          <w14:textFill>
            <w14:solidFill>
              <w14:schemeClr w14:val="tx1"/>
            </w14:solidFill>
          </w14:textFill>
        </w:rPr>
      </w:pPr>
      <w:r>
        <w:rPr>
          <w:rFonts w:hint="eastAsia" w:ascii="仿宋_GB2312" w:hAnsi="宋体" w:eastAsia="仿宋_GB2312"/>
          <w:color w:val="000000" w:themeColor="text1"/>
          <w:kern w:val="0"/>
          <w:sz w:val="24"/>
          <w:lang w:eastAsia="zh-CN"/>
          <w14:textFill>
            <w14:solidFill>
              <w14:schemeClr w14:val="tx1"/>
            </w14:solidFill>
          </w14:textFill>
        </w:rPr>
        <w:t>中选</w:t>
      </w:r>
      <w:r>
        <w:rPr>
          <w:rFonts w:hint="eastAsia" w:ascii="仿宋_GB2312" w:hAnsi="宋体" w:eastAsia="仿宋_GB2312"/>
          <w:color w:val="000000" w:themeColor="text1"/>
          <w:kern w:val="0"/>
          <w:sz w:val="24"/>
          <w14:textFill>
            <w14:solidFill>
              <w14:schemeClr w14:val="tx1"/>
            </w14:solidFill>
          </w14:textFill>
        </w:rPr>
        <w:t>人授权代表(签字):</w:t>
      </w:r>
      <w:r>
        <w:rPr>
          <w:rFonts w:hint="eastAsia" w:ascii="仿宋_GB2312" w:hAnsi="宋体" w:eastAsia="仿宋_GB2312"/>
          <w:color w:val="000000" w:themeColor="text1"/>
          <w:kern w:val="0"/>
          <w:sz w:val="24"/>
          <w14:textFill>
            <w14:solidFill>
              <w14:schemeClr w14:val="tx1"/>
            </w14:solidFill>
          </w14:textFill>
        </w:rPr>
        <w:tab/>
      </w:r>
    </w:p>
    <w:p>
      <w:pPr>
        <w:tabs>
          <w:tab w:val="left" w:pos="5580"/>
        </w:tabs>
        <w:spacing w:before="120" w:line="22" w:lineRule="atLeast"/>
        <w:rPr>
          <w:rFonts w:ascii="仿宋_GB2312" w:hAnsi="宋体" w:eastAsia="仿宋_GB2312"/>
          <w:color w:val="000000" w:themeColor="text1"/>
          <w:kern w:val="0"/>
          <w:sz w:val="24"/>
          <w14:textFill>
            <w14:solidFill>
              <w14:schemeClr w14:val="tx1"/>
            </w14:solidFill>
          </w14:textFill>
        </w:rPr>
      </w:pPr>
      <w:r>
        <w:rPr>
          <w:rFonts w:hint="eastAsia" w:ascii="仿宋_GB2312" w:hAnsi="宋体" w:eastAsia="仿宋_GB2312"/>
          <w:color w:val="000000" w:themeColor="text1"/>
          <w:kern w:val="0"/>
          <w:sz w:val="24"/>
          <w14:textFill>
            <w14:solidFill>
              <w14:schemeClr w14:val="tx1"/>
            </w14:solidFill>
          </w14:textFill>
        </w:rPr>
        <w:t>日期：</w:t>
      </w:r>
    </w:p>
    <w:p>
      <w:pPr>
        <w:widowControl/>
        <w:adjustRightInd w:val="0"/>
        <w:snapToGrid w:val="0"/>
        <w:spacing w:line="360" w:lineRule="auto"/>
        <w:ind w:firstLine="480" w:firstLineChars="200"/>
        <w:rPr>
          <w:rFonts w:ascii="仿宋_GB2312" w:eastAsia="仿宋_GB2312" w:cs="宋体" w:hAnsiTheme="minorEastAsia"/>
          <w:kern w:val="0"/>
          <w:sz w:val="24"/>
          <w:szCs w:val="24"/>
        </w:rPr>
      </w:pPr>
    </w:p>
    <w:p>
      <w:pPr>
        <w:adjustRightInd w:val="0"/>
        <w:snapToGrid w:val="0"/>
        <w:spacing w:line="360" w:lineRule="auto"/>
        <w:rPr>
          <w:sz w:val="24"/>
          <w:szCs w:val="24"/>
        </w:rPr>
      </w:pPr>
    </w:p>
    <w:p/>
    <w:bookmarkEnd w:id="9"/>
    <w:bookmarkEnd w:id="10"/>
    <w:p>
      <w:pPr>
        <w:widowControl/>
        <w:jc w:val="left"/>
        <w:rPr>
          <w:rFonts w:ascii="Calibri Light" w:hAnsi="Calibri Light"/>
          <w:b/>
          <w:bCs/>
          <w:sz w:val="24"/>
          <w:szCs w:val="24"/>
        </w:rPr>
      </w:pPr>
      <w:r>
        <w:rPr>
          <w:sz w:val="24"/>
          <w:szCs w:val="24"/>
        </w:rPr>
        <w:br w:type="page"/>
      </w:r>
    </w:p>
    <w:p>
      <w:pPr>
        <w:pStyle w:val="3"/>
        <w:numPr>
          <w:ilvl w:val="0"/>
          <w:numId w:val="0"/>
        </w:numPr>
        <w:spacing w:line="240" w:lineRule="auto"/>
        <w:rPr>
          <w:sz w:val="24"/>
          <w:szCs w:val="24"/>
        </w:rPr>
      </w:pPr>
      <w:r>
        <w:rPr>
          <w:rFonts w:hint="eastAsia"/>
          <w:sz w:val="24"/>
          <w:szCs w:val="24"/>
        </w:rPr>
        <w:t>附件四：项目采购需求及服务要求</w:t>
      </w:r>
    </w:p>
    <w:p>
      <w:pPr>
        <w:keepNext/>
        <w:keepLines/>
        <w:widowControl w:val="0"/>
        <w:numPr>
          <w:ilvl w:val="1"/>
          <w:numId w:val="0"/>
        </w:numPr>
        <w:bidi w:val="0"/>
        <w:spacing w:before="260" w:after="260" w:line="416" w:lineRule="auto"/>
        <w:ind w:leftChars="0"/>
        <w:jc w:val="both"/>
        <w:outlineLvl w:val="1"/>
        <w:rPr>
          <w:rFonts w:hint="default" w:ascii="Calibri Light" w:hAnsi="Calibri Light" w:eastAsia="宋体" w:cs="Times New Roman"/>
          <w:b/>
          <w:bCs/>
          <w:kern w:val="2"/>
          <w:sz w:val="32"/>
          <w:szCs w:val="32"/>
          <w:lang w:val="en-US" w:eastAsia="zh-CN" w:bidi="ar-SA"/>
        </w:rPr>
      </w:pPr>
      <w:bookmarkStart w:id="11" w:name="_Toc9808"/>
      <w:bookmarkStart w:id="12" w:name="_Toc22259"/>
      <w:r>
        <w:rPr>
          <w:rFonts w:hint="eastAsia" w:ascii="Calibri Light" w:hAnsi="Calibri Light" w:eastAsia="宋体" w:cs="Times New Roman"/>
          <w:b/>
          <w:bCs/>
          <w:kern w:val="2"/>
          <w:sz w:val="24"/>
          <w:szCs w:val="24"/>
          <w:lang w:val="en-US" w:eastAsia="zh-CN" w:bidi="ar-SA"/>
        </w:rPr>
        <w:t xml:space="preserve">4.1 </w:t>
      </w:r>
      <w:bookmarkEnd w:id="11"/>
      <w:r>
        <w:rPr>
          <w:rFonts w:hint="eastAsia" w:ascii="Calibri Light" w:hAnsi="Calibri Light" w:eastAsia="宋体" w:cs="Times New Roman"/>
          <w:b/>
          <w:bCs/>
          <w:kern w:val="2"/>
          <w:sz w:val="24"/>
          <w:szCs w:val="24"/>
          <w:lang w:val="en-US" w:eastAsia="zh-CN" w:bidi="ar-SA"/>
        </w:rPr>
        <w:t xml:space="preserve"> 采购需求及服务要求</w:t>
      </w:r>
      <w:bookmarkEnd w:id="12"/>
    </w:p>
    <w:p>
      <w:pPr>
        <w:numPr>
          <w:ilvl w:val="0"/>
          <w:numId w:val="0"/>
        </w:numPr>
        <w:spacing w:line="360" w:lineRule="auto"/>
        <w:ind w:leftChars="0" w:firstLine="480" w:firstLineChars="200"/>
        <w:rPr>
          <w:rFonts w:hint="default" w:ascii="Times New Roman" w:hAnsi="Times New Roman" w:eastAsia="宋体" w:cs="Times New Roman"/>
          <w:b w:val="0"/>
          <w:bCs w:val="0"/>
          <w:kern w:val="2"/>
          <w:sz w:val="24"/>
          <w:szCs w:val="24"/>
          <w:lang w:val="en-US" w:eastAsia="zh-CN" w:bidi="ar-SA"/>
        </w:rPr>
      </w:pPr>
      <w:r>
        <w:rPr>
          <w:rFonts w:hint="eastAsia" w:ascii="Times New Roman" w:hAnsi="Times New Roman" w:eastAsia="宋体" w:cs="Times New Roman"/>
          <w:b w:val="0"/>
          <w:bCs w:val="0"/>
          <w:kern w:val="2"/>
          <w:sz w:val="24"/>
          <w:szCs w:val="24"/>
          <w:lang w:val="en-US" w:eastAsia="zh-CN" w:bidi="ar-SA"/>
        </w:rPr>
        <w:t>采购背景：</w:t>
      </w:r>
    </w:p>
    <w:p>
      <w:pPr>
        <w:spacing w:line="360" w:lineRule="auto"/>
        <w:ind w:firstLine="480" w:firstLineChars="200"/>
        <w:rPr>
          <w:rFonts w:hint="eastAsia" w:eastAsia="宋体"/>
          <w:szCs w:val="20"/>
          <w:lang w:val="en-US" w:eastAsia="zh-CN"/>
        </w:rPr>
      </w:pPr>
      <w:r>
        <w:rPr>
          <w:rFonts w:hint="eastAsia" w:ascii="Times New Roman" w:hAnsi="Times New Roman" w:eastAsia="宋体" w:cs="Times New Roman"/>
          <w:b w:val="0"/>
          <w:bCs w:val="0"/>
          <w:kern w:val="2"/>
          <w:sz w:val="24"/>
          <w:szCs w:val="24"/>
          <w:lang w:val="en-US" w:eastAsia="zh-CN" w:bidi="ar-SA"/>
        </w:rPr>
        <w:t>为贯彻落实政府关于安全生产</w:t>
      </w:r>
      <w:r>
        <w:rPr>
          <w:rFonts w:hint="eastAsia" w:eastAsia="宋体" w:cs="Times New Roman"/>
          <w:b w:val="0"/>
          <w:bCs w:val="0"/>
          <w:kern w:val="2"/>
          <w:sz w:val="24"/>
          <w:szCs w:val="24"/>
          <w:lang w:val="en-US" w:eastAsia="zh-CN" w:bidi="ar-SA"/>
        </w:rPr>
        <w:t>责任险</w:t>
      </w:r>
      <w:r>
        <w:rPr>
          <w:rFonts w:hint="eastAsia" w:ascii="Times New Roman" w:hAnsi="Times New Roman" w:eastAsia="宋体" w:cs="Times New Roman"/>
          <w:b w:val="0"/>
          <w:bCs w:val="0"/>
          <w:kern w:val="2"/>
          <w:sz w:val="24"/>
          <w:szCs w:val="24"/>
          <w:lang w:val="en-US" w:eastAsia="zh-CN" w:bidi="ar-SA"/>
        </w:rPr>
        <w:t>的要求，进一步发挥安全生产责任保险在风险防控和事故预防中的作用，提升承保企业的安全管理水平，拟开展安责险风险减量服务采购。通过引入具备相关资质和经验的第三方服务机构，协助企业开展安全隐患排查和安全培训等工作，帮助企业发现并解决潜在风险，切实降低事故发生概率，保障企业安全生产。</w:t>
      </w:r>
    </w:p>
    <w:p>
      <w:pPr>
        <w:rPr>
          <w:rFonts w:hint="eastAsia" w:eastAsia="宋体"/>
          <w:szCs w:val="20"/>
          <w:lang w:val="en-US" w:eastAsia="zh-CN"/>
        </w:rPr>
      </w:pPr>
    </w:p>
    <w:p>
      <w:pPr>
        <w:spacing w:line="360" w:lineRule="auto"/>
        <w:ind w:firstLine="480" w:firstLineChars="200"/>
        <w:rPr>
          <w:rFonts w:hint="eastAsia" w:ascii="Times New Roman" w:hAnsi="Times New Roman" w:eastAsia="宋体" w:cs="Times New Roman"/>
          <w:b w:val="0"/>
          <w:bCs w:val="0"/>
          <w:kern w:val="2"/>
          <w:sz w:val="24"/>
          <w:szCs w:val="24"/>
          <w:lang w:val="en-US" w:eastAsia="zh-CN" w:bidi="ar-SA"/>
        </w:rPr>
      </w:pPr>
      <w:r>
        <w:rPr>
          <w:rFonts w:hint="eastAsia" w:eastAsia="宋体" w:cs="Times New Roman"/>
          <w:b w:val="0"/>
          <w:bCs w:val="0"/>
          <w:kern w:val="2"/>
          <w:sz w:val="24"/>
          <w:szCs w:val="24"/>
          <w:lang w:val="en-US" w:eastAsia="zh-CN" w:bidi="ar-SA"/>
        </w:rPr>
        <w:t>采购</w:t>
      </w:r>
      <w:r>
        <w:rPr>
          <w:rFonts w:hint="eastAsia" w:ascii="Times New Roman" w:hAnsi="Times New Roman" w:eastAsia="宋体" w:cs="Times New Roman"/>
          <w:b w:val="0"/>
          <w:bCs w:val="0"/>
          <w:kern w:val="2"/>
          <w:sz w:val="24"/>
          <w:szCs w:val="24"/>
          <w:lang w:val="en-US" w:eastAsia="zh-CN" w:bidi="ar-SA"/>
        </w:rPr>
        <w:t>内容：</w:t>
      </w:r>
    </w:p>
    <w:p>
      <w:pPr>
        <w:keepNext/>
        <w:widowControl/>
        <w:numPr>
          <w:ilvl w:val="0"/>
          <w:numId w:val="0"/>
        </w:numPr>
        <w:adjustRightInd w:val="0"/>
        <w:snapToGrid w:val="0"/>
        <w:spacing w:line="360" w:lineRule="auto"/>
        <w:ind w:firstLine="480" w:firstLineChars="200"/>
        <w:jc w:val="both"/>
        <w:outlineLvl w:val="0"/>
        <w:rPr>
          <w:rFonts w:hint="eastAsia" w:ascii="Times New Roman" w:hAnsi="Times New Roman" w:eastAsia="宋体" w:cs="Times New Roman"/>
          <w:b w:val="0"/>
          <w:bCs w:val="0"/>
          <w:kern w:val="2"/>
          <w:sz w:val="24"/>
          <w:szCs w:val="24"/>
          <w:lang w:val="en-US" w:eastAsia="zh-CN" w:bidi="ar-SA"/>
        </w:rPr>
      </w:pPr>
      <w:r>
        <w:rPr>
          <w:rFonts w:hint="eastAsia" w:ascii="Times New Roman" w:hAnsi="Times New Roman" w:eastAsia="宋体" w:cs="Times New Roman"/>
          <w:b w:val="0"/>
          <w:bCs w:val="0"/>
          <w:kern w:val="2"/>
          <w:sz w:val="24"/>
          <w:szCs w:val="24"/>
          <w:lang w:val="en-US" w:eastAsia="zh-CN" w:bidi="ar-SA"/>
        </w:rPr>
        <w:t>本项目拟采购安责险风险减量服务，内容包括对承保企业开展全方位安全隐患排查并定期反馈整改情况，形成安全隐患排查报告；结合企业行业特点，组织实施安全生产培训，提高员工安全意识和风险防控能力。</w:t>
      </w:r>
    </w:p>
    <w:p>
      <w:pPr>
        <w:spacing w:line="360" w:lineRule="auto"/>
        <w:ind w:firstLine="482" w:firstLineChars="200"/>
        <w:rPr>
          <w:rFonts w:ascii="Arial" w:hAnsi="Arial" w:eastAsia="宋体" w:cs="Arial"/>
          <w:b/>
          <w:bCs/>
          <w:sz w:val="24"/>
        </w:rPr>
      </w:pPr>
      <w:r>
        <w:rPr>
          <w:rFonts w:hint="eastAsia" w:ascii="Arial" w:hAnsi="Arial" w:eastAsia="宋体" w:cs="Arial"/>
          <w:b/>
          <w:bCs/>
          <w:sz w:val="24"/>
          <w:lang w:val="en-US" w:eastAsia="zh-CN"/>
        </w:rPr>
        <w:t>（二）</w:t>
      </w:r>
      <w:r>
        <w:rPr>
          <w:rFonts w:hint="eastAsia" w:ascii="Arial" w:hAnsi="Arial" w:eastAsia="宋体" w:cs="Arial"/>
          <w:b/>
          <w:bCs/>
          <w:sz w:val="24"/>
        </w:rPr>
        <w:t>服务期限</w:t>
      </w:r>
    </w:p>
    <w:p>
      <w:pPr>
        <w:spacing w:line="360" w:lineRule="auto"/>
        <w:ind w:firstLine="480" w:firstLineChars="200"/>
        <w:rPr>
          <w:rFonts w:ascii="Arial" w:hAnsi="Arial" w:eastAsia="宋体" w:cs="Arial"/>
          <w:sz w:val="24"/>
        </w:rPr>
      </w:pPr>
      <w:r>
        <w:rPr>
          <w:rFonts w:hint="eastAsia" w:ascii="Arial" w:hAnsi="Arial" w:eastAsia="宋体" w:cs="Arial"/>
          <w:sz w:val="24"/>
        </w:rPr>
        <w:t>预计服务期限</w:t>
      </w:r>
      <w:r>
        <w:rPr>
          <w:rFonts w:hint="eastAsia" w:ascii="Arial" w:hAnsi="Arial" w:eastAsia="宋体" w:cs="Arial"/>
          <w:sz w:val="24"/>
          <w:lang w:eastAsia="zh-CN"/>
        </w:rPr>
        <w:t>为一年</w:t>
      </w:r>
      <w:r>
        <w:rPr>
          <w:rFonts w:hint="eastAsia" w:ascii="Arial" w:hAnsi="Arial" w:eastAsia="宋体" w:cs="Arial"/>
          <w:sz w:val="24"/>
        </w:rPr>
        <w:t>。</w:t>
      </w:r>
    </w:p>
    <w:p>
      <w:pPr>
        <w:numPr>
          <w:ilvl w:val="0"/>
          <w:numId w:val="0"/>
        </w:numPr>
        <w:spacing w:line="360" w:lineRule="auto"/>
        <w:ind w:leftChars="0"/>
        <w:rPr>
          <w:rFonts w:hint="eastAsia" w:ascii="Arial" w:hAnsi="Arial" w:eastAsia="宋体" w:cs="Arial"/>
          <w:b/>
          <w:bCs/>
          <w:sz w:val="24"/>
          <w:lang w:val="en-US" w:eastAsia="zh-CN"/>
        </w:rPr>
      </w:pPr>
      <w:r>
        <w:rPr>
          <w:rFonts w:hint="eastAsia" w:ascii="Arial" w:hAnsi="Arial" w:eastAsia="宋体" w:cs="Arial"/>
          <w:b/>
          <w:bCs/>
          <w:sz w:val="24"/>
          <w:lang w:val="en-US" w:eastAsia="zh-CN"/>
        </w:rPr>
        <w:t xml:space="preserve">    （三）预算金额</w:t>
      </w:r>
    </w:p>
    <w:p>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Times New Roman" w:hAnsi="Times New Roman" w:eastAsia="宋体" w:cs="Times New Roman"/>
          <w:b w:val="0"/>
          <w:bCs w:val="0"/>
          <w:kern w:val="2"/>
          <w:sz w:val="24"/>
          <w:szCs w:val="24"/>
          <w:lang w:val="en-US" w:eastAsia="zh-CN" w:bidi="ar-SA"/>
        </w:rPr>
      </w:pPr>
      <w:r>
        <w:rPr>
          <w:rFonts w:hint="eastAsia" w:ascii="Times New Roman" w:hAnsi="Times New Roman" w:eastAsia="宋体" w:cs="Times New Roman"/>
          <w:b w:val="0"/>
          <w:bCs w:val="0"/>
          <w:kern w:val="2"/>
          <w:sz w:val="24"/>
          <w:szCs w:val="24"/>
          <w:lang w:val="en-US" w:eastAsia="zh-CN" w:bidi="ar-SA"/>
        </w:rPr>
        <w:t>项目总预算为</w:t>
      </w:r>
      <w:r>
        <w:rPr>
          <w:rFonts w:hint="eastAsia" w:eastAsia="宋体" w:cs="Times New Roman"/>
          <w:b w:val="0"/>
          <w:bCs w:val="0"/>
          <w:kern w:val="2"/>
          <w:sz w:val="24"/>
          <w:szCs w:val="24"/>
          <w:lang w:val="en-US" w:eastAsia="zh-CN" w:bidi="ar-SA"/>
        </w:rPr>
        <w:t>96</w:t>
      </w:r>
      <w:r>
        <w:rPr>
          <w:rFonts w:hint="eastAsia" w:ascii="Times New Roman" w:hAnsi="Times New Roman" w:eastAsia="宋体" w:cs="Times New Roman"/>
          <w:b w:val="0"/>
          <w:bCs w:val="0"/>
          <w:kern w:val="2"/>
          <w:sz w:val="24"/>
          <w:szCs w:val="24"/>
          <w:lang w:val="en-US" w:eastAsia="zh-CN" w:bidi="ar-SA"/>
        </w:rPr>
        <w:t>万元，响应报价超过预算无效。本项目根据企业承保保费规模及培训需求，结合专家资质等级，实行分级收费标准，服务单价标准如下：</w:t>
      </w:r>
    </w:p>
    <w:p>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Times New Roman" w:hAnsi="Times New Roman" w:eastAsia="宋体" w:cs="Times New Roman"/>
          <w:b w:val="0"/>
          <w:bCs w:val="0"/>
          <w:kern w:val="2"/>
          <w:sz w:val="24"/>
          <w:szCs w:val="24"/>
          <w:lang w:val="en-US" w:eastAsia="zh-CN" w:bidi="ar-SA"/>
        </w:rPr>
      </w:pPr>
      <w:r>
        <w:rPr>
          <w:rFonts w:hint="eastAsia" w:ascii="Times New Roman" w:hAnsi="Times New Roman" w:eastAsia="宋体" w:cs="Times New Roman"/>
          <w:b w:val="0"/>
          <w:bCs w:val="0"/>
          <w:kern w:val="2"/>
          <w:sz w:val="24"/>
          <w:szCs w:val="24"/>
          <w:lang w:val="en-US" w:eastAsia="zh-CN" w:bidi="ar-SA"/>
        </w:rPr>
        <w:tab/>
      </w:r>
      <w:r>
        <w:rPr>
          <w:rFonts w:hint="eastAsia" w:ascii="Times New Roman" w:hAnsi="Times New Roman" w:eastAsia="宋体" w:cs="Times New Roman"/>
          <w:b w:val="0"/>
          <w:bCs w:val="0"/>
          <w:kern w:val="2"/>
          <w:sz w:val="24"/>
          <w:szCs w:val="24"/>
          <w:lang w:val="en-US" w:eastAsia="zh-CN" w:bidi="ar-SA"/>
        </w:rPr>
        <w:t>1.</w:t>
      </w:r>
      <w:r>
        <w:rPr>
          <w:rFonts w:hint="eastAsia" w:ascii="Times New Roman" w:hAnsi="Times New Roman" w:eastAsia="宋体" w:cs="Times New Roman"/>
          <w:b w:val="0"/>
          <w:bCs w:val="0"/>
          <w:kern w:val="2"/>
          <w:sz w:val="24"/>
          <w:szCs w:val="24"/>
          <w:lang w:val="en-US" w:eastAsia="zh-CN" w:bidi="ar-SA"/>
        </w:rPr>
        <w:tab/>
      </w:r>
      <w:r>
        <w:rPr>
          <w:rFonts w:hint="eastAsia" w:ascii="Times New Roman" w:hAnsi="Times New Roman" w:eastAsia="宋体" w:cs="Times New Roman"/>
          <w:b w:val="0"/>
          <w:bCs w:val="0"/>
          <w:kern w:val="2"/>
          <w:sz w:val="24"/>
          <w:szCs w:val="24"/>
          <w:lang w:val="en-US" w:eastAsia="zh-CN" w:bidi="ar-SA"/>
        </w:rPr>
        <w:t>企业安全隐患排查报告（费用不超过保费的1</w:t>
      </w:r>
      <w:r>
        <w:rPr>
          <w:rFonts w:hint="eastAsia" w:eastAsia="宋体" w:cs="Times New Roman"/>
          <w:b w:val="0"/>
          <w:bCs w:val="0"/>
          <w:kern w:val="2"/>
          <w:sz w:val="24"/>
          <w:szCs w:val="24"/>
          <w:lang w:val="en-US" w:eastAsia="zh-CN" w:bidi="ar-SA"/>
        </w:rPr>
        <w:t>2</w:t>
      </w:r>
      <w:r>
        <w:rPr>
          <w:rFonts w:hint="eastAsia" w:ascii="Times New Roman" w:hAnsi="Times New Roman" w:eastAsia="宋体" w:cs="Times New Roman"/>
          <w:b w:val="0"/>
          <w:bCs w:val="0"/>
          <w:kern w:val="2"/>
          <w:sz w:val="24"/>
          <w:szCs w:val="24"/>
          <w:lang w:val="en-US" w:eastAsia="zh-CN" w:bidi="ar-SA"/>
        </w:rPr>
        <w:t>%）；</w:t>
      </w:r>
    </w:p>
    <w:p>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Times New Roman" w:hAnsi="Times New Roman" w:eastAsia="宋体" w:cs="Times New Roman"/>
          <w:b w:val="0"/>
          <w:bCs w:val="0"/>
          <w:kern w:val="2"/>
          <w:sz w:val="24"/>
          <w:szCs w:val="24"/>
          <w:lang w:val="en-US" w:eastAsia="zh-CN" w:bidi="ar-SA"/>
        </w:rPr>
      </w:pPr>
      <w:r>
        <w:rPr>
          <w:rFonts w:hint="eastAsia" w:ascii="Times New Roman" w:hAnsi="Times New Roman" w:eastAsia="宋体" w:cs="Times New Roman"/>
          <w:b w:val="0"/>
          <w:bCs w:val="0"/>
          <w:kern w:val="2"/>
          <w:sz w:val="24"/>
          <w:szCs w:val="24"/>
          <w:lang w:val="en-US" w:eastAsia="zh-CN" w:bidi="ar-SA"/>
        </w:rPr>
        <w:tab/>
      </w:r>
      <w:r>
        <w:rPr>
          <w:rFonts w:hint="eastAsia" w:ascii="Times New Roman" w:hAnsi="Times New Roman" w:eastAsia="宋体" w:cs="Times New Roman"/>
          <w:b w:val="0"/>
          <w:bCs w:val="0"/>
          <w:kern w:val="2"/>
          <w:sz w:val="24"/>
          <w:szCs w:val="24"/>
          <w:lang w:val="en-US" w:eastAsia="zh-CN" w:bidi="ar-SA"/>
        </w:rPr>
        <w:t>2.</w:t>
      </w:r>
      <w:r>
        <w:rPr>
          <w:rFonts w:hint="eastAsia" w:ascii="Times New Roman" w:hAnsi="Times New Roman" w:eastAsia="宋体" w:cs="Times New Roman"/>
          <w:b w:val="0"/>
          <w:bCs w:val="0"/>
          <w:kern w:val="2"/>
          <w:sz w:val="24"/>
          <w:szCs w:val="24"/>
          <w:lang w:val="en-US" w:eastAsia="zh-CN" w:bidi="ar-SA"/>
        </w:rPr>
        <w:tab/>
      </w:r>
      <w:r>
        <w:rPr>
          <w:rFonts w:hint="eastAsia" w:ascii="Times New Roman" w:hAnsi="Times New Roman" w:eastAsia="宋体" w:cs="Times New Roman"/>
          <w:b w:val="0"/>
          <w:bCs w:val="0"/>
          <w:kern w:val="2"/>
          <w:sz w:val="24"/>
          <w:szCs w:val="24"/>
          <w:lang w:val="en-US" w:eastAsia="zh-CN" w:bidi="ar-SA"/>
        </w:rPr>
        <w:t>安全知识培训（省级专家授课）：3</w:t>
      </w:r>
      <w:r>
        <w:rPr>
          <w:rFonts w:hint="eastAsia" w:eastAsia="宋体" w:cs="Times New Roman"/>
          <w:b w:val="0"/>
          <w:bCs w:val="0"/>
          <w:kern w:val="2"/>
          <w:sz w:val="24"/>
          <w:szCs w:val="24"/>
          <w:lang w:val="en-US" w:eastAsia="zh-CN" w:bidi="ar-SA"/>
        </w:rPr>
        <w:t>6</w:t>
      </w:r>
      <w:r>
        <w:rPr>
          <w:rFonts w:hint="eastAsia" w:ascii="Times New Roman" w:hAnsi="Times New Roman" w:eastAsia="宋体" w:cs="Times New Roman"/>
          <w:b w:val="0"/>
          <w:bCs w:val="0"/>
          <w:kern w:val="2"/>
          <w:sz w:val="24"/>
          <w:szCs w:val="24"/>
          <w:lang w:val="en-US" w:eastAsia="zh-CN" w:bidi="ar-SA"/>
        </w:rPr>
        <w:t>00元/节；</w:t>
      </w:r>
    </w:p>
    <w:p>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Times New Roman" w:hAnsi="Times New Roman" w:eastAsia="宋体" w:cs="Times New Roman"/>
          <w:b w:val="0"/>
          <w:bCs w:val="0"/>
          <w:kern w:val="2"/>
          <w:sz w:val="24"/>
          <w:szCs w:val="24"/>
          <w:lang w:val="en-US" w:eastAsia="zh-CN" w:bidi="ar-SA"/>
        </w:rPr>
      </w:pPr>
      <w:r>
        <w:rPr>
          <w:rFonts w:hint="eastAsia" w:ascii="Times New Roman" w:hAnsi="Times New Roman" w:eastAsia="宋体" w:cs="Times New Roman"/>
          <w:b w:val="0"/>
          <w:bCs w:val="0"/>
          <w:kern w:val="2"/>
          <w:sz w:val="24"/>
          <w:szCs w:val="24"/>
          <w:lang w:val="en-US" w:eastAsia="zh-CN" w:bidi="ar-SA"/>
        </w:rPr>
        <w:tab/>
      </w:r>
      <w:r>
        <w:rPr>
          <w:rFonts w:hint="eastAsia" w:ascii="Times New Roman" w:hAnsi="Times New Roman" w:eastAsia="宋体" w:cs="Times New Roman"/>
          <w:b w:val="0"/>
          <w:bCs w:val="0"/>
          <w:kern w:val="2"/>
          <w:sz w:val="24"/>
          <w:szCs w:val="24"/>
          <w:lang w:val="en-US" w:eastAsia="zh-CN" w:bidi="ar-SA"/>
        </w:rPr>
        <w:t>3.</w:t>
      </w:r>
      <w:r>
        <w:rPr>
          <w:rFonts w:hint="eastAsia" w:ascii="Times New Roman" w:hAnsi="Times New Roman" w:eastAsia="宋体" w:cs="Times New Roman"/>
          <w:b w:val="0"/>
          <w:bCs w:val="0"/>
          <w:kern w:val="2"/>
          <w:sz w:val="24"/>
          <w:szCs w:val="24"/>
          <w:lang w:val="en-US" w:eastAsia="zh-CN" w:bidi="ar-SA"/>
        </w:rPr>
        <w:tab/>
      </w:r>
      <w:r>
        <w:rPr>
          <w:rFonts w:hint="eastAsia" w:ascii="Times New Roman" w:hAnsi="Times New Roman" w:eastAsia="宋体" w:cs="Times New Roman"/>
          <w:b w:val="0"/>
          <w:bCs w:val="0"/>
          <w:kern w:val="2"/>
          <w:sz w:val="24"/>
          <w:szCs w:val="24"/>
          <w:lang w:val="en-US" w:eastAsia="zh-CN" w:bidi="ar-SA"/>
        </w:rPr>
        <w:t>安全知识培训（地市级专家授课）：2</w:t>
      </w:r>
      <w:r>
        <w:rPr>
          <w:rFonts w:hint="eastAsia" w:eastAsia="宋体" w:cs="Times New Roman"/>
          <w:b w:val="0"/>
          <w:bCs w:val="0"/>
          <w:kern w:val="2"/>
          <w:sz w:val="24"/>
          <w:szCs w:val="24"/>
          <w:lang w:val="en-US" w:eastAsia="zh-CN" w:bidi="ar-SA"/>
        </w:rPr>
        <w:t>5</w:t>
      </w:r>
      <w:r>
        <w:rPr>
          <w:rFonts w:hint="eastAsia" w:ascii="Times New Roman" w:hAnsi="Times New Roman" w:eastAsia="宋体" w:cs="Times New Roman"/>
          <w:b w:val="0"/>
          <w:bCs w:val="0"/>
          <w:kern w:val="2"/>
          <w:sz w:val="24"/>
          <w:szCs w:val="24"/>
          <w:lang w:val="en-US" w:eastAsia="zh-CN" w:bidi="ar-SA"/>
        </w:rPr>
        <w:t>00元/节；</w:t>
      </w:r>
    </w:p>
    <w:p>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Times New Roman" w:hAnsi="Times New Roman" w:eastAsia="宋体" w:cs="Times New Roman"/>
          <w:b w:val="0"/>
          <w:bCs w:val="0"/>
          <w:kern w:val="2"/>
          <w:sz w:val="24"/>
          <w:szCs w:val="24"/>
          <w:lang w:val="en-US" w:eastAsia="zh-CN" w:bidi="ar-SA"/>
        </w:rPr>
      </w:pPr>
      <w:r>
        <w:rPr>
          <w:rFonts w:hint="eastAsia" w:ascii="Times New Roman" w:hAnsi="Times New Roman" w:eastAsia="宋体" w:cs="Times New Roman"/>
          <w:b w:val="0"/>
          <w:bCs w:val="0"/>
          <w:kern w:val="2"/>
          <w:sz w:val="24"/>
          <w:szCs w:val="24"/>
          <w:lang w:val="en-US" w:eastAsia="zh-CN" w:bidi="ar-SA"/>
        </w:rPr>
        <w:tab/>
      </w:r>
      <w:r>
        <w:rPr>
          <w:rFonts w:hint="eastAsia" w:ascii="Times New Roman" w:hAnsi="Times New Roman" w:eastAsia="宋体" w:cs="Times New Roman"/>
          <w:b w:val="0"/>
          <w:bCs w:val="0"/>
          <w:kern w:val="2"/>
          <w:sz w:val="24"/>
          <w:szCs w:val="24"/>
          <w:lang w:val="en-US" w:eastAsia="zh-CN" w:bidi="ar-SA"/>
        </w:rPr>
        <w:t>4.</w:t>
      </w:r>
      <w:r>
        <w:rPr>
          <w:rFonts w:hint="eastAsia" w:ascii="Times New Roman" w:hAnsi="Times New Roman" w:eastAsia="宋体" w:cs="Times New Roman"/>
          <w:b w:val="0"/>
          <w:bCs w:val="0"/>
          <w:kern w:val="2"/>
          <w:sz w:val="24"/>
          <w:szCs w:val="24"/>
          <w:lang w:val="en-US" w:eastAsia="zh-CN" w:bidi="ar-SA"/>
        </w:rPr>
        <w:tab/>
      </w:r>
      <w:r>
        <w:rPr>
          <w:rFonts w:hint="eastAsia" w:ascii="Times New Roman" w:hAnsi="Times New Roman" w:eastAsia="宋体" w:cs="Times New Roman"/>
          <w:b w:val="0"/>
          <w:bCs w:val="0"/>
          <w:kern w:val="2"/>
          <w:sz w:val="24"/>
          <w:szCs w:val="24"/>
          <w:lang w:val="en-US" w:eastAsia="zh-CN" w:bidi="ar-SA"/>
        </w:rPr>
        <w:t>安全知识培训（地方专家授课）：1</w:t>
      </w:r>
      <w:r>
        <w:rPr>
          <w:rFonts w:hint="eastAsia" w:eastAsia="宋体" w:cs="Times New Roman"/>
          <w:b w:val="0"/>
          <w:bCs w:val="0"/>
          <w:kern w:val="2"/>
          <w:sz w:val="24"/>
          <w:szCs w:val="24"/>
          <w:lang w:val="en-US" w:eastAsia="zh-CN" w:bidi="ar-SA"/>
        </w:rPr>
        <w:t>3</w:t>
      </w:r>
      <w:r>
        <w:rPr>
          <w:rFonts w:hint="eastAsia" w:ascii="Times New Roman" w:hAnsi="Times New Roman" w:eastAsia="宋体" w:cs="Times New Roman"/>
          <w:b w:val="0"/>
          <w:bCs w:val="0"/>
          <w:kern w:val="2"/>
          <w:sz w:val="24"/>
          <w:szCs w:val="24"/>
          <w:lang w:val="en-US" w:eastAsia="zh-CN" w:bidi="ar-SA"/>
        </w:rPr>
        <w:t>00元/节。</w:t>
      </w:r>
    </w:p>
    <w:p>
      <w:pPr>
        <w:pStyle w:val="2"/>
        <w:numPr>
          <w:ilvl w:val="0"/>
          <w:numId w:val="0"/>
        </w:numPr>
        <w:ind w:leftChars="0"/>
        <w:rPr>
          <w:rFonts w:hint="eastAsia" w:ascii="Times New Roman" w:hAnsi="Times New Roman" w:eastAsia="宋体" w:cs="Times New Roman"/>
          <w:b w:val="0"/>
          <w:bCs w:val="0"/>
          <w:kern w:val="2"/>
          <w:sz w:val="24"/>
          <w:szCs w:val="24"/>
          <w:lang w:val="en-US" w:eastAsia="zh-CN" w:bidi="ar-SA"/>
        </w:rPr>
      </w:pPr>
      <w:r>
        <w:rPr>
          <w:rFonts w:hint="eastAsia" w:ascii="Times New Roman" w:hAnsi="Times New Roman" w:eastAsia="宋体" w:cs="Times New Roman"/>
          <w:b w:val="0"/>
          <w:bCs w:val="0"/>
          <w:kern w:val="2"/>
          <w:sz w:val="24"/>
          <w:szCs w:val="24"/>
          <w:lang w:val="en-US" w:eastAsia="zh-CN" w:bidi="ar-SA"/>
        </w:rPr>
        <w:t xml:space="preserve">       5.  安全风险辨识、评估、评价（建筑企业）7500元/次</w:t>
      </w:r>
    </w:p>
    <w:p>
      <w:pPr>
        <w:rPr>
          <w:rFonts w:hint="default" w:ascii="Times New Roman" w:hAnsi="Times New Roman" w:eastAsia="宋体" w:cs="Times New Roman"/>
          <w:b w:val="0"/>
          <w:bCs w:val="0"/>
          <w:kern w:val="2"/>
          <w:sz w:val="24"/>
          <w:szCs w:val="24"/>
          <w:lang w:val="en-US" w:eastAsia="zh-CN" w:bidi="ar-SA"/>
        </w:rPr>
      </w:pPr>
      <w:r>
        <w:rPr>
          <w:rFonts w:hint="eastAsia" w:ascii="Times New Roman" w:hAnsi="Times New Roman" w:eastAsia="宋体" w:cs="Times New Roman"/>
          <w:b w:val="0"/>
          <w:bCs w:val="0"/>
          <w:kern w:val="2"/>
          <w:sz w:val="24"/>
          <w:szCs w:val="24"/>
          <w:lang w:val="en-US" w:eastAsia="zh-CN" w:bidi="ar-SA"/>
        </w:rPr>
        <w:t xml:space="preserve">       6. 安全风险辨识、评估、评价（非煤矿山企业）8000元/次</w:t>
      </w:r>
    </w:p>
    <w:p>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Times New Roman" w:hAnsi="Times New Roman" w:eastAsia="宋体" w:cs="Times New Roman"/>
          <w:b w:val="0"/>
          <w:bCs w:val="0"/>
          <w:kern w:val="2"/>
          <w:sz w:val="24"/>
          <w:szCs w:val="24"/>
          <w:lang w:val="en-US" w:eastAsia="zh-CN" w:bidi="ar-SA"/>
        </w:rPr>
      </w:pPr>
    </w:p>
    <w:p>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eastAsia="宋体" w:cs="Times New Roman"/>
          <w:b w:val="0"/>
          <w:bCs w:val="0"/>
          <w:kern w:val="2"/>
          <w:sz w:val="24"/>
          <w:szCs w:val="24"/>
          <w:lang w:val="en-US" w:eastAsia="zh-CN" w:bidi="ar-SA"/>
        </w:rPr>
      </w:pPr>
      <w:r>
        <w:rPr>
          <w:rFonts w:hint="eastAsia" w:ascii="Times New Roman" w:hAnsi="Times New Roman" w:eastAsia="宋体" w:cs="Times New Roman"/>
          <w:b w:val="0"/>
          <w:bCs w:val="0"/>
          <w:kern w:val="2"/>
          <w:sz w:val="24"/>
          <w:szCs w:val="24"/>
          <w:lang w:val="en-US" w:eastAsia="zh-CN" w:bidi="ar-SA"/>
        </w:rPr>
        <w:t>具体培训课程数量及专家等级由承保企业实际情况和风险特征确定。最终价格按照实际发生的服务次数据实结算，</w:t>
      </w:r>
      <w:r>
        <w:rPr>
          <w:rFonts w:hint="eastAsia" w:eastAsia="宋体" w:cs="Times New Roman"/>
          <w:b w:val="0"/>
          <w:bCs w:val="0"/>
          <w:kern w:val="2"/>
          <w:sz w:val="24"/>
          <w:szCs w:val="24"/>
          <w:lang w:val="en-US" w:eastAsia="zh-CN" w:bidi="ar-SA"/>
        </w:rPr>
        <w:t>我公司</w:t>
      </w:r>
      <w:r>
        <w:rPr>
          <w:rFonts w:hint="eastAsia" w:ascii="Times New Roman" w:hAnsi="Times New Roman" w:eastAsia="宋体" w:cs="Times New Roman"/>
          <w:b w:val="0"/>
          <w:bCs w:val="0"/>
          <w:kern w:val="2"/>
          <w:sz w:val="24"/>
          <w:szCs w:val="24"/>
          <w:lang w:val="en-US" w:eastAsia="zh-CN" w:bidi="ar-SA"/>
        </w:rPr>
        <w:t>按</w:t>
      </w:r>
      <w:r>
        <w:rPr>
          <w:rFonts w:hint="eastAsia" w:eastAsia="宋体" w:cs="Times New Roman"/>
          <w:b w:val="0"/>
          <w:bCs w:val="0"/>
          <w:kern w:val="2"/>
          <w:sz w:val="24"/>
          <w:szCs w:val="24"/>
          <w:lang w:val="en-US" w:eastAsia="zh-CN" w:bidi="ar-SA"/>
        </w:rPr>
        <w:t>中选供应商</w:t>
      </w:r>
      <w:r>
        <w:rPr>
          <w:rFonts w:hint="eastAsia" w:ascii="Times New Roman" w:hAnsi="Times New Roman" w:eastAsia="宋体" w:cs="Times New Roman"/>
          <w:b w:val="0"/>
          <w:bCs w:val="0"/>
          <w:kern w:val="2"/>
          <w:sz w:val="24"/>
          <w:szCs w:val="24"/>
          <w:lang w:val="en-US" w:eastAsia="zh-CN" w:bidi="ar-SA"/>
        </w:rPr>
        <w:t>提供的服务清单分期支付服务款至项目结束后结算完毕</w:t>
      </w:r>
      <w:r>
        <w:rPr>
          <w:rFonts w:hint="eastAsia" w:eastAsia="宋体" w:cs="Times New Roman"/>
          <w:b w:val="0"/>
          <w:bCs w:val="0"/>
          <w:kern w:val="2"/>
          <w:sz w:val="24"/>
          <w:szCs w:val="24"/>
          <w:lang w:val="en-US" w:eastAsia="zh-CN" w:bidi="ar-SA"/>
        </w:rPr>
        <w:t>。</w:t>
      </w:r>
      <w:r>
        <w:rPr>
          <w:rFonts w:hint="eastAsia" w:ascii="Times New Roman" w:hAnsi="Times New Roman" w:eastAsia="宋体" w:cs="Times New Roman"/>
          <w:b w:val="0"/>
          <w:bCs w:val="0"/>
          <w:kern w:val="2"/>
          <w:sz w:val="24"/>
          <w:szCs w:val="24"/>
          <w:lang w:val="en-US" w:eastAsia="zh-CN" w:bidi="ar-SA"/>
        </w:rPr>
        <w:t>拟约定合同期限为一年</w:t>
      </w:r>
      <w:r>
        <w:rPr>
          <w:rFonts w:hint="eastAsia" w:eastAsia="宋体" w:cs="Times New Roman"/>
          <w:b w:val="0"/>
          <w:bCs w:val="0"/>
          <w:kern w:val="2"/>
          <w:sz w:val="24"/>
          <w:szCs w:val="24"/>
          <w:lang w:val="en-US" w:eastAsia="zh-CN" w:bidi="ar-SA"/>
        </w:rPr>
        <w:t>。</w:t>
      </w:r>
    </w:p>
    <w:p>
      <w:pPr>
        <w:keepNext/>
        <w:widowControl/>
        <w:numPr>
          <w:ilvl w:val="0"/>
          <w:numId w:val="0"/>
        </w:numPr>
        <w:spacing w:line="360" w:lineRule="auto"/>
        <w:ind w:leftChars="0"/>
        <w:jc w:val="both"/>
        <w:outlineLvl w:val="0"/>
        <w:rPr>
          <w:rFonts w:hint="default" w:ascii="宋体" w:hAnsi="宋体" w:eastAsia="宋体" w:cs="宋体"/>
          <w:b w:val="0"/>
          <w:bCs w:val="0"/>
          <w:kern w:val="36"/>
          <w:sz w:val="21"/>
          <w:szCs w:val="21"/>
          <w:lang w:val="en-US" w:eastAsia="zh-CN" w:bidi="ar-SA"/>
        </w:rPr>
      </w:pPr>
    </w:p>
    <w:p>
      <w:pPr>
        <w:spacing w:line="360" w:lineRule="auto"/>
        <w:ind w:firstLine="482" w:firstLineChars="200"/>
        <w:rPr>
          <w:rFonts w:ascii="Arial" w:hAnsi="Arial" w:eastAsia="宋体" w:cs="Arial"/>
          <w:b/>
          <w:bCs/>
          <w:sz w:val="24"/>
        </w:rPr>
      </w:pPr>
      <w:r>
        <w:rPr>
          <w:rFonts w:hint="eastAsia" w:ascii="Arial" w:hAnsi="Arial" w:eastAsia="宋体" w:cs="Arial"/>
          <w:b/>
          <w:bCs/>
          <w:sz w:val="24"/>
        </w:rPr>
        <w:t>（四）付款方式</w:t>
      </w:r>
    </w:p>
    <w:p>
      <w:pPr>
        <w:spacing w:line="360" w:lineRule="auto"/>
        <w:rPr>
          <w:rFonts w:hint="eastAsia" w:ascii="Arial" w:hAnsi="Arial" w:eastAsia="宋体" w:cs="Arial"/>
          <w:sz w:val="24"/>
        </w:rPr>
      </w:pPr>
      <w:r>
        <w:rPr>
          <w:rFonts w:hint="eastAsia" w:ascii="Arial" w:hAnsi="Arial" w:eastAsia="宋体" w:cs="Arial"/>
          <w:sz w:val="24"/>
        </w:rPr>
        <w:t xml:space="preserve">     </w:t>
      </w:r>
      <w:r>
        <w:rPr>
          <w:rFonts w:ascii="宋体" w:hAnsi="宋体" w:eastAsia="宋体" w:cs="宋体"/>
          <w:sz w:val="24"/>
          <w:szCs w:val="24"/>
        </w:rPr>
        <w:t>供应商能够为我公司开设专户，且只接受我公司</w:t>
      </w:r>
      <w:bookmarkStart w:id="13" w:name="_Hlk213965545"/>
      <w:r>
        <w:rPr>
          <w:rFonts w:ascii="宋体" w:hAnsi="宋体" w:eastAsia="宋体" w:cs="宋体"/>
          <w:sz w:val="24"/>
          <w:szCs w:val="24"/>
        </w:rPr>
        <w:t>资金往来</w:t>
      </w:r>
      <w:bookmarkEnd w:id="13"/>
      <w:r>
        <w:rPr>
          <w:rFonts w:hint="eastAsia" w:ascii="宋体" w:hAnsi="宋体" w:eastAsia="宋体" w:cs="宋体"/>
          <w:sz w:val="24"/>
          <w:szCs w:val="24"/>
        </w:rPr>
        <w:t>。</w:t>
      </w:r>
      <w:r>
        <w:rPr>
          <w:rFonts w:hint="eastAsia" w:ascii="Arial" w:hAnsi="Arial" w:eastAsia="宋体" w:cs="Arial"/>
          <w:sz w:val="24"/>
        </w:rPr>
        <w:t>供应商完成我司委托的事故预防服务，提供相关服务资料及报告后，我司以事故预防服务费用形式支付至供应商</w:t>
      </w:r>
      <w:r>
        <w:rPr>
          <w:rFonts w:ascii="宋体" w:hAnsi="宋体" w:eastAsia="宋体" w:cs="宋体"/>
          <w:sz w:val="24"/>
          <w:szCs w:val="24"/>
        </w:rPr>
        <w:t>资金往来</w:t>
      </w:r>
      <w:r>
        <w:rPr>
          <w:rFonts w:hint="eastAsia" w:ascii="宋体" w:hAnsi="宋体" w:eastAsia="宋体" w:cs="宋体"/>
          <w:sz w:val="24"/>
          <w:szCs w:val="24"/>
        </w:rPr>
        <w:t>专户</w:t>
      </w:r>
      <w:r>
        <w:rPr>
          <w:rFonts w:hint="eastAsia" w:ascii="Arial" w:hAnsi="Arial" w:eastAsia="宋体" w:cs="Arial"/>
          <w:sz w:val="24"/>
        </w:rPr>
        <w:t>。</w:t>
      </w:r>
    </w:p>
    <w:p>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lang w:val="en-US" w:eastAsia="zh-CN"/>
        </w:rPr>
      </w:pPr>
      <w:r>
        <w:rPr>
          <w:rFonts w:hint="eastAsia"/>
          <w:lang w:val="en-US" w:eastAsia="zh-CN"/>
        </w:rPr>
        <w:t xml:space="preserve">     </w:t>
      </w:r>
    </w:p>
    <w:p>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Times New Roman" w:hAnsi="Times New Roman" w:eastAsia="宋体" w:cs="Times New Roman"/>
          <w:b w:val="0"/>
          <w:bCs w:val="0"/>
          <w:kern w:val="2"/>
          <w:sz w:val="24"/>
          <w:szCs w:val="24"/>
          <w:lang w:val="en-US" w:eastAsia="zh-CN" w:bidi="ar-SA"/>
        </w:rPr>
      </w:pPr>
      <w:r>
        <w:rPr>
          <w:rFonts w:hint="eastAsia" w:ascii="Times New Roman" w:hAnsi="Times New Roman" w:eastAsia="宋体" w:cs="Times New Roman"/>
          <w:b w:val="0"/>
          <w:bCs w:val="0"/>
          <w:kern w:val="2"/>
          <w:sz w:val="24"/>
          <w:szCs w:val="24"/>
          <w:lang w:val="en-US" w:eastAsia="zh-CN" w:bidi="ar-SA"/>
        </w:rPr>
        <w:t>相关要求</w:t>
      </w:r>
      <w:r>
        <w:rPr>
          <w:rFonts w:hint="eastAsia" w:ascii="Times New Roman" w:hAnsi="Times New Roman" w:cs="Times New Roman"/>
          <w:b w:val="0"/>
          <w:bCs w:val="0"/>
          <w:kern w:val="2"/>
          <w:sz w:val="24"/>
          <w:szCs w:val="24"/>
          <w:lang w:val="en-US" w:eastAsia="zh-CN" w:bidi="ar-SA"/>
        </w:rPr>
        <w:t>：</w:t>
      </w:r>
    </w:p>
    <w:p>
      <w:pPr>
        <w:pStyle w:val="2"/>
        <w:keepNext w:val="0"/>
        <w:keepLines w:val="0"/>
        <w:pageBreakBefore w:val="0"/>
        <w:widowControl w:val="0"/>
        <w:numPr>
          <w:ilvl w:val="0"/>
          <w:numId w:val="0"/>
        </w:numPr>
        <w:kinsoku/>
        <w:wordWrap/>
        <w:overflowPunct/>
        <w:topLinePunct w:val="0"/>
        <w:autoSpaceDE/>
        <w:autoSpaceDN/>
        <w:bidi w:val="0"/>
        <w:ind w:leftChars="0" w:firstLine="480" w:firstLineChars="200"/>
        <w:textAlignment w:val="auto"/>
        <w:rPr>
          <w:rFonts w:hint="eastAsia" w:cs="Times New Roman"/>
          <w:b w:val="0"/>
          <w:bCs w:val="0"/>
          <w:kern w:val="2"/>
          <w:sz w:val="24"/>
          <w:szCs w:val="24"/>
          <w:lang w:val="en-US" w:eastAsia="zh-CN" w:bidi="ar-SA"/>
        </w:rPr>
      </w:pPr>
      <w:r>
        <w:rPr>
          <w:rFonts w:hint="eastAsia" w:cs="Times New Roman"/>
          <w:b w:val="0"/>
          <w:bCs w:val="0"/>
          <w:kern w:val="2"/>
          <w:sz w:val="24"/>
          <w:szCs w:val="24"/>
          <w:lang w:val="en-US" w:eastAsia="zh-CN" w:bidi="ar-SA"/>
        </w:rPr>
        <w:t>1.</w:t>
      </w:r>
      <w:r>
        <w:rPr>
          <w:rFonts w:hint="eastAsia" w:cs="Times New Roman"/>
          <w:b w:val="0"/>
          <w:bCs w:val="0"/>
          <w:kern w:val="2"/>
          <w:sz w:val="24"/>
          <w:szCs w:val="24"/>
          <w:lang w:val="en-US" w:eastAsia="zh-CN" w:bidi="ar-SA"/>
        </w:rPr>
        <w:tab/>
      </w:r>
      <w:r>
        <w:rPr>
          <w:rFonts w:hint="eastAsia" w:cs="Times New Roman"/>
          <w:b w:val="0"/>
          <w:bCs w:val="0"/>
          <w:kern w:val="2"/>
          <w:sz w:val="24"/>
          <w:szCs w:val="24"/>
          <w:lang w:val="en-US" w:eastAsia="zh-CN" w:bidi="ar-SA"/>
        </w:rPr>
        <w:t>合作供应商需依托自身专业技术工具和方法，对承保企业开展安全风险排查与数据分析，全面掌握企业在生产经营过程中的主要风险点和潜在隐患。</w:t>
      </w:r>
    </w:p>
    <w:p>
      <w:pPr>
        <w:pStyle w:val="2"/>
        <w:keepNext w:val="0"/>
        <w:keepLines w:val="0"/>
        <w:pageBreakBefore w:val="0"/>
        <w:widowControl w:val="0"/>
        <w:numPr>
          <w:ilvl w:val="0"/>
          <w:numId w:val="0"/>
        </w:numPr>
        <w:kinsoku/>
        <w:wordWrap/>
        <w:overflowPunct/>
        <w:topLinePunct w:val="0"/>
        <w:autoSpaceDE/>
        <w:autoSpaceDN/>
        <w:bidi w:val="0"/>
        <w:ind w:leftChars="0" w:firstLine="480" w:firstLineChars="200"/>
        <w:textAlignment w:val="auto"/>
        <w:rPr>
          <w:rFonts w:hint="eastAsia" w:cs="Times New Roman"/>
          <w:b w:val="0"/>
          <w:bCs w:val="0"/>
          <w:kern w:val="2"/>
          <w:sz w:val="24"/>
          <w:szCs w:val="24"/>
          <w:lang w:val="en-US" w:eastAsia="zh-CN" w:bidi="ar-SA"/>
        </w:rPr>
      </w:pPr>
      <w:r>
        <w:rPr>
          <w:rFonts w:hint="eastAsia" w:cs="Times New Roman"/>
          <w:b w:val="0"/>
          <w:bCs w:val="0"/>
          <w:kern w:val="2"/>
          <w:sz w:val="24"/>
          <w:szCs w:val="24"/>
          <w:lang w:val="en-US" w:eastAsia="zh-CN" w:bidi="ar-SA"/>
        </w:rPr>
        <w:t>2.</w:t>
      </w:r>
      <w:r>
        <w:rPr>
          <w:rFonts w:hint="eastAsia" w:cs="Times New Roman"/>
          <w:b w:val="0"/>
          <w:bCs w:val="0"/>
          <w:kern w:val="2"/>
          <w:sz w:val="24"/>
          <w:szCs w:val="24"/>
          <w:lang w:val="en-US" w:eastAsia="zh-CN" w:bidi="ar-SA"/>
        </w:rPr>
        <w:tab/>
      </w:r>
      <w:r>
        <w:rPr>
          <w:rFonts w:hint="eastAsia" w:cs="Times New Roman"/>
          <w:b w:val="0"/>
          <w:bCs w:val="0"/>
          <w:kern w:val="2"/>
          <w:sz w:val="24"/>
          <w:szCs w:val="24"/>
          <w:lang w:val="en-US" w:eastAsia="zh-CN" w:bidi="ar-SA"/>
        </w:rPr>
        <w:t>合作供应商应针对不同行业、不同规模企业的特点，提供系统化的风险评估报告，并为企业定制化设计安全知识培训方案，提高企业管理人员和员工的风险防范意识。</w:t>
      </w:r>
    </w:p>
    <w:p>
      <w:pPr>
        <w:pStyle w:val="2"/>
        <w:numPr>
          <w:ilvl w:val="0"/>
          <w:numId w:val="0"/>
        </w:numPr>
        <w:ind w:leftChars="0" w:firstLine="480" w:firstLineChars="200"/>
        <w:rPr>
          <w:rFonts w:hint="eastAsia" w:cs="Times New Roman"/>
          <w:b w:val="0"/>
          <w:bCs w:val="0"/>
          <w:kern w:val="2"/>
          <w:sz w:val="24"/>
          <w:szCs w:val="24"/>
          <w:lang w:val="en-US" w:eastAsia="zh-CN" w:bidi="ar-SA"/>
        </w:rPr>
      </w:pPr>
      <w:r>
        <w:rPr>
          <w:rFonts w:hint="eastAsia" w:cs="Times New Roman"/>
          <w:b w:val="0"/>
          <w:bCs w:val="0"/>
          <w:kern w:val="2"/>
          <w:sz w:val="24"/>
          <w:szCs w:val="24"/>
          <w:lang w:val="en-US" w:eastAsia="zh-CN" w:bidi="ar-SA"/>
        </w:rPr>
        <w:t>3.</w:t>
      </w:r>
      <w:r>
        <w:rPr>
          <w:rFonts w:hint="eastAsia" w:cs="Times New Roman"/>
          <w:b w:val="0"/>
          <w:bCs w:val="0"/>
          <w:kern w:val="2"/>
          <w:sz w:val="24"/>
          <w:szCs w:val="24"/>
          <w:lang w:val="en-US" w:eastAsia="zh-CN" w:bidi="ar-SA"/>
        </w:rPr>
        <w:tab/>
      </w:r>
      <w:r>
        <w:rPr>
          <w:rFonts w:hint="eastAsia" w:cs="Times New Roman"/>
          <w:b w:val="0"/>
          <w:bCs w:val="0"/>
          <w:kern w:val="2"/>
          <w:sz w:val="24"/>
          <w:szCs w:val="24"/>
          <w:lang w:val="en-US" w:eastAsia="zh-CN" w:bidi="ar-SA"/>
        </w:rPr>
        <w:t>能够深入挖掘企业在安全管理方面的真实需求和痛点，帮助我司与承保企业开展更有针对性的沟通交流，从而推动企业积极参与风险防控和安全建设。</w:t>
      </w:r>
    </w:p>
    <w:p>
      <w:pPr>
        <w:pStyle w:val="2"/>
        <w:numPr>
          <w:ilvl w:val="0"/>
          <w:numId w:val="0"/>
        </w:numPr>
        <w:ind w:leftChars="0" w:firstLine="480" w:firstLineChars="200"/>
        <w:rPr>
          <w:rFonts w:hint="eastAsia" w:cs="Times New Roman"/>
          <w:b w:val="0"/>
          <w:bCs w:val="0"/>
          <w:kern w:val="2"/>
          <w:sz w:val="24"/>
          <w:szCs w:val="24"/>
          <w:lang w:val="en-US" w:eastAsia="zh-CN" w:bidi="ar-SA"/>
        </w:rPr>
      </w:pPr>
      <w:r>
        <w:rPr>
          <w:rFonts w:hint="eastAsia" w:cs="Times New Roman"/>
          <w:b w:val="0"/>
          <w:bCs w:val="0"/>
          <w:kern w:val="2"/>
          <w:sz w:val="24"/>
          <w:szCs w:val="24"/>
          <w:lang w:val="en-US" w:eastAsia="zh-CN" w:bidi="ar-SA"/>
        </w:rPr>
        <w:t>4.</w:t>
      </w:r>
      <w:r>
        <w:rPr>
          <w:rFonts w:hint="eastAsia" w:cs="Times New Roman"/>
          <w:b w:val="0"/>
          <w:bCs w:val="0"/>
          <w:kern w:val="2"/>
          <w:sz w:val="24"/>
          <w:szCs w:val="24"/>
          <w:lang w:val="en-US" w:eastAsia="zh-CN" w:bidi="ar-SA"/>
        </w:rPr>
        <w:tab/>
      </w:r>
      <w:r>
        <w:rPr>
          <w:rFonts w:hint="eastAsia" w:cs="Times New Roman"/>
          <w:b w:val="0"/>
          <w:bCs w:val="0"/>
          <w:kern w:val="2"/>
          <w:sz w:val="24"/>
          <w:szCs w:val="24"/>
          <w:lang w:val="en-US" w:eastAsia="zh-CN" w:bidi="ar-SA"/>
        </w:rPr>
        <w:t>建立安全风险预警机制，协助承保企业及时发现和处置重大风险，减少事故发生，提升客户对我司的信任感和满意度，增强长期合作关系。</w:t>
      </w:r>
    </w:p>
    <w:p>
      <w:pPr>
        <w:pStyle w:val="2"/>
        <w:numPr>
          <w:ilvl w:val="0"/>
          <w:numId w:val="0"/>
        </w:numPr>
        <w:ind w:firstLine="240" w:firstLineChars="100"/>
        <w:rPr>
          <w:rFonts w:hint="eastAsia" w:cs="Times New Roman"/>
          <w:b w:val="0"/>
          <w:bCs w:val="0"/>
          <w:kern w:val="2"/>
          <w:sz w:val="24"/>
          <w:szCs w:val="24"/>
          <w:lang w:val="en-US" w:eastAsia="zh-CN" w:bidi="ar-SA"/>
        </w:rPr>
      </w:pPr>
      <w:r>
        <w:rPr>
          <w:rFonts w:hint="eastAsia" w:cs="Times New Roman"/>
          <w:b w:val="0"/>
          <w:bCs w:val="0"/>
          <w:kern w:val="2"/>
          <w:sz w:val="24"/>
          <w:szCs w:val="24"/>
          <w:lang w:val="en-US" w:eastAsia="zh-CN" w:bidi="ar-SA"/>
        </w:rPr>
        <w:tab/>
      </w:r>
      <w:r>
        <w:rPr>
          <w:rFonts w:hint="eastAsia" w:cs="Times New Roman"/>
          <w:b w:val="0"/>
          <w:bCs w:val="0"/>
          <w:kern w:val="2"/>
          <w:sz w:val="24"/>
          <w:szCs w:val="24"/>
          <w:lang w:val="en-US" w:eastAsia="zh-CN" w:bidi="ar-SA"/>
        </w:rPr>
        <w:t>5.</w:t>
      </w:r>
      <w:r>
        <w:rPr>
          <w:rFonts w:hint="eastAsia" w:cs="Times New Roman"/>
          <w:b w:val="0"/>
          <w:bCs w:val="0"/>
          <w:kern w:val="2"/>
          <w:sz w:val="24"/>
          <w:szCs w:val="24"/>
          <w:lang w:val="en-US" w:eastAsia="zh-CN" w:bidi="ar-SA"/>
        </w:rPr>
        <w:tab/>
      </w:r>
      <w:r>
        <w:rPr>
          <w:rFonts w:hint="eastAsia" w:cs="Times New Roman"/>
          <w:b w:val="0"/>
          <w:bCs w:val="0"/>
          <w:kern w:val="2"/>
          <w:sz w:val="24"/>
          <w:szCs w:val="24"/>
          <w:lang w:val="en-US" w:eastAsia="zh-CN" w:bidi="ar-SA"/>
        </w:rPr>
        <w:t>供应商服务团队应熟悉我公司安责险业务特点和管理要求，能够结合企业安全生产实际，灵活运用专业能力开展服务，确保实现降低出险率、提升客户粘性和提高承保业务质量的目标。</w:t>
      </w:r>
    </w:p>
    <w:p>
      <w:pPr>
        <w:pStyle w:val="2"/>
        <w:numPr>
          <w:ilvl w:val="0"/>
          <w:numId w:val="0"/>
        </w:numPr>
        <w:ind w:leftChars="0" w:firstLine="422" w:firstLineChars="200"/>
        <w:rPr>
          <w:rFonts w:hint="default"/>
          <w:lang w:val="en-US" w:eastAsia="zh-CN"/>
        </w:rPr>
      </w:pPr>
    </w:p>
    <w:p>
      <w:pPr>
        <w:pStyle w:val="2"/>
        <w:numPr>
          <w:ilvl w:val="0"/>
          <w:numId w:val="0"/>
        </w:numPr>
        <w:ind w:leftChars="0"/>
        <w:rPr>
          <w:rFonts w:hint="default" w:eastAsia="宋体"/>
          <w:lang w:val="en-US" w:eastAsia="zh-CN"/>
        </w:rPr>
      </w:pPr>
    </w:p>
    <w:p>
      <w:pPr>
        <w:pStyle w:val="12"/>
        <w:pageBreakBefore w:val="0"/>
        <w:widowControl w:val="0"/>
        <w:kinsoku/>
        <w:wordWrap/>
        <w:overflowPunct/>
        <w:topLinePunct w:val="0"/>
        <w:autoSpaceDE/>
        <w:autoSpaceDN/>
        <w:bidi w:val="0"/>
        <w:adjustRightInd/>
        <w:snapToGrid/>
        <w:spacing w:line="360" w:lineRule="auto"/>
        <w:ind w:left="0" w:leftChars="0" w:firstLine="0" w:firstLineChars="0"/>
        <w:textAlignment w:val="auto"/>
        <w:rPr>
          <w:sz w:val="24"/>
          <w:szCs w:val="24"/>
        </w:rPr>
      </w:pPr>
    </w:p>
    <w:p>
      <w:pPr>
        <w:keepNext/>
        <w:keepLines/>
        <w:widowControl w:val="0"/>
        <w:numPr>
          <w:ilvl w:val="0"/>
          <w:numId w:val="0"/>
        </w:numPr>
        <w:spacing w:before="260" w:after="260" w:line="240" w:lineRule="auto"/>
        <w:jc w:val="both"/>
        <w:outlineLvl w:val="1"/>
        <w:rPr>
          <w:rFonts w:hint="eastAsia" w:ascii="Calibri Light" w:hAnsi="Calibri Light" w:eastAsia="宋体" w:cs="Times New Roman"/>
          <w:b/>
          <w:bCs/>
          <w:kern w:val="2"/>
          <w:sz w:val="24"/>
          <w:szCs w:val="24"/>
          <w:lang w:val="en-US" w:eastAsia="zh-CN" w:bidi="ar-SA"/>
        </w:rPr>
      </w:pPr>
      <w:r>
        <w:rPr>
          <w:rFonts w:hint="eastAsia" w:ascii="Calibri Light" w:hAnsi="Calibri Light" w:eastAsia="宋体" w:cs="Times New Roman"/>
          <w:b/>
          <w:bCs/>
          <w:kern w:val="2"/>
          <w:sz w:val="24"/>
          <w:szCs w:val="24"/>
          <w:lang w:val="en-US" w:eastAsia="zh-CN" w:bidi="ar-SA"/>
        </w:rPr>
        <w:t>附件4.2 供应商技术响应文件</w:t>
      </w:r>
    </w:p>
    <w:p>
      <w:pPr>
        <w:adjustRightInd w:val="0"/>
        <w:snapToGrid w:val="0"/>
        <w:spacing w:line="360" w:lineRule="auto"/>
        <w:jc w:val="center"/>
        <w:rPr>
          <w:rFonts w:ascii="宋体" w:hAnsi="宋体" w:cs="Times New Roman"/>
          <w:sz w:val="24"/>
          <w:szCs w:val="24"/>
        </w:rPr>
      </w:pPr>
    </w:p>
    <w:p>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center"/>
        <w:textAlignment w:val="auto"/>
        <w:rPr>
          <w:rFonts w:hint="eastAsia" w:ascii="Times New Roman" w:hAnsi="Times New Roman" w:eastAsia="宋体" w:cs="Times New Roman"/>
          <w:b w:val="0"/>
          <w:bCs w:val="0"/>
          <w:kern w:val="2"/>
          <w:sz w:val="24"/>
          <w:szCs w:val="24"/>
          <w:lang w:val="en-US" w:eastAsia="zh-CN" w:bidi="ar-SA"/>
        </w:rPr>
      </w:pPr>
      <w:r>
        <w:rPr>
          <w:rFonts w:hint="eastAsia" w:ascii="Times New Roman" w:hAnsi="Times New Roman" w:eastAsia="宋体" w:cs="Times New Roman"/>
          <w:b w:val="0"/>
          <w:bCs w:val="0"/>
          <w:kern w:val="2"/>
          <w:sz w:val="24"/>
          <w:szCs w:val="24"/>
          <w:lang w:val="en-US" w:eastAsia="zh-CN" w:bidi="ar-SA"/>
        </w:rPr>
        <w:t>供应商技术响应文件</w:t>
      </w:r>
    </w:p>
    <w:p>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仿宋_GB2312" w:hAnsi="宋体" w:eastAsia="仿宋_GB2312" w:cs="Times New Roman"/>
          <w:b w:val="0"/>
          <w:bCs w:val="0"/>
          <w:color w:val="000000" w:themeColor="text1"/>
          <w:kern w:val="2"/>
          <w:sz w:val="24"/>
          <w:szCs w:val="20"/>
          <w:lang w:val="en-US" w:eastAsia="zh-CN" w:bidi="ar-SA"/>
          <w14:textFill>
            <w14:solidFill>
              <w14:schemeClr w14:val="tx1"/>
            </w14:solidFill>
          </w14:textFill>
        </w:rPr>
      </w:pPr>
      <w:r>
        <w:rPr>
          <w:rFonts w:hint="eastAsia" w:ascii="Times New Roman" w:hAnsi="Times New Roman" w:eastAsia="宋体" w:cs="Times New Roman"/>
          <w:b w:val="0"/>
          <w:bCs w:val="0"/>
          <w:kern w:val="2"/>
          <w:sz w:val="24"/>
          <w:szCs w:val="24"/>
          <w:lang w:val="en-US" w:eastAsia="zh-CN" w:bidi="ar-SA"/>
        </w:rPr>
        <w:t>供应商按技术服务要求编写响应文件。供应商必须充分理解服务要求中的内容，对服务要求中所提各项需求必须明确说明是否满足或部分满足，并简要说明如何满足以及相关内容，该说明应与需求说明采用相同的顺序。</w:t>
      </w:r>
    </w:p>
    <w:p>
      <w:pPr>
        <w:rPr>
          <w:rFonts w:hint="default" w:ascii="仿宋_GB2312" w:hAnsi="宋体" w:eastAsia="仿宋_GB2312" w:cs="Times New Roman"/>
          <w:b w:val="0"/>
          <w:bCs w:val="0"/>
          <w:color w:val="000000" w:themeColor="text1"/>
          <w:kern w:val="2"/>
          <w:sz w:val="24"/>
          <w:szCs w:val="20"/>
          <w:lang w:val="en-US" w:eastAsia="zh-CN" w:bidi="ar-SA"/>
          <w14:textFill>
            <w14:solidFill>
              <w14:schemeClr w14:val="tx1"/>
            </w14:solidFill>
          </w14:textFill>
        </w:rPr>
      </w:pPr>
    </w:p>
    <w:p/>
    <w:p/>
    <w:sectPr>
      <w:footerReference r:id="rId3" w:type="default"/>
      <w:footerReference r:id="rId4" w:type="even"/>
      <w:pgSz w:w="11906" w:h="16838"/>
      <w:pgMar w:top="1440" w:right="1274" w:bottom="1440" w:left="1797" w:header="851" w:footer="992" w:gutter="0"/>
      <w:cols w:space="720"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Light">
    <w:panose1 w:val="020F03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framePr w:wrap="around" w:vAnchor="text" w:hAnchor="margin" w:xAlign="center" w:y="1"/>
      <w:rPr>
        <w:rStyle w:val="15"/>
      </w:rPr>
    </w:pPr>
    <w:r>
      <w:fldChar w:fldCharType="begin"/>
    </w:r>
    <w:r>
      <w:rPr>
        <w:rStyle w:val="15"/>
      </w:rPr>
      <w:instrText xml:space="preserve">PAGE  </w:instrText>
    </w:r>
    <w:r>
      <w:fldChar w:fldCharType="separate"/>
    </w:r>
    <w:r>
      <w:rPr>
        <w:rStyle w:val="15"/>
      </w:rPr>
      <w:t>21</w:t>
    </w:r>
    <w:r>
      <w:fldChar w:fldCharType="end"/>
    </w:r>
  </w:p>
  <w:p>
    <w:pPr>
      <w:pStyle w:val="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framePr w:wrap="around" w:vAnchor="text" w:hAnchor="margin" w:xAlign="center" w:y="1"/>
      <w:rPr>
        <w:rStyle w:val="15"/>
      </w:rPr>
    </w:pPr>
    <w:r>
      <w:fldChar w:fldCharType="begin"/>
    </w:r>
    <w:r>
      <w:rPr>
        <w:rStyle w:val="15"/>
      </w:rPr>
      <w:instrText xml:space="preserve">PAGE  </w:instrText>
    </w:r>
    <w:r>
      <w:fldChar w:fldCharType="end"/>
    </w:r>
  </w:p>
  <w:p>
    <w:pPr>
      <w:pStyle w:val="9"/>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3790ACF"/>
    <w:multiLevelType w:val="singleLevel"/>
    <w:tmpl w:val="23790ACF"/>
    <w:lvl w:ilvl="0" w:tentative="0">
      <w:start w:val="1"/>
      <w:numFmt w:val="decimal"/>
      <w:lvlText w:val="%1."/>
      <w:lvlJc w:val="left"/>
      <w:pPr>
        <w:tabs>
          <w:tab w:val="left" w:pos="705"/>
        </w:tabs>
        <w:ind w:left="705" w:hanging="285"/>
      </w:pPr>
    </w:lvl>
  </w:abstractNum>
  <w:abstractNum w:abstractNumId="1">
    <w:nsid w:val="2B9A6384"/>
    <w:multiLevelType w:val="multilevel"/>
    <w:tmpl w:val="2B9A6384"/>
    <w:lvl w:ilvl="0" w:tentative="0">
      <w:start w:val="1"/>
      <w:numFmt w:val="chineseCountingThousand"/>
      <w:pStyle w:val="2"/>
      <w:suff w:val="space"/>
      <w:lvlText w:val="%1、"/>
      <w:lvlJc w:val="left"/>
      <w:pPr>
        <w:ind w:left="0" w:firstLine="0"/>
      </w:pPr>
      <w:rPr>
        <w:rFonts w:hint="eastAsia"/>
        <w:b/>
        <w:i w:val="0"/>
      </w:rPr>
    </w:lvl>
    <w:lvl w:ilvl="1" w:tentative="0">
      <w:start w:val="1"/>
      <w:numFmt w:val="decimal"/>
      <w:pStyle w:val="3"/>
      <w:suff w:val="space"/>
      <w:lvlText w:val="%2."/>
      <w:lvlJc w:val="left"/>
      <w:pPr>
        <w:ind w:left="0" w:firstLine="0"/>
      </w:pPr>
      <w:rPr>
        <w:rFonts w:hint="eastAsia"/>
        <w:b/>
        <w:i w:val="0"/>
      </w:rPr>
    </w:lvl>
    <w:lvl w:ilvl="2" w:tentative="0">
      <w:start w:val="1"/>
      <w:numFmt w:val="decimal"/>
      <w:pStyle w:val="4"/>
      <w:suff w:val="space"/>
      <w:lvlText w:val="%2.%3"/>
      <w:lvlJc w:val="left"/>
      <w:pPr>
        <w:ind w:left="141" w:firstLine="0"/>
      </w:pPr>
      <w:rPr>
        <w:rFonts w:hint="eastAsia"/>
        <w:b/>
        <w:i w:val="0"/>
      </w:rPr>
    </w:lvl>
    <w:lvl w:ilvl="3" w:tentative="0">
      <w:start w:val="1"/>
      <w:numFmt w:val="decimal"/>
      <w:suff w:val="space"/>
      <w:lvlText w:val="%2.%3.%4"/>
      <w:lvlJc w:val="left"/>
      <w:pPr>
        <w:ind w:left="284" w:firstLine="0"/>
      </w:pPr>
      <w:rPr>
        <w:b/>
        <w:bCs w:val="0"/>
        <w:i w:val="0"/>
        <w:iCs w:val="0"/>
        <w:caps w:val="0"/>
        <w:smallCaps w:val="0"/>
        <w:strike w:val="0"/>
        <w:dstrike w:val="0"/>
        <w:vanish w:val="0"/>
        <w:spacing w:val="0"/>
        <w:position w:val="0"/>
        <w:u w:val="none"/>
        <w:vertAlign w:val="baseline"/>
      </w:rPr>
    </w:lvl>
    <w:lvl w:ilvl="4" w:tentative="0">
      <w:start w:val="1"/>
      <w:numFmt w:val="decimal"/>
      <w:pStyle w:val="5"/>
      <w:suff w:val="space"/>
      <w:lvlText w:val="%2.%3.%4.%5"/>
      <w:lvlJc w:val="left"/>
      <w:pPr>
        <w:ind w:left="0" w:firstLine="0"/>
      </w:pPr>
      <w:rPr>
        <w:rFonts w:hint="eastAsia"/>
        <w:b/>
        <w:i w:val="0"/>
      </w:rPr>
    </w:lvl>
    <w:lvl w:ilvl="5" w:tentative="0">
      <w:start w:val="1"/>
      <w:numFmt w:val="decimal"/>
      <w:lvlText w:val="%1.%2.%3.%4.%5.%6"/>
      <w:lvlJc w:val="left"/>
      <w:pPr>
        <w:ind w:left="3260" w:hanging="1134"/>
      </w:pPr>
      <w:rPr>
        <w:rFonts w:hint="eastAsia"/>
      </w:rPr>
    </w:lvl>
    <w:lvl w:ilvl="6" w:tentative="0">
      <w:start w:val="1"/>
      <w:numFmt w:val="decimal"/>
      <w:lvlText w:val="%1.%2.%3.%4.%5.%6.%7"/>
      <w:lvlJc w:val="left"/>
      <w:pPr>
        <w:ind w:left="3827" w:hanging="1276"/>
      </w:pPr>
      <w:rPr>
        <w:rFonts w:hint="eastAsia"/>
      </w:rPr>
    </w:lvl>
    <w:lvl w:ilvl="7" w:tentative="0">
      <w:start w:val="1"/>
      <w:numFmt w:val="decimal"/>
      <w:lvlText w:val="%1.%2.%3.%4.%5.%6.%7.%8"/>
      <w:lvlJc w:val="left"/>
      <w:pPr>
        <w:ind w:left="4394" w:hanging="1418"/>
      </w:pPr>
      <w:rPr>
        <w:rFonts w:hint="eastAsia"/>
      </w:rPr>
    </w:lvl>
    <w:lvl w:ilvl="8" w:tentative="0">
      <w:start w:val="1"/>
      <w:numFmt w:val="decimal"/>
      <w:lvlText w:val="%1.%2.%3.%4.%5.%6.%7.%8.%9"/>
      <w:lvlJc w:val="left"/>
      <w:pPr>
        <w:ind w:left="5102" w:hanging="1700"/>
      </w:pPr>
      <w:rPr>
        <w:rFonts w:hint="eastAsia"/>
      </w:rPr>
    </w:lvl>
  </w:abstractNum>
  <w:num w:numId="1">
    <w:abstractNumId w:val="1"/>
  </w:num>
  <w:num w:numId="2">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1075D9"/>
    <w:rsid w:val="00172A27"/>
    <w:rsid w:val="003D17BB"/>
    <w:rsid w:val="005258F6"/>
    <w:rsid w:val="006A0F66"/>
    <w:rsid w:val="006F312F"/>
    <w:rsid w:val="00713CD9"/>
    <w:rsid w:val="009054EB"/>
    <w:rsid w:val="0094400D"/>
    <w:rsid w:val="009D229C"/>
    <w:rsid w:val="009F3B35"/>
    <w:rsid w:val="00BD2690"/>
    <w:rsid w:val="00C560B7"/>
    <w:rsid w:val="00DC2FE2"/>
    <w:rsid w:val="00FD4E22"/>
    <w:rsid w:val="01532D74"/>
    <w:rsid w:val="01A51E1C"/>
    <w:rsid w:val="02493D31"/>
    <w:rsid w:val="028E0A41"/>
    <w:rsid w:val="03C40ABE"/>
    <w:rsid w:val="03CE13CD"/>
    <w:rsid w:val="04A348A8"/>
    <w:rsid w:val="04BA2F60"/>
    <w:rsid w:val="04D7187F"/>
    <w:rsid w:val="06BE261D"/>
    <w:rsid w:val="06C10C73"/>
    <w:rsid w:val="06D538C3"/>
    <w:rsid w:val="07620F48"/>
    <w:rsid w:val="083A448F"/>
    <w:rsid w:val="086C26E0"/>
    <w:rsid w:val="08801380"/>
    <w:rsid w:val="088633D5"/>
    <w:rsid w:val="08C50B9C"/>
    <w:rsid w:val="09040AE8"/>
    <w:rsid w:val="09367BAA"/>
    <w:rsid w:val="095F7B98"/>
    <w:rsid w:val="09A24CDB"/>
    <w:rsid w:val="09B7036B"/>
    <w:rsid w:val="09CD5249"/>
    <w:rsid w:val="0A1068C7"/>
    <w:rsid w:val="0A53095A"/>
    <w:rsid w:val="0ACF1ECA"/>
    <w:rsid w:val="0B4E3A9D"/>
    <w:rsid w:val="0BA3607E"/>
    <w:rsid w:val="0D5D37FD"/>
    <w:rsid w:val="0ECF23DA"/>
    <w:rsid w:val="0EFA7D0F"/>
    <w:rsid w:val="0F457E1A"/>
    <w:rsid w:val="0F627E17"/>
    <w:rsid w:val="0FD03282"/>
    <w:rsid w:val="117F1039"/>
    <w:rsid w:val="124C1DCB"/>
    <w:rsid w:val="143B6FBC"/>
    <w:rsid w:val="14C779CA"/>
    <w:rsid w:val="14F70FB0"/>
    <w:rsid w:val="14FB4178"/>
    <w:rsid w:val="1560191E"/>
    <w:rsid w:val="16864052"/>
    <w:rsid w:val="16AA3664"/>
    <w:rsid w:val="17F02ED1"/>
    <w:rsid w:val="19054019"/>
    <w:rsid w:val="19F50124"/>
    <w:rsid w:val="1B612879"/>
    <w:rsid w:val="1C696FC9"/>
    <w:rsid w:val="1CF14289"/>
    <w:rsid w:val="1E605764"/>
    <w:rsid w:val="1E8E752D"/>
    <w:rsid w:val="1FD866CA"/>
    <w:rsid w:val="1FF46F3D"/>
    <w:rsid w:val="21836286"/>
    <w:rsid w:val="21F50B43"/>
    <w:rsid w:val="22BA2D6F"/>
    <w:rsid w:val="24990D97"/>
    <w:rsid w:val="25525FC7"/>
    <w:rsid w:val="25B07665"/>
    <w:rsid w:val="26454F6A"/>
    <w:rsid w:val="26D903CC"/>
    <w:rsid w:val="26F84DEB"/>
    <w:rsid w:val="27357461"/>
    <w:rsid w:val="277C02DA"/>
    <w:rsid w:val="27812F0F"/>
    <w:rsid w:val="2788146A"/>
    <w:rsid w:val="28017E2F"/>
    <w:rsid w:val="29BE53B5"/>
    <w:rsid w:val="2ADA5AC1"/>
    <w:rsid w:val="2C503941"/>
    <w:rsid w:val="2C963DE4"/>
    <w:rsid w:val="2CF156C9"/>
    <w:rsid w:val="2D622233"/>
    <w:rsid w:val="2DA354EC"/>
    <w:rsid w:val="2DDA5EBD"/>
    <w:rsid w:val="2E302F09"/>
    <w:rsid w:val="2EAE5763"/>
    <w:rsid w:val="2F4B45A3"/>
    <w:rsid w:val="2FA05332"/>
    <w:rsid w:val="2FD964CB"/>
    <w:rsid w:val="30853026"/>
    <w:rsid w:val="316D2E2E"/>
    <w:rsid w:val="31FD4754"/>
    <w:rsid w:val="331B77E7"/>
    <w:rsid w:val="332735FA"/>
    <w:rsid w:val="347F4EB0"/>
    <w:rsid w:val="359336F3"/>
    <w:rsid w:val="366777EB"/>
    <w:rsid w:val="36877708"/>
    <w:rsid w:val="369853F4"/>
    <w:rsid w:val="36B260C9"/>
    <w:rsid w:val="36EF012D"/>
    <w:rsid w:val="38735D2A"/>
    <w:rsid w:val="39F83928"/>
    <w:rsid w:val="3A1918DE"/>
    <w:rsid w:val="3ADC4139"/>
    <w:rsid w:val="3B0E0EF1"/>
    <w:rsid w:val="3B2A3044"/>
    <w:rsid w:val="3BBA063F"/>
    <w:rsid w:val="3C4569F0"/>
    <w:rsid w:val="3C4953F6"/>
    <w:rsid w:val="3C5C4417"/>
    <w:rsid w:val="3C6D2133"/>
    <w:rsid w:val="3D7B35EB"/>
    <w:rsid w:val="3D8B1285"/>
    <w:rsid w:val="3EAE00E3"/>
    <w:rsid w:val="402622B5"/>
    <w:rsid w:val="412A6279"/>
    <w:rsid w:val="41643603"/>
    <w:rsid w:val="416F6A5E"/>
    <w:rsid w:val="421C3283"/>
    <w:rsid w:val="42B00BF2"/>
    <w:rsid w:val="435720D9"/>
    <w:rsid w:val="437C75E4"/>
    <w:rsid w:val="43D92672"/>
    <w:rsid w:val="44337E96"/>
    <w:rsid w:val="448E4B04"/>
    <w:rsid w:val="4490400C"/>
    <w:rsid w:val="45647867"/>
    <w:rsid w:val="45CC0A61"/>
    <w:rsid w:val="469D0869"/>
    <w:rsid w:val="47326B5E"/>
    <w:rsid w:val="47EA2A89"/>
    <w:rsid w:val="4889710F"/>
    <w:rsid w:val="48BB0BE3"/>
    <w:rsid w:val="48D412E3"/>
    <w:rsid w:val="48D81663"/>
    <w:rsid w:val="491252F5"/>
    <w:rsid w:val="49DB3239"/>
    <w:rsid w:val="4A057900"/>
    <w:rsid w:val="4B8200F2"/>
    <w:rsid w:val="4C095A4C"/>
    <w:rsid w:val="4D517068"/>
    <w:rsid w:val="4D773A25"/>
    <w:rsid w:val="4E4E5C86"/>
    <w:rsid w:val="4FED7CB1"/>
    <w:rsid w:val="50982348"/>
    <w:rsid w:val="509A584B"/>
    <w:rsid w:val="511E0775"/>
    <w:rsid w:val="512B7338"/>
    <w:rsid w:val="516D68CB"/>
    <w:rsid w:val="52622C38"/>
    <w:rsid w:val="529465CD"/>
    <w:rsid w:val="529A2D92"/>
    <w:rsid w:val="536611E1"/>
    <w:rsid w:val="53982CB5"/>
    <w:rsid w:val="53DB0727"/>
    <w:rsid w:val="54BD5016"/>
    <w:rsid w:val="54F66CEF"/>
    <w:rsid w:val="5622235F"/>
    <w:rsid w:val="565F21C4"/>
    <w:rsid w:val="56643F91"/>
    <w:rsid w:val="56C76CF9"/>
    <w:rsid w:val="56FB2042"/>
    <w:rsid w:val="57163EF1"/>
    <w:rsid w:val="572428B3"/>
    <w:rsid w:val="573B036F"/>
    <w:rsid w:val="574338CF"/>
    <w:rsid w:val="577B53ED"/>
    <w:rsid w:val="580F7D98"/>
    <w:rsid w:val="59090494"/>
    <w:rsid w:val="5B944B70"/>
    <w:rsid w:val="5C753FBD"/>
    <w:rsid w:val="5CCF0978"/>
    <w:rsid w:val="5DED6128"/>
    <w:rsid w:val="60E35E7A"/>
    <w:rsid w:val="60FE6B03"/>
    <w:rsid w:val="6109590E"/>
    <w:rsid w:val="610D6314"/>
    <w:rsid w:val="62422651"/>
    <w:rsid w:val="62B33728"/>
    <w:rsid w:val="630073FA"/>
    <w:rsid w:val="633A4C91"/>
    <w:rsid w:val="647F41B9"/>
    <w:rsid w:val="65221EDC"/>
    <w:rsid w:val="666D78AE"/>
    <w:rsid w:val="69083562"/>
    <w:rsid w:val="69CF62E0"/>
    <w:rsid w:val="6A096B38"/>
    <w:rsid w:val="6AB06D96"/>
    <w:rsid w:val="6ADA6122"/>
    <w:rsid w:val="6B7250C6"/>
    <w:rsid w:val="6B8D0B95"/>
    <w:rsid w:val="6C0A0582"/>
    <w:rsid w:val="6C437D90"/>
    <w:rsid w:val="6C7A1884"/>
    <w:rsid w:val="6D28735C"/>
    <w:rsid w:val="6DC70BA6"/>
    <w:rsid w:val="6E2A166F"/>
    <w:rsid w:val="6FCA00D8"/>
    <w:rsid w:val="70C028F4"/>
    <w:rsid w:val="713B4851"/>
    <w:rsid w:val="72015EE1"/>
    <w:rsid w:val="729E7174"/>
    <w:rsid w:val="73491F32"/>
    <w:rsid w:val="739A0A38"/>
    <w:rsid w:val="73F46B48"/>
    <w:rsid w:val="747D102B"/>
    <w:rsid w:val="74A844D0"/>
    <w:rsid w:val="75822AD7"/>
    <w:rsid w:val="75A60E94"/>
    <w:rsid w:val="764C52A3"/>
    <w:rsid w:val="76FE36D4"/>
    <w:rsid w:val="779667DF"/>
    <w:rsid w:val="781D4642"/>
    <w:rsid w:val="78D67A6F"/>
    <w:rsid w:val="791407B4"/>
    <w:rsid w:val="793307DE"/>
    <w:rsid w:val="7987746E"/>
    <w:rsid w:val="7AAE1108"/>
    <w:rsid w:val="7ADE32A3"/>
    <w:rsid w:val="7B2E187A"/>
    <w:rsid w:val="7BA63759"/>
    <w:rsid w:val="7BD834BB"/>
    <w:rsid w:val="7CA462A8"/>
    <w:rsid w:val="7DC50AE8"/>
    <w:rsid w:val="7EAA1BA1"/>
    <w:rsid w:val="7F270D4A"/>
    <w:rsid w:val="7F3D577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nhideWhenUsed="0" w:uiPriority="9" w:semiHidden="0" w:name="heading 3"/>
    <w:lsdException w:qFormat="1" w:uiPriority="0" w:name="heading 4"/>
    <w:lsdException w:qFormat="1" w:uiPriority="9" w:semiHidden="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1"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iPriority="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lang w:val="en-US" w:eastAsia="zh-CN" w:bidi="ar-SA"/>
    </w:rPr>
  </w:style>
  <w:style w:type="paragraph" w:styleId="2">
    <w:name w:val="heading 1"/>
    <w:basedOn w:val="1"/>
    <w:next w:val="1"/>
    <w:qFormat/>
    <w:uiPriority w:val="9"/>
    <w:pPr>
      <w:keepNext/>
      <w:widowControl/>
      <w:numPr>
        <w:ilvl w:val="0"/>
        <w:numId w:val="1"/>
      </w:numPr>
      <w:spacing w:line="360" w:lineRule="auto"/>
      <w:outlineLvl w:val="0"/>
    </w:pPr>
    <w:rPr>
      <w:rFonts w:ascii="宋体" w:hAnsi="宋体" w:cs="宋体"/>
      <w:b/>
      <w:bCs/>
      <w:kern w:val="36"/>
      <w:szCs w:val="21"/>
    </w:rPr>
  </w:style>
  <w:style w:type="paragraph" w:styleId="3">
    <w:name w:val="heading 2"/>
    <w:basedOn w:val="1"/>
    <w:next w:val="1"/>
    <w:unhideWhenUsed/>
    <w:qFormat/>
    <w:uiPriority w:val="9"/>
    <w:pPr>
      <w:keepNext/>
      <w:keepLines/>
      <w:numPr>
        <w:ilvl w:val="1"/>
        <w:numId w:val="1"/>
      </w:numPr>
      <w:spacing w:before="260" w:after="260" w:line="416" w:lineRule="auto"/>
      <w:outlineLvl w:val="1"/>
    </w:pPr>
    <w:rPr>
      <w:rFonts w:ascii="Calibri Light" w:hAnsi="Calibri Light"/>
      <w:b/>
      <w:bCs/>
      <w:sz w:val="32"/>
      <w:szCs w:val="32"/>
    </w:rPr>
  </w:style>
  <w:style w:type="paragraph" w:styleId="4">
    <w:name w:val="heading 3"/>
    <w:basedOn w:val="1"/>
    <w:next w:val="1"/>
    <w:qFormat/>
    <w:uiPriority w:val="9"/>
    <w:pPr>
      <w:keepNext/>
      <w:widowControl/>
      <w:numPr>
        <w:ilvl w:val="2"/>
        <w:numId w:val="1"/>
      </w:numPr>
      <w:spacing w:before="260" w:after="260" w:line="416" w:lineRule="atLeast"/>
      <w:ind w:left="0"/>
      <w:jc w:val="left"/>
      <w:outlineLvl w:val="2"/>
    </w:pPr>
    <w:rPr>
      <w:b/>
      <w:bCs/>
      <w:kern w:val="0"/>
      <w:sz w:val="32"/>
      <w:szCs w:val="32"/>
    </w:rPr>
  </w:style>
  <w:style w:type="paragraph" w:styleId="5">
    <w:name w:val="heading 5"/>
    <w:basedOn w:val="1"/>
    <w:next w:val="1"/>
    <w:unhideWhenUsed/>
    <w:qFormat/>
    <w:uiPriority w:val="9"/>
    <w:pPr>
      <w:keepNext/>
      <w:keepLines/>
      <w:numPr>
        <w:ilvl w:val="4"/>
        <w:numId w:val="1"/>
      </w:numPr>
      <w:spacing w:before="280" w:after="290" w:line="376" w:lineRule="auto"/>
      <w:outlineLvl w:val="4"/>
    </w:pPr>
    <w:rPr>
      <w:b/>
      <w:bCs/>
      <w:sz w:val="28"/>
      <w:szCs w:val="28"/>
    </w:rPr>
  </w:style>
  <w:style w:type="character" w:default="1" w:styleId="14">
    <w:name w:val="Default Paragraph Font"/>
    <w:semiHidden/>
    <w:unhideWhenUsed/>
    <w:qFormat/>
    <w:uiPriority w:val="1"/>
  </w:style>
  <w:style w:type="table" w:default="1" w:styleId="13">
    <w:name w:val="Normal Table"/>
    <w:semiHidden/>
    <w:unhideWhenUsed/>
    <w:qFormat/>
    <w:uiPriority w:val="99"/>
    <w:tblPr>
      <w:tblCellMar>
        <w:top w:w="0" w:type="dxa"/>
        <w:left w:w="108" w:type="dxa"/>
        <w:bottom w:w="0" w:type="dxa"/>
        <w:right w:w="108" w:type="dxa"/>
      </w:tblCellMar>
    </w:tblPr>
  </w:style>
  <w:style w:type="paragraph" w:styleId="6">
    <w:name w:val="Body Text"/>
    <w:next w:val="7"/>
    <w:qFormat/>
    <w:uiPriority w:val="1"/>
    <w:pPr>
      <w:widowControl w:val="0"/>
      <w:jc w:val="both"/>
    </w:pPr>
    <w:rPr>
      <w:rFonts w:ascii="宋体" w:hAnsi="宋体" w:eastAsia="宋体" w:cs="宋体"/>
      <w:kern w:val="2"/>
      <w:sz w:val="30"/>
      <w:szCs w:val="30"/>
      <w:lang w:val="zh-CN" w:eastAsia="zh-CN" w:bidi="zh-CN"/>
    </w:rPr>
  </w:style>
  <w:style w:type="paragraph" w:styleId="7">
    <w:name w:val="Body Text First Indent"/>
    <w:qFormat/>
    <w:uiPriority w:val="0"/>
    <w:pPr>
      <w:widowControl w:val="0"/>
      <w:ind w:firstLine="420" w:firstLineChars="100"/>
      <w:jc w:val="both"/>
    </w:pPr>
    <w:rPr>
      <w:rFonts w:ascii="宋体" w:hAnsi="宋体" w:eastAsia="宋体" w:cs="宋体"/>
      <w:kern w:val="2"/>
      <w:sz w:val="30"/>
      <w:szCs w:val="30"/>
      <w:lang w:val="zh-CN" w:eastAsia="zh-CN" w:bidi="zh-CN"/>
    </w:rPr>
  </w:style>
  <w:style w:type="paragraph" w:styleId="8">
    <w:name w:val="Body Text Indent"/>
    <w:basedOn w:val="1"/>
    <w:qFormat/>
    <w:uiPriority w:val="0"/>
    <w:pPr>
      <w:spacing w:after="120"/>
      <w:ind w:left="420" w:leftChars="200"/>
    </w:pPr>
  </w:style>
  <w:style w:type="paragraph" w:styleId="9">
    <w:name w:val="footer"/>
    <w:basedOn w:val="1"/>
    <w:unhideWhenUsed/>
    <w:qFormat/>
    <w:uiPriority w:val="99"/>
    <w:pPr>
      <w:tabs>
        <w:tab w:val="center" w:pos="4153"/>
        <w:tab w:val="right" w:pos="8306"/>
      </w:tabs>
      <w:snapToGrid w:val="0"/>
      <w:jc w:val="left"/>
    </w:pPr>
    <w:rPr>
      <w:sz w:val="18"/>
      <w:szCs w:val="18"/>
    </w:rPr>
  </w:style>
  <w:style w:type="paragraph" w:styleId="10">
    <w:name w:val="header"/>
    <w:basedOn w:val="1"/>
    <w:link w:val="20"/>
    <w:qFormat/>
    <w:uiPriority w:val="0"/>
    <w:pPr>
      <w:pBdr>
        <w:bottom w:val="single" w:color="auto" w:sz="6" w:space="1"/>
      </w:pBdr>
      <w:tabs>
        <w:tab w:val="center" w:pos="4153"/>
        <w:tab w:val="right" w:pos="8306"/>
      </w:tabs>
      <w:snapToGrid w:val="0"/>
      <w:jc w:val="center"/>
    </w:pPr>
    <w:rPr>
      <w:sz w:val="18"/>
      <w:szCs w:val="18"/>
    </w:rPr>
  </w:style>
  <w:style w:type="paragraph" w:styleId="11">
    <w:name w:val="toc 2"/>
    <w:basedOn w:val="1"/>
    <w:next w:val="1"/>
    <w:qFormat/>
    <w:uiPriority w:val="39"/>
    <w:pPr>
      <w:widowControl/>
      <w:ind w:left="420" w:leftChars="200"/>
    </w:pPr>
    <w:rPr>
      <w:kern w:val="0"/>
      <w:szCs w:val="21"/>
    </w:rPr>
  </w:style>
  <w:style w:type="paragraph" w:styleId="12">
    <w:name w:val="Body Text First Indent 2"/>
    <w:basedOn w:val="8"/>
    <w:qFormat/>
    <w:uiPriority w:val="0"/>
    <w:pPr>
      <w:ind w:firstLine="420" w:firstLineChars="200"/>
    </w:pPr>
  </w:style>
  <w:style w:type="character" w:styleId="15">
    <w:name w:val="page number"/>
    <w:basedOn w:val="14"/>
    <w:qFormat/>
    <w:uiPriority w:val="0"/>
  </w:style>
  <w:style w:type="character" w:styleId="16">
    <w:name w:val="Hyperlink"/>
    <w:qFormat/>
    <w:uiPriority w:val="99"/>
    <w:rPr>
      <w:color w:val="0000FF"/>
      <w:u w:val="single"/>
    </w:rPr>
  </w:style>
  <w:style w:type="paragraph" w:customStyle="1" w:styleId="17">
    <w:name w:val="p0"/>
    <w:basedOn w:val="1"/>
    <w:qFormat/>
    <w:uiPriority w:val="0"/>
    <w:pPr>
      <w:widowControl/>
    </w:pPr>
    <w:rPr>
      <w:rFonts w:ascii="宋体" w:hAnsi="宋体" w:cs="宋体"/>
      <w:kern w:val="0"/>
      <w:szCs w:val="21"/>
    </w:rPr>
  </w:style>
  <w:style w:type="paragraph" w:customStyle="1" w:styleId="18">
    <w:name w:val="图文"/>
    <w:basedOn w:val="1"/>
    <w:qFormat/>
    <w:uiPriority w:val="0"/>
    <w:pPr>
      <w:adjustRightInd w:val="0"/>
      <w:snapToGrid w:val="0"/>
      <w:spacing w:after="50" w:line="360" w:lineRule="auto"/>
    </w:pPr>
    <w:rPr>
      <w:sz w:val="24"/>
      <w:szCs w:val="24"/>
    </w:rPr>
  </w:style>
  <w:style w:type="paragraph" w:customStyle="1" w:styleId="19">
    <w:name w:val="Body text|1"/>
    <w:basedOn w:val="1"/>
    <w:qFormat/>
    <w:uiPriority w:val="0"/>
    <w:pPr>
      <w:spacing w:line="458" w:lineRule="auto"/>
      <w:ind w:firstLine="140"/>
    </w:pPr>
    <w:rPr>
      <w:rFonts w:ascii="宋体" w:hAnsi="宋体" w:cs="宋体"/>
      <w:sz w:val="28"/>
      <w:szCs w:val="28"/>
      <w:lang w:val="zh-TW" w:eastAsia="zh-TW" w:bidi="zh-TW"/>
    </w:rPr>
  </w:style>
  <w:style w:type="character" w:customStyle="1" w:styleId="20">
    <w:name w:val="页眉 Char"/>
    <w:basedOn w:val="14"/>
    <w:link w:val="10"/>
    <w:qFormat/>
    <w:uiPriority w:val="0"/>
    <w:rPr>
      <w:kern w:val="2"/>
      <w:sz w:val="18"/>
      <w:szCs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22</Pages>
  <Words>8415</Words>
  <Characters>8869</Characters>
  <Lines>75</Lines>
  <Paragraphs>21</Paragraphs>
  <TotalTime>8</TotalTime>
  <ScaleCrop>false</ScaleCrop>
  <LinksUpToDate>false</LinksUpToDate>
  <CharactersWithSpaces>9212</CharactersWithSpaces>
  <Application>WPS Office_11.8.2.11718_F1E327BC-269C-435d-A152-05C5408002CA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2024-08-16T08:41:00Z</dcterms:created>
  <dc:creator>杜婷</dc:creator>
  <cp:lastModifiedBy>picc</cp:lastModifiedBy>
  <cp:lastPrinted>2025-11-11T06:34:00Z</cp:lastPrinted>
  <dcterms:modified xsi:type="dcterms:W3CDTF">2026-05-06T23:49:06Z</dcterms:modified>
  <cp:revision>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2052-11.8.2.11718</vt:lpwstr>
  </property>
  <property fmtid="{D5CDD505-2E9C-101B-9397-08002B2CF9AE}" pid="3" name="ICV">
    <vt:lpwstr>55F41F0E2DF94421BFED5F8BA36BDF9E</vt:lpwstr>
  </property>
</Properties>
</file>