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A80A3D">
      <w:pPr>
        <w:pStyle w:val="2"/>
        <w:jc w:val="center"/>
        <w:rPr>
          <w:color w:val="000000" w:themeColor="text1"/>
          <w:highlight w:val="none"/>
          <w14:textFill>
            <w14:solidFill>
              <w14:schemeClr w14:val="tx1"/>
            </w14:solidFill>
          </w14:textFill>
        </w:rPr>
      </w:pPr>
      <w:bookmarkStart w:id="0" w:name="_Toc18651"/>
      <w:r>
        <w:rPr>
          <w:rFonts w:hint="eastAsia"/>
          <w:color w:val="000000" w:themeColor="text1"/>
          <w:highlight w:val="none"/>
          <w14:textFill>
            <w14:solidFill>
              <w14:schemeClr w14:val="tx1"/>
            </w14:solidFill>
          </w14:textFill>
        </w:rPr>
        <w:t>人保寿险河南省平顶山市中心支公司银保部二、三月业务方案采购项目</w:t>
      </w:r>
      <w:r>
        <w:rPr>
          <w:rStyle w:val="13"/>
          <w:b w:val="0"/>
          <w:bCs w:val="0"/>
          <w:color w:val="000000" w:themeColor="text1"/>
          <w:kern w:val="2"/>
          <w:highlight w:val="none"/>
          <w14:textFill>
            <w14:solidFill>
              <w14:schemeClr w14:val="tx1"/>
            </w14:solidFill>
          </w14:textFill>
        </w:rPr>
        <w:commentReference w:id="0"/>
      </w:r>
      <w:r>
        <w:rPr>
          <w:rFonts w:hint="eastAsia"/>
          <w:color w:val="000000" w:themeColor="text1"/>
          <w:highlight w:val="none"/>
          <w:lang w:val="en-US" w:eastAsia="zh-CN"/>
          <w14:textFill>
            <w14:solidFill>
              <w14:schemeClr w14:val="tx1"/>
            </w14:solidFill>
          </w14:textFill>
        </w:rPr>
        <w:t>比价</w:t>
      </w:r>
      <w:r>
        <w:rPr>
          <w:rFonts w:hint="eastAsia"/>
          <w:color w:val="000000" w:themeColor="text1"/>
          <w:highlight w:val="none"/>
          <w14:textFill>
            <w14:solidFill>
              <w14:schemeClr w14:val="tx1"/>
            </w14:solidFill>
          </w14:textFill>
        </w:rPr>
        <w:t>采购公告</w:t>
      </w:r>
      <w:bookmarkEnd w:id="0"/>
    </w:p>
    <w:p w14:paraId="29D03AB3">
      <w:pPr>
        <w:widowControl/>
        <w:spacing w:line="360" w:lineRule="auto"/>
        <w:ind w:firstLine="422" w:firstLineChars="200"/>
        <w:rPr>
          <w:rFonts w:hint="eastAsia"/>
          <w:color w:val="000000" w:themeColor="text1"/>
          <w:szCs w:val="21"/>
          <w:highlight w:val="none"/>
          <w14:textFill>
            <w14:solidFill>
              <w14:schemeClr w14:val="tx1"/>
            </w14:solidFill>
          </w14:textFill>
        </w:rPr>
      </w:pPr>
      <w:r>
        <w:rPr>
          <w:b/>
          <w:color w:val="000000" w:themeColor="text1"/>
          <w:kern w:val="0"/>
          <w:szCs w:val="21"/>
          <w:highlight w:val="none"/>
          <w14:textFill>
            <w14:solidFill>
              <w14:schemeClr w14:val="tx1"/>
            </w14:solidFill>
          </w14:textFill>
        </w:rPr>
        <w:t xml:space="preserve">1. </w:t>
      </w:r>
      <w:r>
        <w:rPr>
          <w:rFonts w:hint="eastAsia"/>
          <w:b/>
          <w:color w:val="000000" w:themeColor="text1"/>
          <w:kern w:val="0"/>
          <w:szCs w:val="21"/>
          <w:highlight w:val="none"/>
          <w14:textFill>
            <w14:solidFill>
              <w14:schemeClr w14:val="tx1"/>
            </w14:solidFill>
          </w14:textFill>
        </w:rPr>
        <w:t>采购</w:t>
      </w:r>
      <w:r>
        <w:rPr>
          <w:b/>
          <w:color w:val="000000" w:themeColor="text1"/>
          <w:kern w:val="0"/>
          <w:szCs w:val="21"/>
          <w:highlight w:val="none"/>
          <w14:textFill>
            <w14:solidFill>
              <w14:schemeClr w14:val="tx1"/>
            </w14:solidFill>
          </w14:textFill>
        </w:rPr>
        <w:t>条件</w:t>
      </w:r>
    </w:p>
    <w:p w14:paraId="08AAEC2F">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中国人民人寿保险股份有限公司</w:t>
      </w:r>
      <w:r>
        <w:rPr>
          <w:rFonts w:hint="eastAsia"/>
          <w:color w:val="000000" w:themeColor="text1"/>
          <w:szCs w:val="21"/>
          <w:highlight w:val="none"/>
          <w:lang w:val="en-US" w:eastAsia="zh-CN"/>
          <w14:textFill>
            <w14:solidFill>
              <w14:schemeClr w14:val="tx1"/>
            </w14:solidFill>
          </w14:textFill>
        </w:rPr>
        <w:t>平顶山</w:t>
      </w:r>
      <w:r>
        <w:rPr>
          <w:rFonts w:hint="eastAsia"/>
          <w:color w:val="000000" w:themeColor="text1"/>
          <w:szCs w:val="21"/>
          <w:highlight w:val="none"/>
          <w14:textFill>
            <w14:solidFill>
              <w14:schemeClr w14:val="tx1"/>
            </w14:solidFill>
          </w14:textFill>
        </w:rPr>
        <w:t>中心支公司对202</w:t>
      </w:r>
      <w:r>
        <w:rPr>
          <w:rFonts w:hint="eastAsia"/>
          <w:color w:val="000000" w:themeColor="text1"/>
          <w:szCs w:val="21"/>
          <w:highlight w:val="none"/>
          <w:lang w:val="en-US" w:eastAsia="zh-CN"/>
          <w14:textFill>
            <w14:solidFill>
              <w14:schemeClr w14:val="tx1"/>
            </w14:solidFill>
          </w14:textFill>
        </w:rPr>
        <w:t>6</w:t>
      </w:r>
      <w:r>
        <w:rPr>
          <w:rFonts w:hint="eastAsia"/>
          <w:color w:val="000000" w:themeColor="text1"/>
          <w:szCs w:val="21"/>
          <w:highlight w:val="none"/>
          <w14:textFill>
            <w14:solidFill>
              <w14:schemeClr w14:val="tx1"/>
            </w14:solidFill>
          </w14:textFill>
        </w:rPr>
        <w:t>年</w:t>
      </w:r>
      <w:r>
        <w:rPr>
          <w:rFonts w:hint="eastAsia"/>
          <w:color w:val="000000" w:themeColor="text1"/>
          <w:szCs w:val="21"/>
          <w:highlight w:val="none"/>
          <w:lang w:val="en-US" w:eastAsia="zh-CN"/>
          <w14:textFill>
            <w14:solidFill>
              <w14:schemeClr w14:val="tx1"/>
            </w14:solidFill>
          </w14:textFill>
        </w:rPr>
        <w:t>5</w:t>
      </w:r>
      <w:r>
        <w:rPr>
          <w:rFonts w:hint="eastAsia"/>
          <w:color w:val="000000" w:themeColor="text1"/>
          <w:szCs w:val="21"/>
          <w:highlight w:val="none"/>
          <w14:textFill>
            <w14:solidFill>
              <w14:schemeClr w14:val="tx1"/>
            </w14:solidFill>
          </w14:textFill>
        </w:rPr>
        <w:t>月</w:t>
      </w:r>
      <w:r>
        <w:rPr>
          <w:rFonts w:hint="eastAsia"/>
          <w:color w:val="000000" w:themeColor="text1"/>
          <w:szCs w:val="21"/>
          <w:highlight w:val="none"/>
          <w:lang w:val="en-US" w:eastAsia="zh-CN"/>
          <w14:textFill>
            <w14:solidFill>
              <w14:schemeClr w14:val="tx1"/>
            </w14:solidFill>
          </w14:textFill>
        </w:rPr>
        <w:t>29日</w:t>
      </w:r>
      <w:r>
        <w:rPr>
          <w:rFonts w:hint="eastAsia"/>
          <w:color w:val="000000" w:themeColor="text1"/>
          <w:szCs w:val="21"/>
          <w:highlight w:val="none"/>
          <w14:textFill>
            <w14:solidFill>
              <w14:schemeClr w14:val="tx1"/>
            </w14:solidFill>
          </w14:textFill>
        </w:rPr>
        <w:t>中支银保部二、三月业务方案采购项目采购项目进行比价采购，现采用公告邀请方式，邀请符合资格条件的供应商参与比价采购活动。</w:t>
      </w:r>
    </w:p>
    <w:p w14:paraId="17986258">
      <w:pPr>
        <w:widowControl/>
        <w:spacing w:line="360" w:lineRule="auto"/>
        <w:ind w:firstLine="422" w:firstLineChars="200"/>
        <w:rPr>
          <w:b/>
          <w:color w:val="000000" w:themeColor="text1"/>
          <w:kern w:val="0"/>
          <w:szCs w:val="21"/>
          <w:highlight w:val="none"/>
          <w14:textFill>
            <w14:solidFill>
              <w14:schemeClr w14:val="tx1"/>
            </w14:solidFill>
          </w14:textFill>
        </w:rPr>
      </w:pPr>
      <w:r>
        <w:rPr>
          <w:b/>
          <w:color w:val="000000" w:themeColor="text1"/>
          <w:kern w:val="0"/>
          <w:szCs w:val="21"/>
          <w:highlight w:val="none"/>
          <w14:textFill>
            <w14:solidFill>
              <w14:schemeClr w14:val="tx1"/>
            </w14:solidFill>
          </w14:textFill>
        </w:rPr>
        <w:t>2. 项目概况</w:t>
      </w:r>
    </w:p>
    <w:p w14:paraId="74B59EB0">
      <w:pPr>
        <w:spacing w:line="360" w:lineRule="auto"/>
        <w:ind w:firstLine="420" w:firstLineChars="200"/>
        <w:rPr>
          <w:rFonts w:hint="eastAsia"/>
          <w:color w:val="000000" w:themeColor="text1"/>
          <w:szCs w:val="21"/>
          <w:highlight w:val="none"/>
          <w:lang w:val="en-US"/>
          <w14:textFill>
            <w14:solidFill>
              <w14:schemeClr w14:val="tx1"/>
            </w14:solidFill>
          </w14:textFill>
        </w:rPr>
      </w:pPr>
      <w:r>
        <w:rPr>
          <w:rFonts w:hint="eastAsia"/>
          <w:color w:val="000000" w:themeColor="text1"/>
          <w:szCs w:val="21"/>
          <w:highlight w:val="none"/>
          <w:lang w:val="en-US"/>
          <w14:textFill>
            <w14:solidFill>
              <w14:schemeClr w14:val="tx1"/>
            </w14:solidFill>
          </w14:textFill>
        </w:rPr>
        <w:t>1.项目名称：</w:t>
      </w:r>
      <w:r>
        <w:rPr>
          <w:rFonts w:hint="eastAsia"/>
          <w:color w:val="000000" w:themeColor="text1"/>
          <w:szCs w:val="21"/>
          <w:highlight w:val="none"/>
          <w:lang w:val="en-US" w:eastAsia="zh-CN"/>
          <w14:textFill>
            <w14:solidFill>
              <w14:schemeClr w14:val="tx1"/>
            </w14:solidFill>
          </w14:textFill>
        </w:rPr>
        <w:t>人</w:t>
      </w:r>
      <w:r>
        <w:rPr>
          <w:rFonts w:hint="eastAsia"/>
          <w:color w:val="000000" w:themeColor="text1"/>
          <w:szCs w:val="21"/>
          <w:highlight w:val="none"/>
          <w:lang w:val="en-US"/>
          <w14:textFill>
            <w14:solidFill>
              <w14:schemeClr w14:val="tx1"/>
            </w14:solidFill>
          </w14:textFill>
        </w:rPr>
        <w:t>保寿险河南省平顶山市中心支公司银保部二、三月业务方案采购项目</w:t>
      </w:r>
    </w:p>
    <w:p w14:paraId="2E46FC18">
      <w:pPr>
        <w:spacing w:line="360" w:lineRule="auto"/>
        <w:ind w:firstLine="420" w:firstLineChars="200"/>
        <w:rPr>
          <w:rFonts w:hint="eastAsia"/>
          <w:color w:val="000000" w:themeColor="text1"/>
          <w:szCs w:val="21"/>
          <w:highlight w:val="none"/>
          <w:lang w:val="en-US"/>
          <w14:textFill>
            <w14:solidFill>
              <w14:schemeClr w14:val="tx1"/>
            </w14:solidFill>
          </w14:textFill>
        </w:rPr>
      </w:pPr>
      <w:r>
        <w:rPr>
          <w:rFonts w:hint="eastAsia"/>
          <w:color w:val="000000" w:themeColor="text1"/>
          <w:szCs w:val="21"/>
          <w:highlight w:val="none"/>
          <w:lang w:val="en-US"/>
          <w14:textFill>
            <w14:solidFill>
              <w14:schemeClr w14:val="tx1"/>
            </w14:solidFill>
          </w14:textFill>
        </w:rPr>
        <w:t xml:space="preserve">2.项目编号：XM26FGLF000571 </w:t>
      </w:r>
    </w:p>
    <w:p w14:paraId="4E9B82BA">
      <w:pPr>
        <w:spacing w:line="360" w:lineRule="auto"/>
        <w:ind w:firstLine="420" w:firstLineChars="200"/>
        <w:rPr>
          <w:rFonts w:hint="eastAsia"/>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3.采购预算：项目整体预算</w:t>
      </w:r>
      <w:bookmarkStart w:id="1" w:name="_Hlk99522650"/>
      <w:r>
        <w:rPr>
          <w:rFonts w:hint="eastAsia"/>
          <w:color w:val="000000" w:themeColor="text1"/>
          <w:szCs w:val="21"/>
          <w:highlight w:val="none"/>
          <w:lang w:val="en-US" w:eastAsia="zh-CN"/>
          <w14:textFill>
            <w14:solidFill>
              <w14:schemeClr w14:val="tx1"/>
            </w14:solidFill>
          </w14:textFill>
        </w:rPr>
        <w:t>92160元（含税）</w:t>
      </w:r>
      <w:bookmarkEnd w:id="1"/>
    </w:p>
    <w:p w14:paraId="09BFD5CF">
      <w:pPr>
        <w:spacing w:line="360" w:lineRule="auto"/>
        <w:ind w:firstLine="420" w:firstLineChars="200"/>
        <w:rPr>
          <w:rFonts w:hint="eastAsia"/>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4.采购主要内容：针对方案结果需采购，鲜果礼盒1套,中档鲜果礼盒93套，虫草蛋礼盒（3盒）套装7套，鸭蛋礼盒13套，牛羊肉礼盒34套，高档海鲜礼盒12套，海鲜礼盒4套。</w:t>
      </w:r>
    </w:p>
    <w:p w14:paraId="787AD82B">
      <w:pPr>
        <w:spacing w:line="360" w:lineRule="auto"/>
        <w:ind w:firstLine="420" w:firstLineChars="200"/>
        <w:rPr>
          <w:rFonts w:hint="eastAsia"/>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5.采购包划分：本项目不划分采购包，拟选取1个成交供应商。</w:t>
      </w:r>
    </w:p>
    <w:p w14:paraId="2DB13EBD">
      <w:pPr>
        <w:spacing w:line="360" w:lineRule="auto"/>
        <w:ind w:firstLine="420" w:firstLineChars="200"/>
        <w:rPr>
          <w:rFonts w:hint="eastAsia"/>
          <w:color w:val="000000" w:themeColor="text1"/>
          <w:szCs w:val="21"/>
          <w:highlight w:val="none"/>
          <w:lang w:val="en-US"/>
          <w14:textFill>
            <w14:solidFill>
              <w14:schemeClr w14:val="tx1"/>
            </w14:solidFill>
          </w14:textFill>
        </w:rPr>
      </w:pPr>
      <w:r>
        <w:rPr>
          <w:rFonts w:hint="eastAsia"/>
          <w:color w:val="000000" w:themeColor="text1"/>
          <w:szCs w:val="21"/>
          <w:highlight w:val="none"/>
          <w:lang w:val="en-US"/>
          <w14:textFill>
            <w14:solidFill>
              <w14:schemeClr w14:val="tx1"/>
            </w14:solidFill>
          </w14:textFill>
        </w:rPr>
        <w:t>6.服务地点：</w:t>
      </w:r>
      <w:r>
        <w:rPr>
          <w:rFonts w:hint="eastAsia"/>
          <w:color w:val="000000" w:themeColor="text1"/>
          <w:szCs w:val="21"/>
          <w:highlight w:val="none"/>
          <w14:textFill>
            <w14:solidFill>
              <w14:schemeClr w14:val="tx1"/>
            </w14:solidFill>
          </w14:textFill>
        </w:rPr>
        <w:t>河南省平顶山市卫东区建设路895号9楼人保寿险平顶山中心支公司，送货上楼。</w:t>
      </w:r>
    </w:p>
    <w:p w14:paraId="469DE9DE">
      <w:pPr>
        <w:spacing w:line="360" w:lineRule="auto"/>
        <w:ind w:firstLine="420" w:firstLineChars="200"/>
        <w:contextualSpacing/>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注：若本项目经公开征集只有两家供应商响应或经公开征集的供应商为3家（含）以上但最终实际报价的供应商数量只有2家，可与2家供应商开展比价采购；若经公开征集最终报名或响应的供应商只有1家，采购人将重新组织采购或采用其它采购方式进行采购。</w:t>
      </w:r>
    </w:p>
    <w:p w14:paraId="6334DA79">
      <w:pPr>
        <w:widowControl/>
        <w:spacing w:line="360" w:lineRule="auto"/>
        <w:ind w:firstLine="422" w:firstLineChars="200"/>
        <w:rPr>
          <w:b/>
          <w:color w:val="000000" w:themeColor="text1"/>
          <w:kern w:val="0"/>
          <w:szCs w:val="21"/>
          <w:highlight w:val="none"/>
          <w14:textFill>
            <w14:solidFill>
              <w14:schemeClr w14:val="tx1"/>
            </w14:solidFill>
          </w14:textFill>
        </w:rPr>
      </w:pPr>
      <w:r>
        <w:rPr>
          <w:b/>
          <w:color w:val="000000" w:themeColor="text1"/>
          <w:kern w:val="0"/>
          <w:szCs w:val="21"/>
          <w:highlight w:val="none"/>
          <w14:textFill>
            <w14:solidFill>
              <w14:schemeClr w14:val="tx1"/>
            </w14:solidFill>
          </w14:textFill>
        </w:rPr>
        <w:t xml:space="preserve">3. </w:t>
      </w:r>
      <w:r>
        <w:rPr>
          <w:rFonts w:hint="eastAsia"/>
          <w:b/>
          <w:color w:val="000000" w:themeColor="text1"/>
          <w:kern w:val="0"/>
          <w:szCs w:val="21"/>
          <w:highlight w:val="none"/>
          <w14:textFill>
            <w14:solidFill>
              <w14:schemeClr w14:val="tx1"/>
            </w14:solidFill>
          </w14:textFill>
        </w:rPr>
        <w:t>供应商</w:t>
      </w:r>
      <w:r>
        <w:rPr>
          <w:b/>
          <w:color w:val="000000" w:themeColor="text1"/>
          <w:kern w:val="0"/>
          <w:szCs w:val="21"/>
          <w:highlight w:val="none"/>
          <w14:textFill>
            <w14:solidFill>
              <w14:schemeClr w14:val="tx1"/>
            </w14:solidFill>
          </w14:textFill>
        </w:rPr>
        <w:t>资格要求</w:t>
      </w:r>
    </w:p>
    <w:p w14:paraId="609D0C0E">
      <w:pPr>
        <w:spacing w:line="360" w:lineRule="auto"/>
        <w:ind w:firstLine="420" w:firstLineChars="200"/>
        <w:rPr>
          <w:bCs/>
          <w:color w:val="000000" w:themeColor="text1"/>
          <w:kern w:val="0"/>
          <w:szCs w:val="21"/>
          <w:highlight w:val="none"/>
          <w14:textFill>
            <w14:solidFill>
              <w14:schemeClr w14:val="tx1"/>
            </w14:solidFill>
          </w14:textFill>
        </w:rPr>
      </w:pPr>
      <w:r>
        <w:rPr>
          <w:rFonts w:hint="eastAsia"/>
          <w:bCs/>
          <w:color w:val="000000" w:themeColor="text1"/>
          <w:kern w:val="0"/>
          <w:szCs w:val="21"/>
          <w:highlight w:val="none"/>
          <w14:textFill>
            <w14:solidFill>
              <w14:schemeClr w14:val="tx1"/>
            </w14:solidFill>
          </w14:textFill>
        </w:rPr>
        <w:t>3.1 本次采购对供应商的资格要求如下：</w:t>
      </w:r>
    </w:p>
    <w:p w14:paraId="011D5E29">
      <w:pPr>
        <w:spacing w:line="360" w:lineRule="auto"/>
        <w:ind w:firstLine="424" w:firstLineChars="202"/>
        <w:rPr>
          <w:bCs/>
          <w:color w:val="000000" w:themeColor="text1"/>
          <w:highlight w:val="none"/>
          <w14:textFill>
            <w14:solidFill>
              <w14:schemeClr w14:val="tx1"/>
            </w14:solidFill>
          </w14:textFill>
        </w:rPr>
      </w:pPr>
      <w:r>
        <w:rPr>
          <w:rFonts w:hint="eastAsia"/>
          <w:bCs/>
          <w:color w:val="000000" w:themeColor="text1"/>
          <w:kern w:val="0"/>
          <w:szCs w:val="21"/>
          <w:highlight w:val="none"/>
          <w14:textFill>
            <w14:solidFill>
              <w14:schemeClr w14:val="tx1"/>
            </w14:solidFill>
          </w14:textFill>
        </w:rPr>
        <w:t>3.1.1资质要求</w:t>
      </w:r>
      <w:r>
        <w:rPr>
          <w:rFonts w:hint="eastAsia"/>
          <w:bCs/>
          <w:color w:val="000000" w:themeColor="text1"/>
          <w:highlight w:val="none"/>
          <w14:textFill>
            <w14:solidFill>
              <w14:schemeClr w14:val="tx1"/>
            </w14:solidFill>
          </w14:textFill>
        </w:rPr>
        <w:t>：在中华人民共和国境内依法登记的法人或其他组织，</w:t>
      </w:r>
      <w:r>
        <w:rPr>
          <w:rFonts w:hint="eastAsia"/>
          <w:b/>
          <w:color w:val="000000" w:themeColor="text1"/>
          <w:highlight w:val="none"/>
          <w14:textFill>
            <w14:solidFill>
              <w14:schemeClr w14:val="tx1"/>
            </w14:solidFill>
          </w14:textFill>
        </w:rPr>
        <w:t>具有独立承担民事责任的能力</w:t>
      </w:r>
      <w:r>
        <w:rPr>
          <w:rFonts w:hint="eastAsia"/>
          <w:bCs/>
          <w:color w:val="000000" w:themeColor="text1"/>
          <w:highlight w:val="none"/>
          <w14:textFill>
            <w14:solidFill>
              <w14:schemeClr w14:val="tx1"/>
            </w14:solidFill>
          </w14:textFill>
        </w:rPr>
        <w:t>，供应商如为企业法人，须提供企业法人营业执照；供应商如为事业单位或其他组织，须提供事业单位法人证书或登记证或组织机构代码证或其他有效证明文件（复印件）；</w:t>
      </w:r>
    </w:p>
    <w:p w14:paraId="6CEDFEDC">
      <w:pPr>
        <w:spacing w:line="360" w:lineRule="auto"/>
        <w:ind w:firstLine="424" w:firstLineChars="202"/>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（1）</w:t>
      </w:r>
      <w:r>
        <w:rPr>
          <w:rFonts w:hint="eastAsia"/>
          <w:b/>
          <w:bCs/>
          <w:color w:val="000000" w:themeColor="text1"/>
          <w:highlight w:val="none"/>
          <w14:textFill>
            <w14:solidFill>
              <w14:schemeClr w14:val="tx1"/>
            </w14:solidFill>
          </w14:textFill>
        </w:rPr>
        <w:t>具有良好的商业信誉和健全的财务会计制度，无处于财产被接管、冻结、破产状态，</w:t>
      </w:r>
      <w:r>
        <w:rPr>
          <w:rFonts w:hint="eastAsia"/>
          <w:bCs/>
          <w:color w:val="000000" w:themeColor="text1"/>
          <w:highlight w:val="none"/>
          <w14:textFill>
            <w14:solidFill>
              <w14:schemeClr w14:val="tx1"/>
            </w14:solidFill>
          </w14:textFill>
        </w:rPr>
        <w:t xml:space="preserve">提供承诺函作为资格审查资料； </w:t>
      </w:r>
    </w:p>
    <w:p w14:paraId="01B7CE28">
      <w:pPr>
        <w:spacing w:line="360" w:lineRule="auto"/>
        <w:ind w:firstLine="424" w:firstLineChars="202"/>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（2）</w:t>
      </w:r>
      <w:r>
        <w:rPr>
          <w:rFonts w:hint="eastAsia"/>
          <w:b/>
          <w:bCs/>
          <w:color w:val="000000" w:themeColor="text1"/>
          <w:highlight w:val="none"/>
          <w14:textFill>
            <w14:solidFill>
              <w14:schemeClr w14:val="tx1"/>
            </w14:solidFill>
          </w14:textFill>
        </w:rPr>
        <w:t>具有履行合同所必需的车型和专业技术能力，</w:t>
      </w:r>
      <w:r>
        <w:rPr>
          <w:rFonts w:hint="eastAsia"/>
          <w:bCs/>
          <w:color w:val="000000" w:themeColor="text1"/>
          <w:highlight w:val="none"/>
          <w14:textFill>
            <w14:solidFill>
              <w14:schemeClr w14:val="tx1"/>
            </w14:solidFill>
          </w14:textFill>
        </w:rPr>
        <w:t>提供承诺函作为资格审查资料；</w:t>
      </w:r>
    </w:p>
    <w:p w14:paraId="3BF8C4AC">
      <w:pPr>
        <w:spacing w:line="360" w:lineRule="auto"/>
        <w:ind w:firstLine="424" w:firstLineChars="202"/>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（3）</w:t>
      </w:r>
      <w:r>
        <w:rPr>
          <w:rFonts w:hint="eastAsia"/>
          <w:b/>
          <w:bCs/>
          <w:color w:val="000000" w:themeColor="text1"/>
          <w:highlight w:val="none"/>
          <w14:textFill>
            <w14:solidFill>
              <w14:schemeClr w14:val="tx1"/>
            </w14:solidFill>
          </w14:textFill>
        </w:rPr>
        <w:t>有依法缴纳税收和社会保障资金的良好记录，</w:t>
      </w:r>
      <w:r>
        <w:rPr>
          <w:rFonts w:hint="eastAsia"/>
          <w:bCs/>
          <w:color w:val="000000" w:themeColor="text1"/>
          <w:highlight w:val="none"/>
          <w14:textFill>
            <w14:solidFill>
              <w14:schemeClr w14:val="tx1"/>
            </w14:solidFill>
          </w14:textFill>
        </w:rPr>
        <w:t>提供承诺函作为资格审查资料；</w:t>
      </w:r>
    </w:p>
    <w:p w14:paraId="34B63744">
      <w:pPr>
        <w:snapToGrid w:val="0"/>
        <w:spacing w:line="360" w:lineRule="auto"/>
        <w:ind w:firstLine="420" w:firstLineChars="200"/>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（4）</w:t>
      </w:r>
      <w:r>
        <w:rPr>
          <w:rFonts w:hint="eastAsia"/>
          <w:b/>
          <w:color w:val="000000" w:themeColor="text1"/>
          <w:highlight w:val="none"/>
          <w14:textFill>
            <w14:solidFill>
              <w14:schemeClr w14:val="tx1"/>
            </w14:solidFill>
          </w14:textFill>
        </w:rPr>
        <w:t>经营状况良好，参加此项活动前三年内，在经营活动中没有重大违法违规记录,</w:t>
      </w:r>
      <w:r>
        <w:rPr>
          <w:rFonts w:hint="eastAsia"/>
          <w:bCs/>
          <w:color w:val="000000" w:themeColor="text1"/>
          <w:highlight w:val="none"/>
          <w14:textFill>
            <w14:solidFill>
              <w14:schemeClr w14:val="tx1"/>
            </w14:solidFill>
          </w14:textFill>
        </w:rPr>
        <w:t>提供承诺函作为资格审查资料；</w:t>
      </w:r>
    </w:p>
    <w:p w14:paraId="7B1F6EBD">
      <w:pPr>
        <w:snapToGrid w:val="0"/>
        <w:spacing w:line="360" w:lineRule="auto"/>
        <w:ind w:firstLine="420" w:firstLineChars="200"/>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（5）</w:t>
      </w:r>
      <w:r>
        <w:rPr>
          <w:rFonts w:hint="eastAsia"/>
          <w:b/>
          <w:color w:val="000000" w:themeColor="text1"/>
          <w:highlight w:val="none"/>
          <w14:textFill>
            <w14:solidFill>
              <w14:schemeClr w14:val="tx1"/>
            </w14:solidFill>
          </w14:textFill>
        </w:rPr>
        <w:t>法律、行政法规规定的其他条件，诚实、守信、无欺诈行为</w:t>
      </w:r>
      <w:r>
        <w:rPr>
          <w:rFonts w:hint="eastAsia"/>
          <w:bCs/>
          <w:color w:val="000000" w:themeColor="text1"/>
          <w:highlight w:val="none"/>
          <w14:textFill>
            <w14:solidFill>
              <w14:schemeClr w14:val="tx1"/>
            </w14:solidFill>
          </w14:textFill>
        </w:rPr>
        <w:t>,提供承诺函作为资格审查资料.</w:t>
      </w:r>
    </w:p>
    <w:p w14:paraId="733F6D60">
      <w:pPr>
        <w:spacing w:line="360" w:lineRule="auto"/>
        <w:ind w:firstLine="420" w:firstLineChars="200"/>
        <w:rPr>
          <w:rFonts w:hint="eastAsia"/>
          <w:bCs/>
          <w:color w:val="000000" w:themeColor="text1"/>
          <w:kern w:val="0"/>
          <w:szCs w:val="21"/>
          <w:highlight w:val="none"/>
          <w14:textFill>
            <w14:solidFill>
              <w14:schemeClr w14:val="tx1"/>
            </w14:solidFill>
          </w14:textFill>
        </w:rPr>
      </w:pPr>
      <w:r>
        <w:rPr>
          <w:rFonts w:hint="eastAsia"/>
          <w:bCs/>
          <w:color w:val="000000" w:themeColor="text1"/>
          <w:kern w:val="0"/>
          <w:szCs w:val="21"/>
          <w:highlight w:val="none"/>
          <w:lang w:eastAsia="zh-CN"/>
          <w14:textFill>
            <w14:solidFill>
              <w14:schemeClr w14:val="tx1"/>
            </w14:solidFill>
          </w14:textFill>
        </w:rPr>
        <w:t>（</w:t>
      </w:r>
      <w:r>
        <w:rPr>
          <w:rFonts w:hint="eastAsia"/>
          <w:bCs/>
          <w:color w:val="000000" w:themeColor="text1"/>
          <w:kern w:val="0"/>
          <w:szCs w:val="21"/>
          <w:highlight w:val="none"/>
          <w:lang w:val="en-US" w:eastAsia="zh-CN"/>
          <w14:textFill>
            <w14:solidFill>
              <w14:schemeClr w14:val="tx1"/>
            </w14:solidFill>
          </w14:textFill>
        </w:rPr>
        <w:t>6</w:t>
      </w:r>
      <w:r>
        <w:rPr>
          <w:rFonts w:hint="eastAsia"/>
          <w:bCs/>
          <w:color w:val="000000" w:themeColor="text1"/>
          <w:kern w:val="0"/>
          <w:szCs w:val="21"/>
          <w:highlight w:val="none"/>
          <w:lang w:eastAsia="zh-CN"/>
          <w14:textFill>
            <w14:solidFill>
              <w14:schemeClr w14:val="tx1"/>
            </w14:solidFill>
          </w14:textFill>
        </w:rPr>
        <w:t>）</w:t>
      </w:r>
      <w:r>
        <w:rPr>
          <w:rFonts w:hint="eastAsia"/>
          <w:bCs/>
          <w:color w:val="000000" w:themeColor="text1"/>
          <w:kern w:val="0"/>
          <w:szCs w:val="21"/>
          <w:highlight w:val="none"/>
          <w14:textFill>
            <w14:solidFill>
              <w14:schemeClr w14:val="tx1"/>
            </w14:solidFill>
          </w14:textFill>
        </w:rPr>
        <w:t>所有礼盒包装合规：标注生产日期、保质期、成分、贮存条件、生产/经销商信息等信息符合相关标准。</w:t>
      </w:r>
    </w:p>
    <w:p w14:paraId="5F45C278">
      <w:pPr>
        <w:spacing w:line="360" w:lineRule="auto"/>
        <w:ind w:firstLine="420" w:firstLineChars="200"/>
        <w:rPr>
          <w:rFonts w:hint="eastAsia"/>
          <w:bCs/>
          <w:color w:val="000000" w:themeColor="text1"/>
          <w:kern w:val="0"/>
          <w:szCs w:val="21"/>
          <w:highlight w:val="none"/>
          <w14:textFill>
            <w14:solidFill>
              <w14:schemeClr w14:val="tx1"/>
            </w14:solidFill>
          </w14:textFill>
        </w:rPr>
      </w:pPr>
      <w:r>
        <w:rPr>
          <w:rFonts w:hint="eastAsia"/>
          <w:bCs/>
          <w:color w:val="000000" w:themeColor="text1"/>
          <w:kern w:val="0"/>
          <w:szCs w:val="21"/>
          <w:highlight w:val="none"/>
          <w:lang w:eastAsia="zh-CN"/>
          <w14:textFill>
            <w14:solidFill>
              <w14:schemeClr w14:val="tx1"/>
            </w14:solidFill>
          </w14:textFill>
        </w:rPr>
        <w:t>（</w:t>
      </w:r>
      <w:r>
        <w:rPr>
          <w:rFonts w:hint="eastAsia"/>
          <w:bCs/>
          <w:color w:val="000000" w:themeColor="text1"/>
          <w:kern w:val="0"/>
          <w:szCs w:val="21"/>
          <w:highlight w:val="none"/>
          <w:lang w:val="en-US" w:eastAsia="zh-CN"/>
          <w14:textFill>
            <w14:solidFill>
              <w14:schemeClr w14:val="tx1"/>
            </w14:solidFill>
          </w14:textFill>
        </w:rPr>
        <w:t>7</w:t>
      </w:r>
      <w:r>
        <w:rPr>
          <w:rFonts w:hint="eastAsia"/>
          <w:bCs/>
          <w:color w:val="000000" w:themeColor="text1"/>
          <w:kern w:val="0"/>
          <w:szCs w:val="21"/>
          <w:highlight w:val="none"/>
          <w:lang w:eastAsia="zh-CN"/>
          <w14:textFill>
            <w14:solidFill>
              <w14:schemeClr w14:val="tx1"/>
            </w14:solidFill>
          </w14:textFill>
        </w:rPr>
        <w:t>）</w:t>
      </w:r>
      <w:r>
        <w:rPr>
          <w:rFonts w:hint="eastAsia"/>
          <w:bCs/>
          <w:color w:val="000000" w:themeColor="text1"/>
          <w:kern w:val="0"/>
          <w:szCs w:val="21"/>
          <w:highlight w:val="none"/>
          <w14:textFill>
            <w14:solidFill>
              <w14:schemeClr w14:val="tx1"/>
            </w14:solidFill>
          </w14:textFill>
        </w:rPr>
        <w:t>供货能力：能一次性或分批按时交付本次全部数量；有稳定货源与备货能力。自合同签订之日起3个工作日供货。</w:t>
      </w:r>
    </w:p>
    <w:p w14:paraId="314535C5">
      <w:pPr>
        <w:spacing w:line="360" w:lineRule="auto"/>
        <w:ind w:firstLine="420" w:firstLineChars="200"/>
        <w:rPr>
          <w:rFonts w:hint="eastAsia"/>
          <w:bCs/>
          <w:color w:val="000000" w:themeColor="text1"/>
          <w:kern w:val="0"/>
          <w:szCs w:val="21"/>
          <w:highlight w:val="none"/>
          <w14:textFill>
            <w14:solidFill>
              <w14:schemeClr w14:val="tx1"/>
            </w14:solidFill>
          </w14:textFill>
        </w:rPr>
      </w:pPr>
      <w:r>
        <w:rPr>
          <w:rFonts w:hint="eastAsia"/>
          <w:bCs/>
          <w:color w:val="000000" w:themeColor="text1"/>
          <w:kern w:val="0"/>
          <w:szCs w:val="21"/>
          <w:highlight w:val="none"/>
          <w:lang w:eastAsia="zh-CN"/>
          <w14:textFill>
            <w14:solidFill>
              <w14:schemeClr w14:val="tx1"/>
            </w14:solidFill>
          </w14:textFill>
        </w:rPr>
        <w:t>（</w:t>
      </w:r>
      <w:r>
        <w:rPr>
          <w:rFonts w:hint="eastAsia"/>
          <w:bCs/>
          <w:color w:val="000000" w:themeColor="text1"/>
          <w:kern w:val="0"/>
          <w:szCs w:val="21"/>
          <w:highlight w:val="none"/>
          <w:lang w:val="en-US" w:eastAsia="zh-CN"/>
          <w14:textFill>
            <w14:solidFill>
              <w14:schemeClr w14:val="tx1"/>
            </w14:solidFill>
          </w14:textFill>
        </w:rPr>
        <w:t>8</w:t>
      </w:r>
      <w:r>
        <w:rPr>
          <w:rFonts w:hint="eastAsia"/>
          <w:bCs/>
          <w:color w:val="000000" w:themeColor="text1"/>
          <w:kern w:val="0"/>
          <w:szCs w:val="21"/>
          <w:highlight w:val="none"/>
          <w:lang w:eastAsia="zh-CN"/>
          <w14:textFill>
            <w14:solidFill>
              <w14:schemeClr w14:val="tx1"/>
            </w14:solidFill>
          </w14:textFill>
        </w:rPr>
        <w:t>）</w:t>
      </w:r>
      <w:r>
        <w:rPr>
          <w:rFonts w:hint="eastAsia"/>
          <w:bCs/>
          <w:color w:val="000000" w:themeColor="text1"/>
          <w:kern w:val="0"/>
          <w:szCs w:val="21"/>
          <w:highlight w:val="none"/>
          <w14:textFill>
            <w14:solidFill>
              <w14:schemeClr w14:val="tx1"/>
            </w14:solidFill>
          </w14:textFill>
        </w:rPr>
        <w:t>配送/接触食品人员持有效健康证 ，有固定经营/仓储场所、冷链设备（冷藏车、冷库），能保障生鲜保鲜 。</w:t>
      </w:r>
    </w:p>
    <w:p w14:paraId="590B4DA3">
      <w:pPr>
        <w:spacing w:line="360" w:lineRule="auto"/>
        <w:ind w:firstLine="420" w:firstLineChars="200"/>
        <w:rPr>
          <w:rFonts w:hint="eastAsia"/>
          <w:bCs/>
          <w:color w:val="000000" w:themeColor="text1"/>
          <w:kern w:val="0"/>
          <w:szCs w:val="21"/>
          <w:highlight w:val="none"/>
          <w14:textFill>
            <w14:solidFill>
              <w14:schemeClr w14:val="tx1"/>
            </w14:solidFill>
          </w14:textFill>
        </w:rPr>
      </w:pPr>
      <w:r>
        <w:rPr>
          <w:rFonts w:hint="eastAsia"/>
          <w:bCs/>
          <w:color w:val="000000" w:themeColor="text1"/>
          <w:kern w:val="0"/>
          <w:szCs w:val="21"/>
          <w:highlight w:val="none"/>
          <w:lang w:eastAsia="zh-CN"/>
          <w14:textFill>
            <w14:solidFill>
              <w14:schemeClr w14:val="tx1"/>
            </w14:solidFill>
          </w14:textFill>
        </w:rPr>
        <w:t>（</w:t>
      </w:r>
      <w:r>
        <w:rPr>
          <w:rFonts w:hint="eastAsia"/>
          <w:bCs/>
          <w:color w:val="000000" w:themeColor="text1"/>
          <w:kern w:val="0"/>
          <w:szCs w:val="21"/>
          <w:highlight w:val="none"/>
          <w:lang w:val="en-US" w:eastAsia="zh-CN"/>
          <w14:textFill>
            <w14:solidFill>
              <w14:schemeClr w14:val="tx1"/>
            </w14:solidFill>
          </w14:textFill>
        </w:rPr>
        <w:t>9</w:t>
      </w:r>
      <w:r>
        <w:rPr>
          <w:rFonts w:hint="eastAsia"/>
          <w:bCs/>
          <w:color w:val="000000" w:themeColor="text1"/>
          <w:kern w:val="0"/>
          <w:szCs w:val="21"/>
          <w:highlight w:val="none"/>
          <w:lang w:eastAsia="zh-CN"/>
          <w14:textFill>
            <w14:solidFill>
              <w14:schemeClr w14:val="tx1"/>
            </w14:solidFill>
          </w14:textFill>
        </w:rPr>
        <w:t>）</w:t>
      </w:r>
      <w:r>
        <w:rPr>
          <w:rFonts w:hint="eastAsia"/>
          <w:bCs/>
          <w:color w:val="000000" w:themeColor="text1"/>
          <w:kern w:val="0"/>
          <w:szCs w:val="21"/>
          <w:highlight w:val="none"/>
          <w14:textFill>
            <w14:solidFill>
              <w14:schemeClr w14:val="tx1"/>
            </w14:solidFill>
          </w14:textFill>
        </w:rPr>
        <w:t>售后服务：明确质量问题退换货、补货；承诺到货验收不合格无条件退。</w:t>
      </w:r>
    </w:p>
    <w:p w14:paraId="3F0D6D09">
      <w:pPr>
        <w:spacing w:line="360" w:lineRule="auto"/>
        <w:ind w:firstLine="422" w:firstLineChars="200"/>
        <w:rPr>
          <w:b/>
          <w:color w:val="000000" w:themeColor="text1"/>
          <w:kern w:val="0"/>
          <w:szCs w:val="21"/>
          <w:highlight w:val="none"/>
          <w14:textFill>
            <w14:solidFill>
              <w14:schemeClr w14:val="tx1"/>
            </w14:solidFill>
          </w14:textFill>
        </w:rPr>
      </w:pPr>
      <w:r>
        <w:rPr>
          <w:b/>
          <w:color w:val="000000" w:themeColor="text1"/>
          <w:kern w:val="0"/>
          <w:szCs w:val="21"/>
          <w:highlight w:val="none"/>
          <w14:textFill>
            <w14:solidFill>
              <w14:schemeClr w14:val="tx1"/>
            </w14:solidFill>
          </w14:textFill>
        </w:rPr>
        <w:t xml:space="preserve">4. </w:t>
      </w:r>
      <w:r>
        <w:rPr>
          <w:rStyle w:val="13"/>
          <w:color w:val="000000" w:themeColor="text1"/>
          <w:highlight w:val="none"/>
          <w14:textFill>
            <w14:solidFill>
              <w14:schemeClr w14:val="tx1"/>
            </w14:solidFill>
          </w14:textFill>
        </w:rPr>
        <w:commentReference w:id="1"/>
      </w:r>
      <w:r>
        <w:rPr>
          <w:rFonts w:hint="eastAsia"/>
          <w:b/>
          <w:color w:val="000000" w:themeColor="text1"/>
          <w:kern w:val="0"/>
          <w:szCs w:val="21"/>
          <w:highlight w:val="none"/>
          <w:lang w:val="en-US" w:eastAsia="zh-CN"/>
          <w14:textFill>
            <w14:solidFill>
              <w14:schemeClr w14:val="tx1"/>
            </w14:solidFill>
          </w14:textFill>
        </w:rPr>
        <w:t>比价</w:t>
      </w:r>
      <w:r>
        <w:rPr>
          <w:rFonts w:hint="eastAsia"/>
          <w:b/>
          <w:color w:val="000000" w:themeColor="text1"/>
          <w:kern w:val="0"/>
          <w:szCs w:val="21"/>
          <w:highlight w:val="none"/>
          <w14:textFill>
            <w14:solidFill>
              <w14:schemeClr w14:val="tx1"/>
            </w14:solidFill>
          </w14:textFill>
        </w:rPr>
        <w:t>采购文件</w:t>
      </w:r>
      <w:r>
        <w:rPr>
          <w:b/>
          <w:color w:val="000000" w:themeColor="text1"/>
          <w:kern w:val="0"/>
          <w:szCs w:val="21"/>
          <w:highlight w:val="none"/>
          <w14:textFill>
            <w14:solidFill>
              <w14:schemeClr w14:val="tx1"/>
            </w14:solidFill>
          </w14:textFill>
        </w:rPr>
        <w:t>的获取</w:t>
      </w:r>
    </w:p>
    <w:p w14:paraId="1FDAE54E">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4.1</w:t>
      </w:r>
      <w:r>
        <w:rPr>
          <w:rFonts w:hint="eastAsia"/>
          <w:color w:val="000000" w:themeColor="text1"/>
          <w:szCs w:val="21"/>
          <w:highlight w:val="none"/>
          <w14:textFill>
            <w14:solidFill>
              <w14:schemeClr w14:val="tx1"/>
            </w14:solidFill>
          </w14:textFill>
        </w:rPr>
        <w:t xml:space="preserve"> </w:t>
      </w:r>
      <w:r>
        <w:rPr>
          <w:color w:val="000000" w:themeColor="text1"/>
          <w:szCs w:val="21"/>
          <w:highlight w:val="none"/>
          <w14:textFill>
            <w14:solidFill>
              <w14:schemeClr w14:val="tx1"/>
            </w14:solidFill>
          </w14:textFill>
        </w:rPr>
        <w:t>请于</w:t>
      </w:r>
      <w:r>
        <w:rPr>
          <w:rFonts w:hint="eastAsia"/>
          <w:color w:val="000000" w:themeColor="text1"/>
          <w:szCs w:val="21"/>
          <w:highlight w:val="none"/>
          <w:u w:val="single"/>
          <w14:textFill>
            <w14:solidFill>
              <w14:schemeClr w14:val="tx1"/>
            </w14:solidFill>
          </w14:textFill>
        </w:rPr>
        <w:t>2026</w:t>
      </w:r>
      <w:r>
        <w:rPr>
          <w:color w:val="000000" w:themeColor="text1"/>
          <w:szCs w:val="21"/>
          <w:highlight w:val="none"/>
          <w14:textFill>
            <w14:solidFill>
              <w14:schemeClr w14:val="tx1"/>
            </w14:solidFill>
          </w14:textFill>
        </w:rPr>
        <w:t>年</w:t>
      </w:r>
      <w:r>
        <w:rPr>
          <w:rFonts w:hint="eastAsia"/>
          <w:color w:val="000000" w:themeColor="text1"/>
          <w:szCs w:val="21"/>
          <w:highlight w:val="none"/>
          <w:u w:val="single"/>
          <w:lang w:val="en-US" w:eastAsia="zh-CN"/>
          <w14:textFill>
            <w14:solidFill>
              <w14:schemeClr w14:val="tx1"/>
            </w14:solidFill>
          </w14:textFill>
        </w:rPr>
        <w:t>06</w:t>
      </w:r>
      <w:r>
        <w:rPr>
          <w:color w:val="000000" w:themeColor="text1"/>
          <w:szCs w:val="21"/>
          <w:highlight w:val="none"/>
          <w14:textFill>
            <w14:solidFill>
              <w14:schemeClr w14:val="tx1"/>
            </w14:solidFill>
          </w14:textFill>
        </w:rPr>
        <w:t>月</w:t>
      </w:r>
      <w:r>
        <w:rPr>
          <w:rFonts w:hint="eastAsia"/>
          <w:color w:val="000000" w:themeColor="text1"/>
          <w:szCs w:val="21"/>
          <w:highlight w:val="none"/>
          <w:u w:val="single"/>
          <w:lang w:val="en-US" w:eastAsia="zh-CN"/>
          <w14:textFill>
            <w14:solidFill>
              <w14:schemeClr w14:val="tx1"/>
            </w14:solidFill>
          </w14:textFill>
        </w:rPr>
        <w:t>03</w:t>
      </w:r>
      <w:r>
        <w:rPr>
          <w:color w:val="000000" w:themeColor="text1"/>
          <w:szCs w:val="21"/>
          <w:highlight w:val="none"/>
          <w14:textFill>
            <w14:solidFill>
              <w14:schemeClr w14:val="tx1"/>
            </w14:solidFill>
          </w14:textFill>
        </w:rPr>
        <w:t>日至</w:t>
      </w:r>
      <w:r>
        <w:rPr>
          <w:rFonts w:hint="eastAsia"/>
          <w:color w:val="000000" w:themeColor="text1"/>
          <w:szCs w:val="21"/>
          <w:highlight w:val="none"/>
          <w:u w:val="single"/>
          <w14:textFill>
            <w14:solidFill>
              <w14:schemeClr w14:val="tx1"/>
            </w14:solidFill>
          </w14:textFill>
        </w:rPr>
        <w:t>2026</w:t>
      </w:r>
      <w:r>
        <w:rPr>
          <w:color w:val="000000" w:themeColor="text1"/>
          <w:szCs w:val="21"/>
          <w:highlight w:val="none"/>
          <w14:textFill>
            <w14:solidFill>
              <w14:schemeClr w14:val="tx1"/>
            </w14:solidFill>
          </w14:textFill>
        </w:rPr>
        <w:t>年</w:t>
      </w:r>
      <w:r>
        <w:rPr>
          <w:rFonts w:hint="eastAsia"/>
          <w:color w:val="000000" w:themeColor="text1"/>
          <w:szCs w:val="21"/>
          <w:highlight w:val="none"/>
          <w:u w:val="single"/>
          <w:lang w:val="en-US" w:eastAsia="zh-CN"/>
          <w14:textFill>
            <w14:solidFill>
              <w14:schemeClr w14:val="tx1"/>
            </w14:solidFill>
          </w14:textFill>
        </w:rPr>
        <w:t>06</w:t>
      </w:r>
      <w:r>
        <w:rPr>
          <w:color w:val="000000" w:themeColor="text1"/>
          <w:szCs w:val="21"/>
          <w:highlight w:val="none"/>
          <w14:textFill>
            <w14:solidFill>
              <w14:schemeClr w14:val="tx1"/>
            </w14:solidFill>
          </w14:textFill>
        </w:rPr>
        <w:t>月</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lang w:val="en-US" w:eastAsia="zh-CN"/>
          <w14:textFill>
            <w14:solidFill>
              <w14:schemeClr w14:val="tx1"/>
            </w14:solidFill>
          </w14:textFill>
        </w:rPr>
        <w:t>08</w:t>
      </w:r>
      <w:r>
        <w:rPr>
          <w:color w:val="000000" w:themeColor="text1"/>
          <w:szCs w:val="21"/>
          <w:highlight w:val="none"/>
          <w14:textFill>
            <w14:solidFill>
              <w14:schemeClr w14:val="tx1"/>
            </w14:solidFill>
          </w14:textFill>
        </w:rPr>
        <w:t>日，</w:t>
      </w:r>
      <w:r>
        <w:rPr>
          <w:color w:val="000000" w:themeColor="text1"/>
          <w:szCs w:val="21"/>
          <w:highlight w:val="none"/>
          <w14:textFill>
            <w14:solidFill>
              <w14:schemeClr w14:val="tx1"/>
            </w14:solidFill>
          </w14:textFill>
        </w:rPr>
        <w:t>每</w:t>
      </w:r>
      <w:r>
        <w:rPr>
          <w:rFonts w:hint="eastAsia"/>
          <w:color w:val="000000" w:themeColor="text1"/>
          <w:szCs w:val="21"/>
          <w:highlight w:val="none"/>
          <w14:textFill>
            <w14:solidFill>
              <w14:schemeClr w14:val="tx1"/>
            </w14:solidFill>
          </w14:textFill>
        </w:rPr>
        <w:t>日</w:t>
      </w:r>
      <w:r>
        <w:rPr>
          <w:rFonts w:hint="eastAsia"/>
          <w:color w:val="000000" w:themeColor="text1"/>
          <w:szCs w:val="21"/>
          <w:highlight w:val="none"/>
          <w:u w:val="single"/>
          <w14:textFill>
            <w14:solidFill>
              <w14:schemeClr w14:val="tx1"/>
            </w14:solidFill>
          </w14:textFill>
        </w:rPr>
        <w:t>09：00</w:t>
      </w:r>
      <w:r>
        <w:rPr>
          <w:color w:val="000000" w:themeColor="text1"/>
          <w:szCs w:val="21"/>
          <w:highlight w:val="none"/>
          <w14:textFill>
            <w14:solidFill>
              <w14:schemeClr w14:val="tx1"/>
            </w14:solidFill>
          </w14:textFill>
        </w:rPr>
        <w:t>时至</w:t>
      </w:r>
      <w:r>
        <w:rPr>
          <w:rFonts w:hint="eastAsia"/>
          <w:color w:val="000000" w:themeColor="text1"/>
          <w:szCs w:val="21"/>
          <w:highlight w:val="none"/>
          <w:u w:val="single"/>
          <w14:textFill>
            <w14:solidFill>
              <w14:schemeClr w14:val="tx1"/>
            </w14:solidFill>
          </w14:textFill>
        </w:rPr>
        <w:t>12：00</w:t>
      </w:r>
      <w:r>
        <w:rPr>
          <w:color w:val="000000" w:themeColor="text1"/>
          <w:szCs w:val="21"/>
          <w:highlight w:val="none"/>
          <w14:textFill>
            <w14:solidFill>
              <w14:schemeClr w14:val="tx1"/>
            </w14:solidFill>
          </w14:textFill>
        </w:rPr>
        <w:t>时，</w:t>
      </w:r>
      <w:r>
        <w:rPr>
          <w:rFonts w:hint="eastAsia"/>
          <w:color w:val="000000" w:themeColor="text1"/>
          <w:szCs w:val="21"/>
          <w:highlight w:val="none"/>
          <w:u w:val="single"/>
          <w14:textFill>
            <w14:solidFill>
              <w14:schemeClr w14:val="tx1"/>
            </w14:solidFill>
          </w14:textFill>
        </w:rPr>
        <w:t>14：00</w:t>
      </w:r>
      <w:r>
        <w:rPr>
          <w:color w:val="000000" w:themeColor="text1"/>
          <w:szCs w:val="21"/>
          <w:highlight w:val="none"/>
          <w14:textFill>
            <w14:solidFill>
              <w14:schemeClr w14:val="tx1"/>
            </w14:solidFill>
          </w14:textFill>
        </w:rPr>
        <w:t>时至</w:t>
      </w:r>
      <w:r>
        <w:rPr>
          <w:rFonts w:hint="eastAsia"/>
          <w:color w:val="000000" w:themeColor="text1"/>
          <w:szCs w:val="21"/>
          <w:highlight w:val="none"/>
          <w:u w:val="single"/>
          <w14:textFill>
            <w14:solidFill>
              <w14:schemeClr w14:val="tx1"/>
            </w14:solidFill>
          </w14:textFill>
        </w:rPr>
        <w:t>17：00</w:t>
      </w:r>
      <w:r>
        <w:rPr>
          <w:color w:val="000000" w:themeColor="text1"/>
          <w:szCs w:val="21"/>
          <w:highlight w:val="none"/>
          <w14:textFill>
            <w14:solidFill>
              <w14:schemeClr w14:val="tx1"/>
            </w14:solidFill>
          </w14:textFill>
        </w:rPr>
        <w:t>时（北京时间，下同）</w:t>
      </w:r>
    </w:p>
    <w:p w14:paraId="74143112">
      <w:pPr>
        <w:pStyle w:val="9"/>
        <w:ind w:left="0" w:leftChars="0" w:firstLine="420" w:firstLineChars="20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4.2 </w:t>
      </w:r>
      <w:r>
        <w:rPr>
          <w:rFonts w:hint="eastAsia"/>
          <w:color w:val="000000" w:themeColor="text1"/>
          <w:highlight w:val="none"/>
          <w14:textFill>
            <w14:solidFill>
              <w14:schemeClr w14:val="tx1"/>
            </w14:solidFill>
          </w14:textFill>
        </w:rPr>
        <w:t>获取采购文件的方式：应答方将加盖应答单位公章的营业执照复印件、法定代表人身份证明或授权委托书(附法定代表人身份证明)、个人身份证的扫描件发送至指定邮箱</w:t>
      </w:r>
      <w:r>
        <w:rPr>
          <w:rFonts w:hint="eastAsia"/>
          <w:color w:val="000000" w:themeColor="text1"/>
          <w:szCs w:val="21"/>
          <w:highlight w:val="none"/>
          <w:lang w:val="en-US" w:eastAsia="zh-CN"/>
          <w14:textFill>
            <w14:solidFill>
              <w14:schemeClr w14:val="tx1"/>
            </w14:solidFill>
          </w14:textFill>
        </w:rPr>
        <w:t>hen_lixiaoqian@picclife.cn</w:t>
      </w:r>
      <w:r>
        <w:rPr>
          <w:rFonts w:hint="eastAsia"/>
          <w:color w:val="000000" w:themeColor="text1"/>
          <w:highlight w:val="none"/>
          <w14:textFill>
            <w14:solidFill>
              <w14:schemeClr w14:val="tx1"/>
            </w14:solidFill>
          </w14:textFill>
        </w:rPr>
        <w:t>，经核后，采购文件将发送至来件邮箱或应答方指定邮箱。</w:t>
      </w:r>
    </w:p>
    <w:p w14:paraId="3E3C9F4B">
      <w:pPr>
        <w:spacing w:line="360" w:lineRule="auto"/>
        <w:ind w:firstLine="422" w:firstLineChars="200"/>
        <w:rPr>
          <w:rFonts w:hint="eastAsia" w:eastAsia="宋体"/>
          <w:b/>
          <w:color w:val="000000" w:themeColor="text1"/>
          <w:kern w:val="0"/>
          <w:szCs w:val="21"/>
          <w:highlight w:val="none"/>
          <w:lang w:eastAsia="zh-CN"/>
          <w14:textFill>
            <w14:solidFill>
              <w14:schemeClr w14:val="tx1"/>
            </w14:solidFill>
          </w14:textFill>
        </w:rPr>
      </w:pPr>
      <w:r>
        <w:rPr>
          <w:b/>
          <w:color w:val="000000" w:themeColor="text1"/>
          <w:kern w:val="0"/>
          <w:szCs w:val="21"/>
          <w:highlight w:val="none"/>
          <w14:textFill>
            <w14:solidFill>
              <w14:schemeClr w14:val="tx1"/>
            </w14:solidFill>
          </w14:textFill>
        </w:rPr>
        <w:t xml:space="preserve">5. </w:t>
      </w:r>
      <w:commentRangeStart w:id="2"/>
      <w:r>
        <w:rPr>
          <w:rFonts w:hint="eastAsia"/>
          <w:b/>
          <w:color w:val="000000" w:themeColor="text1"/>
          <w:kern w:val="0"/>
          <w:szCs w:val="21"/>
          <w:highlight w:val="none"/>
          <w14:textFill>
            <w14:solidFill>
              <w14:schemeClr w14:val="tx1"/>
            </w14:solidFill>
          </w14:textFill>
        </w:rPr>
        <w:t>响应文件</w:t>
      </w:r>
      <w:r>
        <w:rPr>
          <w:b/>
          <w:color w:val="000000" w:themeColor="text1"/>
          <w:kern w:val="0"/>
          <w:szCs w:val="21"/>
          <w:highlight w:val="none"/>
          <w14:textFill>
            <w14:solidFill>
              <w14:schemeClr w14:val="tx1"/>
            </w14:solidFill>
          </w14:textFill>
        </w:rPr>
        <w:t>的</w:t>
      </w:r>
      <w:commentRangeEnd w:id="2"/>
      <w:r>
        <w:rPr>
          <w:rStyle w:val="13"/>
          <w:color w:val="000000" w:themeColor="text1"/>
          <w:highlight w:val="none"/>
          <w14:textFill>
            <w14:solidFill>
              <w14:schemeClr w14:val="tx1"/>
            </w14:solidFill>
          </w14:textFill>
        </w:rPr>
        <w:commentReference w:id="2"/>
      </w:r>
      <w:r>
        <w:rPr>
          <w:rFonts w:hint="eastAsia"/>
          <w:b/>
          <w:color w:val="000000" w:themeColor="text1"/>
          <w:kern w:val="0"/>
          <w:szCs w:val="21"/>
          <w:highlight w:val="none"/>
          <w14:textFill>
            <w14:solidFill>
              <w14:schemeClr w14:val="tx1"/>
            </w14:solidFill>
          </w14:textFill>
        </w:rPr>
        <w:t>递交、</w:t>
      </w:r>
      <w:r>
        <w:rPr>
          <w:rFonts w:hint="eastAsia"/>
          <w:b/>
          <w:color w:val="000000" w:themeColor="text1"/>
          <w:kern w:val="0"/>
          <w:szCs w:val="21"/>
          <w:highlight w:val="none"/>
          <w:lang w:val="en-US" w:eastAsia="zh-CN"/>
          <w14:textFill>
            <w14:solidFill>
              <w14:schemeClr w14:val="tx1"/>
            </w14:solidFill>
          </w14:textFill>
        </w:rPr>
        <w:t>评审</w:t>
      </w:r>
    </w:p>
    <w:p w14:paraId="452C8F27">
      <w:pPr>
        <w:spacing w:line="360" w:lineRule="auto"/>
        <w:ind w:firstLine="420" w:firstLineChars="20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5.1 响应文件递交的截止时间为</w:t>
      </w:r>
      <w:r>
        <w:rPr>
          <w:rFonts w:hint="eastAsia"/>
          <w:color w:val="000000" w:themeColor="text1"/>
          <w:szCs w:val="21"/>
          <w:highlight w:val="none"/>
          <w:u w:val="single"/>
          <w14:textFill>
            <w14:solidFill>
              <w14:schemeClr w14:val="tx1"/>
            </w14:solidFill>
          </w14:textFill>
        </w:rPr>
        <w:t>2026</w:t>
      </w:r>
      <w:r>
        <w:rPr>
          <w:color w:val="000000" w:themeColor="text1"/>
          <w:szCs w:val="21"/>
          <w:highlight w:val="none"/>
          <w14:textFill>
            <w14:solidFill>
              <w14:schemeClr w14:val="tx1"/>
            </w14:solidFill>
          </w14:textFill>
        </w:rPr>
        <w:t>年</w:t>
      </w:r>
      <w:r>
        <w:rPr>
          <w:rFonts w:hint="eastAsia"/>
          <w:color w:val="000000" w:themeColor="text1"/>
          <w:szCs w:val="21"/>
          <w:highlight w:val="none"/>
          <w:u w:val="single"/>
          <w:lang w:val="en-US" w:eastAsia="zh-CN"/>
          <w14:textFill>
            <w14:solidFill>
              <w14:schemeClr w14:val="tx1"/>
            </w14:solidFill>
          </w14:textFill>
        </w:rPr>
        <w:t>06</w:t>
      </w:r>
      <w:r>
        <w:rPr>
          <w:color w:val="000000" w:themeColor="text1"/>
          <w:szCs w:val="21"/>
          <w:highlight w:val="none"/>
          <w14:textFill>
            <w14:solidFill>
              <w14:schemeClr w14:val="tx1"/>
            </w14:solidFill>
          </w14:textFill>
        </w:rPr>
        <w:t>月</w:t>
      </w:r>
      <w:r>
        <w:rPr>
          <w:rFonts w:hint="eastAsia"/>
          <w:color w:val="000000" w:themeColor="text1"/>
          <w:szCs w:val="21"/>
          <w:highlight w:val="none"/>
          <w:u w:val="single"/>
          <w:lang w:val="en-US" w:eastAsia="zh-CN"/>
          <w14:textFill>
            <w14:solidFill>
              <w14:schemeClr w14:val="tx1"/>
            </w14:solidFill>
          </w14:textFill>
        </w:rPr>
        <w:t>09</w:t>
      </w:r>
      <w:r>
        <w:rPr>
          <w:color w:val="000000" w:themeColor="text1"/>
          <w:szCs w:val="21"/>
          <w:highlight w:val="none"/>
          <w14:textFill>
            <w14:solidFill>
              <w14:schemeClr w14:val="tx1"/>
            </w14:solidFill>
          </w14:textFill>
        </w:rPr>
        <w:t>日</w:t>
      </w:r>
      <w:r>
        <w:rPr>
          <w:rFonts w:hint="eastAsia"/>
          <w:color w:val="000000" w:themeColor="text1"/>
          <w:szCs w:val="21"/>
          <w:highlight w:val="none"/>
          <w:u w:val="single"/>
          <w14:textFill>
            <w14:solidFill>
              <w14:schemeClr w14:val="tx1"/>
            </w14:solidFill>
          </w14:textFill>
        </w:rPr>
        <w:t>1</w:t>
      </w:r>
      <w:r>
        <w:rPr>
          <w:rFonts w:hint="eastAsia"/>
          <w:color w:val="000000" w:themeColor="text1"/>
          <w:szCs w:val="21"/>
          <w:highlight w:val="none"/>
          <w:u w:val="single"/>
          <w:lang w:val="en-US" w:eastAsia="zh-CN"/>
          <w14:textFill>
            <w14:solidFill>
              <w14:schemeClr w14:val="tx1"/>
            </w14:solidFill>
          </w14:textFill>
        </w:rPr>
        <w:t>6</w:t>
      </w:r>
      <w:r>
        <w:rPr>
          <w:color w:val="000000" w:themeColor="text1"/>
          <w:szCs w:val="21"/>
          <w:highlight w:val="none"/>
          <w14:textFill>
            <w14:solidFill>
              <w14:schemeClr w14:val="tx1"/>
            </w14:solidFill>
          </w14:textFill>
        </w:rPr>
        <w:t>时</w:t>
      </w:r>
      <w:r>
        <w:rPr>
          <w:rFonts w:hint="eastAsia"/>
          <w:color w:val="000000" w:themeColor="text1"/>
          <w:szCs w:val="21"/>
          <w:highlight w:val="none"/>
          <w:u w:val="single"/>
          <w14:textFill>
            <w14:solidFill>
              <w14:schemeClr w14:val="tx1"/>
            </w14:solidFill>
          </w14:textFill>
        </w:rPr>
        <w:t>00</w:t>
      </w:r>
      <w:r>
        <w:rPr>
          <w:color w:val="000000" w:themeColor="text1"/>
          <w:szCs w:val="21"/>
          <w:highlight w:val="none"/>
          <w14:textFill>
            <w14:solidFill>
              <w14:schemeClr w14:val="tx1"/>
            </w14:solidFill>
          </w14:textFill>
        </w:rPr>
        <w:t>分</w:t>
      </w:r>
      <w:r>
        <w:rPr>
          <w:rFonts w:hint="eastAsia"/>
          <w:color w:val="000000" w:themeColor="text1"/>
          <w:highlight w:val="none"/>
          <w14:textFill>
            <w14:solidFill>
              <w14:schemeClr w14:val="tx1"/>
            </w14:solidFill>
          </w14:textFill>
        </w:rPr>
        <w:t>，</w:t>
      </w:r>
      <w:r>
        <w:rPr>
          <w:color w:val="000000" w:themeColor="text1"/>
          <w:szCs w:val="21"/>
          <w:highlight w:val="none"/>
          <w14:textFill>
            <w14:solidFill>
              <w14:schemeClr w14:val="tx1"/>
            </w14:solidFill>
          </w14:textFill>
        </w:rPr>
        <w:t>地点为</w:t>
      </w:r>
      <w:r>
        <w:rPr>
          <w:rFonts w:hint="eastAsia"/>
          <w:color w:val="000000" w:themeColor="text1"/>
          <w:szCs w:val="21"/>
          <w:highlight w:val="none"/>
          <w14:textFill>
            <w14:solidFill>
              <w14:schemeClr w14:val="tx1"/>
            </w14:solidFill>
          </w14:textFill>
        </w:rPr>
        <w:t>：</w:t>
      </w:r>
      <w:r>
        <w:rPr>
          <w:rFonts w:hint="eastAsia" w:ascii="宋体" w:hAnsi="宋体" w:cs="宋体"/>
          <w:bCs/>
          <w:color w:val="000000" w:themeColor="text1"/>
          <w:kern w:val="0"/>
          <w:highlight w:val="none"/>
          <w:lang w:val="en-US" w:eastAsia="zh-CN"/>
          <w14:textFill>
            <w14:solidFill>
              <w14:schemeClr w14:val="tx1"/>
            </w14:solidFill>
          </w14:textFill>
        </w:rPr>
        <w:t>河南省平顶山市卫东区建设路895号9楼</w:t>
      </w:r>
      <w:r>
        <w:rPr>
          <w:rFonts w:hint="eastAsia" w:ascii="宋体" w:hAnsi="宋体" w:cs="宋体"/>
          <w:bCs/>
          <w:color w:val="000000" w:themeColor="text1"/>
          <w:kern w:val="0"/>
          <w:highlight w:val="none"/>
          <w14:textFill>
            <w14:solidFill>
              <w14:schemeClr w14:val="tx1"/>
            </w14:solidFill>
          </w14:textFill>
        </w:rPr>
        <w:t>人保寿险</w:t>
      </w:r>
      <w:r>
        <w:rPr>
          <w:rFonts w:hint="eastAsia" w:ascii="宋体" w:hAnsi="宋体" w:cs="宋体"/>
          <w:bCs/>
          <w:color w:val="000000" w:themeColor="text1"/>
          <w:kern w:val="0"/>
          <w:highlight w:val="none"/>
          <w:lang w:val="en-US" w:eastAsia="zh-CN"/>
          <w14:textFill>
            <w14:solidFill>
              <w14:schemeClr w14:val="tx1"/>
            </w14:solidFill>
          </w14:textFill>
        </w:rPr>
        <w:t>平顶山中心支公司</w:t>
      </w:r>
      <w:r>
        <w:rPr>
          <w:rFonts w:hint="eastAsia"/>
          <w:color w:val="000000" w:themeColor="text1"/>
          <w:highlight w:val="none"/>
          <w:u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现场递交或快递密封递交</w:t>
      </w:r>
    </w:p>
    <w:p w14:paraId="44ECB5AB">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5.2</w:t>
      </w:r>
      <w:r>
        <w:rPr>
          <w:rFonts w:hint="eastAsia"/>
          <w:color w:val="000000" w:themeColor="text1"/>
          <w:szCs w:val="21"/>
          <w:highlight w:val="none"/>
          <w14:textFill>
            <w14:solidFill>
              <w14:schemeClr w14:val="tx1"/>
            </w14:solidFill>
          </w14:textFill>
        </w:rPr>
        <w:t xml:space="preserve"> </w:t>
      </w:r>
      <w:r>
        <w:rPr>
          <w:rFonts w:hint="eastAsia"/>
          <w:color w:val="000000" w:themeColor="text1"/>
          <w:szCs w:val="21"/>
          <w:highlight w:val="none"/>
          <w:lang w:val="en-US" w:eastAsia="zh-CN"/>
          <w14:textFill>
            <w14:solidFill>
              <w14:schemeClr w14:val="tx1"/>
            </w14:solidFill>
          </w14:textFill>
        </w:rPr>
        <w:t>评审</w:t>
      </w:r>
      <w:r>
        <w:rPr>
          <w:rFonts w:hint="eastAsia"/>
          <w:color w:val="000000" w:themeColor="text1"/>
          <w:highlight w:val="none"/>
          <w14:textFill>
            <w14:solidFill>
              <w14:schemeClr w14:val="tx1"/>
            </w14:solidFill>
          </w14:textFill>
        </w:rPr>
        <w:t>时间为</w:t>
      </w:r>
      <w:r>
        <w:rPr>
          <w:rFonts w:hint="eastAsia"/>
          <w:color w:val="000000" w:themeColor="text1"/>
          <w:szCs w:val="21"/>
          <w:highlight w:val="none"/>
          <w:u w:val="single"/>
          <w14:textFill>
            <w14:solidFill>
              <w14:schemeClr w14:val="tx1"/>
            </w14:solidFill>
          </w14:textFill>
        </w:rPr>
        <w:t>2026</w:t>
      </w:r>
      <w:r>
        <w:rPr>
          <w:color w:val="000000" w:themeColor="text1"/>
          <w:szCs w:val="21"/>
          <w:highlight w:val="none"/>
          <w14:textFill>
            <w14:solidFill>
              <w14:schemeClr w14:val="tx1"/>
            </w14:solidFill>
          </w14:textFill>
        </w:rPr>
        <w:t>年</w:t>
      </w:r>
      <w:r>
        <w:rPr>
          <w:rFonts w:hint="eastAsia"/>
          <w:color w:val="000000" w:themeColor="text1"/>
          <w:szCs w:val="21"/>
          <w:highlight w:val="none"/>
          <w:u w:val="single"/>
          <w:lang w:val="en-US" w:eastAsia="zh-CN"/>
          <w14:textFill>
            <w14:solidFill>
              <w14:schemeClr w14:val="tx1"/>
            </w14:solidFill>
          </w14:textFill>
        </w:rPr>
        <w:t>06</w:t>
      </w:r>
      <w:r>
        <w:rPr>
          <w:color w:val="000000" w:themeColor="text1"/>
          <w:szCs w:val="21"/>
          <w:highlight w:val="none"/>
          <w14:textFill>
            <w14:solidFill>
              <w14:schemeClr w14:val="tx1"/>
            </w14:solidFill>
          </w14:textFill>
        </w:rPr>
        <w:t>月</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lang w:val="en-US" w:eastAsia="zh-CN"/>
          <w14:textFill>
            <w14:solidFill>
              <w14:schemeClr w14:val="tx1"/>
            </w14:solidFill>
          </w14:textFill>
        </w:rPr>
        <w:t>09</w:t>
      </w:r>
      <w:r>
        <w:rPr>
          <w:color w:val="000000" w:themeColor="text1"/>
          <w:szCs w:val="21"/>
          <w:highlight w:val="none"/>
          <w14:textFill>
            <w14:solidFill>
              <w14:schemeClr w14:val="tx1"/>
            </w14:solidFill>
          </w14:textFill>
        </w:rPr>
        <w:t>日</w:t>
      </w:r>
      <w:r>
        <w:rPr>
          <w:rFonts w:hint="eastAsia"/>
          <w:color w:val="000000" w:themeColor="text1"/>
          <w:szCs w:val="21"/>
          <w:highlight w:val="none"/>
          <w:u w:val="single"/>
          <w:lang w:val="en-US" w:eastAsia="zh-CN"/>
          <w14:textFill>
            <w14:solidFill>
              <w14:schemeClr w14:val="tx1"/>
            </w14:solidFill>
          </w14:textFill>
        </w:rPr>
        <w:t>16</w:t>
      </w:r>
      <w:r>
        <w:rPr>
          <w:color w:val="000000" w:themeColor="text1"/>
          <w:szCs w:val="21"/>
          <w:highlight w:val="none"/>
          <w14:textFill>
            <w14:solidFill>
              <w14:schemeClr w14:val="tx1"/>
            </w14:solidFill>
          </w14:textFill>
        </w:rPr>
        <w:t>时</w:t>
      </w:r>
      <w:r>
        <w:rPr>
          <w:rFonts w:hint="eastAsia"/>
          <w:color w:val="000000" w:themeColor="text1"/>
          <w:szCs w:val="21"/>
          <w:highlight w:val="none"/>
          <w:lang w:val="en-US" w:eastAsia="zh-CN"/>
          <w14:textFill>
            <w14:solidFill>
              <w14:schemeClr w14:val="tx1"/>
            </w14:solidFill>
          </w14:textFill>
        </w:rPr>
        <w:t>1</w:t>
      </w:r>
      <w:r>
        <w:rPr>
          <w:rFonts w:hint="eastAsia"/>
          <w:color w:val="000000" w:themeColor="text1"/>
          <w:szCs w:val="21"/>
          <w:highlight w:val="none"/>
          <w:u w:val="single"/>
          <w14:textFill>
            <w14:solidFill>
              <w14:schemeClr w14:val="tx1"/>
            </w14:solidFill>
          </w14:textFill>
        </w:rPr>
        <w:t>0</w:t>
      </w:r>
      <w:r>
        <w:rPr>
          <w:color w:val="000000" w:themeColor="text1"/>
          <w:szCs w:val="21"/>
          <w:highlight w:val="none"/>
          <w14:textFill>
            <w14:solidFill>
              <w14:schemeClr w14:val="tx1"/>
            </w14:solidFill>
          </w14:textFill>
        </w:rPr>
        <w:t>分</w:t>
      </w:r>
      <w:r>
        <w:rPr>
          <w:rFonts w:hint="eastAsia"/>
          <w:color w:val="000000" w:themeColor="text1"/>
          <w:highlight w:val="none"/>
          <w14:textFill>
            <w14:solidFill>
              <w14:schemeClr w14:val="tx1"/>
            </w14:solidFill>
          </w14:textFill>
        </w:rPr>
        <w:t>，</w:t>
      </w:r>
      <w:r>
        <w:rPr>
          <w:color w:val="000000" w:themeColor="text1"/>
          <w:szCs w:val="21"/>
          <w:highlight w:val="none"/>
          <w14:textFill>
            <w14:solidFill>
              <w14:schemeClr w14:val="tx1"/>
            </w14:solidFill>
          </w14:textFill>
        </w:rPr>
        <w:t>地点为</w:t>
      </w:r>
      <w:r>
        <w:rPr>
          <w:rFonts w:hint="eastAsia"/>
          <w:color w:val="000000" w:themeColor="text1"/>
          <w:szCs w:val="21"/>
          <w:highlight w:val="none"/>
          <w14:textFill>
            <w14:solidFill>
              <w14:schemeClr w14:val="tx1"/>
            </w14:solidFill>
          </w14:textFill>
        </w:rPr>
        <w:t>：</w:t>
      </w:r>
      <w:r>
        <w:rPr>
          <w:rFonts w:hint="eastAsia" w:ascii="宋体" w:hAnsi="宋体" w:cs="宋体"/>
          <w:bCs/>
          <w:color w:val="000000" w:themeColor="text1"/>
          <w:kern w:val="0"/>
          <w:highlight w:val="none"/>
          <w:lang w:val="en-US" w:eastAsia="zh-CN"/>
          <w14:textFill>
            <w14:solidFill>
              <w14:schemeClr w14:val="tx1"/>
            </w14:solidFill>
          </w14:textFill>
        </w:rPr>
        <w:t>河南省平顶山市卫东区建设路895号9楼</w:t>
      </w:r>
      <w:r>
        <w:rPr>
          <w:rFonts w:hint="eastAsia" w:ascii="宋体" w:hAnsi="宋体" w:cs="宋体"/>
          <w:bCs/>
          <w:color w:val="000000" w:themeColor="text1"/>
          <w:kern w:val="0"/>
          <w:highlight w:val="none"/>
          <w14:textFill>
            <w14:solidFill>
              <w14:schemeClr w14:val="tx1"/>
            </w14:solidFill>
          </w14:textFill>
        </w:rPr>
        <w:t>人保寿险</w:t>
      </w:r>
      <w:r>
        <w:rPr>
          <w:rFonts w:hint="eastAsia" w:ascii="宋体" w:hAnsi="宋体" w:cs="宋体"/>
          <w:bCs/>
          <w:color w:val="000000" w:themeColor="text1"/>
          <w:kern w:val="0"/>
          <w:highlight w:val="none"/>
          <w:lang w:val="en-US" w:eastAsia="zh-CN"/>
          <w14:textFill>
            <w14:solidFill>
              <w14:schemeClr w14:val="tx1"/>
            </w14:solidFill>
          </w14:textFill>
        </w:rPr>
        <w:t>平顶山中心支公司。</w:t>
      </w:r>
    </w:p>
    <w:p w14:paraId="26AA04AC">
      <w:pPr>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5.3 </w:t>
      </w:r>
      <w:r>
        <w:rPr>
          <w:color w:val="000000" w:themeColor="text1"/>
          <w:szCs w:val="21"/>
          <w:highlight w:val="none"/>
          <w14:textFill>
            <w14:solidFill>
              <w14:schemeClr w14:val="tx1"/>
            </w14:solidFill>
          </w14:textFill>
        </w:rPr>
        <w:t>逾期送达的或者未送达指定地点的</w:t>
      </w:r>
      <w:r>
        <w:rPr>
          <w:rFonts w:hint="eastAsia"/>
          <w:color w:val="000000" w:themeColor="text1"/>
          <w:szCs w:val="21"/>
          <w:highlight w:val="none"/>
          <w14:textFill>
            <w14:solidFill>
              <w14:schemeClr w14:val="tx1"/>
            </w14:solidFill>
          </w14:textFill>
        </w:rPr>
        <w:t>响应</w:t>
      </w:r>
      <w:r>
        <w:rPr>
          <w:color w:val="000000" w:themeColor="text1"/>
          <w:szCs w:val="21"/>
          <w:highlight w:val="none"/>
          <w14:textFill>
            <w14:solidFill>
              <w14:schemeClr w14:val="tx1"/>
            </w14:solidFill>
          </w14:textFill>
        </w:rPr>
        <w:t>文件</w:t>
      </w:r>
      <w:r>
        <w:rPr>
          <w:rFonts w:hint="eastAsia"/>
          <w:color w:val="000000" w:themeColor="text1"/>
          <w:szCs w:val="21"/>
          <w:highlight w:val="none"/>
          <w:lang w:eastAsia="zh-CN"/>
          <w14:textFill>
            <w14:solidFill>
              <w14:schemeClr w14:val="tx1"/>
            </w14:solidFill>
          </w14:textFill>
        </w:rPr>
        <w:t>；</w:t>
      </w:r>
      <w:r>
        <w:rPr>
          <w:rFonts w:hint="eastAsia"/>
          <w:color w:val="000000" w:themeColor="text1"/>
          <w:szCs w:val="21"/>
          <w:highlight w:val="none"/>
          <w:lang w:val="en-US" w:eastAsia="zh-CN"/>
          <w14:textFill>
            <w14:solidFill>
              <w14:schemeClr w14:val="tx1"/>
            </w14:solidFill>
          </w14:textFill>
        </w:rPr>
        <w:t>未按时发送至联系人邮箱的响应文件，</w:t>
      </w:r>
      <w:r>
        <w:rPr>
          <w:rFonts w:hint="eastAsia"/>
          <w:color w:val="000000" w:themeColor="text1"/>
          <w:szCs w:val="21"/>
          <w:highlight w:val="none"/>
          <w14:textFill>
            <w14:solidFill>
              <w14:schemeClr w14:val="tx1"/>
            </w14:solidFill>
          </w14:textFill>
        </w:rPr>
        <w:t>采购</w:t>
      </w:r>
      <w:r>
        <w:rPr>
          <w:color w:val="000000" w:themeColor="text1"/>
          <w:szCs w:val="21"/>
          <w:highlight w:val="none"/>
          <w14:textFill>
            <w14:solidFill>
              <w14:schemeClr w14:val="tx1"/>
            </w14:solidFill>
          </w14:textFill>
        </w:rPr>
        <w:t>人</w:t>
      </w:r>
      <w:r>
        <w:rPr>
          <w:rFonts w:hint="eastAsia"/>
          <w:color w:val="000000" w:themeColor="text1"/>
          <w:szCs w:val="21"/>
          <w:highlight w:val="none"/>
          <w:lang w:val="en-US" w:eastAsia="zh-CN"/>
          <w14:textFill>
            <w14:solidFill>
              <w14:schemeClr w14:val="tx1"/>
            </w14:solidFill>
          </w14:textFill>
        </w:rPr>
        <w:t>均</w:t>
      </w:r>
      <w:r>
        <w:rPr>
          <w:color w:val="000000" w:themeColor="text1"/>
          <w:szCs w:val="21"/>
          <w:highlight w:val="none"/>
          <w14:textFill>
            <w14:solidFill>
              <w14:schemeClr w14:val="tx1"/>
            </w14:solidFill>
          </w14:textFill>
        </w:rPr>
        <w:t>不予受理。</w:t>
      </w:r>
    </w:p>
    <w:p w14:paraId="714067C5">
      <w:pPr>
        <w:spacing w:line="360" w:lineRule="auto"/>
        <w:ind w:firstLine="422" w:firstLineChars="200"/>
        <w:rPr>
          <w:b/>
          <w:color w:val="000000" w:themeColor="text1"/>
          <w:kern w:val="0"/>
          <w:szCs w:val="21"/>
          <w:highlight w:val="none"/>
          <w14:textFill>
            <w14:solidFill>
              <w14:schemeClr w14:val="tx1"/>
            </w14:solidFill>
          </w14:textFill>
        </w:rPr>
      </w:pPr>
      <w:r>
        <w:rPr>
          <w:rFonts w:hint="eastAsia"/>
          <w:b/>
          <w:color w:val="000000" w:themeColor="text1"/>
          <w:kern w:val="0"/>
          <w:szCs w:val="21"/>
          <w:highlight w:val="none"/>
          <w14:textFill>
            <w14:solidFill>
              <w14:schemeClr w14:val="tx1"/>
            </w14:solidFill>
          </w14:textFill>
        </w:rPr>
        <w:t>6</w:t>
      </w:r>
      <w:r>
        <w:rPr>
          <w:b/>
          <w:color w:val="000000" w:themeColor="text1"/>
          <w:kern w:val="0"/>
          <w:szCs w:val="21"/>
          <w:highlight w:val="none"/>
          <w14:textFill>
            <w14:solidFill>
              <w14:schemeClr w14:val="tx1"/>
            </w14:solidFill>
          </w14:textFill>
        </w:rPr>
        <w:t xml:space="preserve">. </w:t>
      </w:r>
      <w:r>
        <w:rPr>
          <w:rFonts w:hint="eastAsia"/>
          <w:b/>
          <w:color w:val="000000" w:themeColor="text1"/>
          <w:kern w:val="0"/>
          <w:szCs w:val="21"/>
          <w:highlight w:val="none"/>
          <w14:textFill>
            <w14:solidFill>
              <w14:schemeClr w14:val="tx1"/>
            </w14:solidFill>
          </w14:textFill>
        </w:rPr>
        <w:t>其他补充事宜</w:t>
      </w:r>
    </w:p>
    <w:p w14:paraId="2F2C4CD9">
      <w:pPr>
        <w:pStyle w:val="5"/>
        <w:spacing w:line="360" w:lineRule="auto"/>
        <w:ind w:left="1" w:firstLine="420" w:firstLineChars="200"/>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公告发布媒介：</w:t>
      </w:r>
      <w:commentRangeStart w:id="3"/>
      <w:r>
        <w:rPr>
          <w:rFonts w:hint="eastAsia" w:ascii="Times New Roman" w:hAnsi="Times New Roman"/>
          <w:color w:val="000000" w:themeColor="text1"/>
          <w:szCs w:val="21"/>
          <w:highlight w:val="none"/>
          <w14:textFill>
            <w14:solidFill>
              <w14:schemeClr w14:val="tx1"/>
            </w14:solidFill>
          </w14:textFill>
        </w:rPr>
        <w:t>人保E采外网门户</w:t>
      </w:r>
      <w:commentRangeEnd w:id="3"/>
      <w:r>
        <w:rPr>
          <w:rStyle w:val="13"/>
          <w:rFonts w:ascii="Times New Roman" w:hAnsi="Times New Roman"/>
          <w:color w:val="000000" w:themeColor="text1"/>
          <w:highlight w:val="none"/>
          <w14:textFill>
            <w14:solidFill>
              <w14:schemeClr w14:val="tx1"/>
            </w14:solidFill>
          </w14:textFill>
        </w:rPr>
        <w:commentReference w:id="3"/>
      </w:r>
      <w:r>
        <w:rPr>
          <w:rFonts w:hint="eastAsia" w:ascii="Times New Roman" w:hAnsi="Times New Roman"/>
          <w:color w:val="000000" w:themeColor="text1"/>
          <w:szCs w:val="21"/>
          <w:highlight w:val="none"/>
          <w14:textFill>
            <w14:solidFill>
              <w14:schemeClr w14:val="tx1"/>
            </w14:solidFill>
          </w14:textFill>
        </w:rPr>
        <w:t>。因轻信其他组织、个人或媒体提供的信息而造成损失的，采购人概不负责。</w:t>
      </w:r>
    </w:p>
    <w:p w14:paraId="488FAF1A">
      <w:pPr>
        <w:spacing w:line="360" w:lineRule="auto"/>
        <w:ind w:firstLine="422" w:firstLineChars="200"/>
        <w:rPr>
          <w:b/>
          <w:color w:val="000000" w:themeColor="text1"/>
          <w:kern w:val="0"/>
          <w:szCs w:val="21"/>
          <w:highlight w:val="none"/>
          <w14:textFill>
            <w14:solidFill>
              <w14:schemeClr w14:val="tx1"/>
            </w14:solidFill>
          </w14:textFill>
        </w:rPr>
      </w:pPr>
      <w:r>
        <w:rPr>
          <w:b/>
          <w:color w:val="000000" w:themeColor="text1"/>
          <w:kern w:val="0"/>
          <w:szCs w:val="21"/>
          <w:highlight w:val="none"/>
          <w14:textFill>
            <w14:solidFill>
              <w14:schemeClr w14:val="tx1"/>
            </w14:solidFill>
          </w14:textFill>
        </w:rPr>
        <w:t>7.联系方式</w:t>
      </w:r>
    </w:p>
    <w:p w14:paraId="6C99B816">
      <w:pPr>
        <w:pStyle w:val="5"/>
        <w:spacing w:line="360" w:lineRule="auto"/>
        <w:ind w:left="1" w:firstLine="420" w:firstLineChars="200"/>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采购人：中国人民人寿保险股份有限公司</w:t>
      </w:r>
      <w:r>
        <w:rPr>
          <w:rFonts w:hint="eastAsia" w:ascii="Times New Roman" w:hAnsi="Times New Roman"/>
          <w:color w:val="000000" w:themeColor="text1"/>
          <w:szCs w:val="21"/>
          <w:highlight w:val="none"/>
          <w:lang w:val="en-US" w:eastAsia="zh-CN"/>
          <w14:textFill>
            <w14:solidFill>
              <w14:schemeClr w14:val="tx1"/>
            </w14:solidFill>
          </w14:textFill>
        </w:rPr>
        <w:t>平顶山中心支</w:t>
      </w:r>
      <w:r>
        <w:rPr>
          <w:rFonts w:hint="eastAsia" w:ascii="Times New Roman" w:hAnsi="Times New Roman"/>
          <w:color w:val="000000" w:themeColor="text1"/>
          <w:szCs w:val="21"/>
          <w:highlight w:val="none"/>
          <w14:textFill>
            <w14:solidFill>
              <w14:schemeClr w14:val="tx1"/>
            </w14:solidFill>
          </w14:textFill>
        </w:rPr>
        <w:t>公司</w:t>
      </w:r>
    </w:p>
    <w:p w14:paraId="1E2B3BCA">
      <w:pPr>
        <w:pStyle w:val="5"/>
        <w:spacing w:line="360" w:lineRule="auto"/>
        <w:ind w:left="1050" w:leftChars="200" w:hanging="630" w:hangingChars="300"/>
        <w:rPr>
          <w:rFonts w:hint="default" w:ascii="Times New Roman" w:hAnsi="Times New Roman" w:eastAsia="宋体"/>
          <w:color w:val="000000" w:themeColor="text1"/>
          <w:szCs w:val="21"/>
          <w:highlight w:val="none"/>
          <w:lang w:val="en-US" w:eastAsia="zh-CN"/>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地  址</w:t>
      </w:r>
      <w:r>
        <w:rPr>
          <w:rFonts w:hint="eastAsia" w:ascii="Times New Roman" w:hAnsi="Times New Roman"/>
          <w:color w:val="000000" w:themeColor="text1"/>
          <w:szCs w:val="21"/>
          <w:highlight w:val="none"/>
          <w14:textFill>
            <w14:solidFill>
              <w14:schemeClr w14:val="tx1"/>
            </w14:solidFill>
          </w14:textFill>
        </w:rPr>
        <w:t>：</w:t>
      </w:r>
      <w:r>
        <w:rPr>
          <w:rFonts w:hint="eastAsia" w:ascii="Times New Roman" w:hAnsi="Times New Roman"/>
          <w:color w:val="000000" w:themeColor="text1"/>
          <w:szCs w:val="21"/>
          <w:highlight w:val="none"/>
          <w:lang w:val="en-US" w:eastAsia="zh-CN"/>
          <w14:textFill>
            <w14:solidFill>
              <w14:schemeClr w14:val="tx1"/>
            </w14:solidFill>
          </w14:textFill>
        </w:rPr>
        <w:t>河南省平顶山市卫东区建设路895号9楼</w:t>
      </w:r>
    </w:p>
    <w:p w14:paraId="00081736">
      <w:pPr>
        <w:pStyle w:val="5"/>
        <w:spacing w:line="360" w:lineRule="auto"/>
        <w:ind w:left="1260" w:leftChars="200" w:hanging="840" w:hangingChars="400"/>
        <w:rPr>
          <w:rFonts w:hint="eastAsia" w:ascii="Times New Roman" w:hAnsi="Times New Roman" w:eastAsia="宋体"/>
          <w:color w:val="000000" w:themeColor="text1"/>
          <w:szCs w:val="21"/>
          <w:highlight w:val="none"/>
          <w:lang w:eastAsia="zh-CN"/>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联系人：</w:t>
      </w:r>
      <w:r>
        <w:rPr>
          <w:rFonts w:hint="eastAsia" w:ascii="Times New Roman" w:hAnsi="Times New Roman"/>
          <w:color w:val="000000" w:themeColor="text1"/>
          <w:szCs w:val="21"/>
          <w:highlight w:val="none"/>
          <w:lang w:val="en-US" w:eastAsia="zh-CN"/>
          <w14:textFill>
            <w14:solidFill>
              <w14:schemeClr w14:val="tx1"/>
            </w14:solidFill>
          </w14:textFill>
        </w:rPr>
        <w:t>李晓倩</w:t>
      </w:r>
    </w:p>
    <w:p w14:paraId="1A966B45">
      <w:pPr>
        <w:pStyle w:val="5"/>
        <w:spacing w:line="360" w:lineRule="auto"/>
        <w:ind w:left="1" w:firstLine="420" w:firstLineChars="200"/>
        <w:rPr>
          <w:rFonts w:hint="default" w:ascii="Times New Roman" w:hAnsi="Times New Roman" w:eastAsia="宋体"/>
          <w:color w:val="000000" w:themeColor="text1"/>
          <w:szCs w:val="21"/>
          <w:highlight w:val="none"/>
          <w:lang w:val="en-US" w:eastAsia="zh-CN"/>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电  话：</w:t>
      </w:r>
      <w:r>
        <w:rPr>
          <w:rFonts w:hint="eastAsia" w:ascii="Times New Roman" w:hAnsi="Times New Roman"/>
          <w:color w:val="000000" w:themeColor="text1"/>
          <w:szCs w:val="21"/>
          <w:highlight w:val="none"/>
          <w:lang w:val="en-US" w:eastAsia="zh-CN"/>
          <w14:textFill>
            <w14:solidFill>
              <w14:schemeClr w14:val="tx1"/>
            </w14:solidFill>
          </w14:textFill>
        </w:rPr>
        <w:t>13781091651</w:t>
      </w:r>
    </w:p>
    <w:p w14:paraId="2BE728B8">
      <w:pPr>
        <w:ind w:firstLine="420" w:firstLineChars="200"/>
        <w:rPr>
          <w:rFonts w:hint="eastAsia"/>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邮  箱：hen_lixiaoqian@picclife.cn</w:t>
      </w:r>
    </w:p>
    <w:p w14:paraId="656BF5D0">
      <w:pPr>
        <w:pStyle w:val="9"/>
        <w:rPr>
          <w:rFonts w:hint="default"/>
          <w:color w:val="000000" w:themeColor="text1"/>
          <w:highlight w:val="none"/>
          <w:lang w:val="en-US" w:eastAsia="zh-CN"/>
          <w14:textFill>
            <w14:solidFill>
              <w14:schemeClr w14:val="tx1"/>
            </w14:solidFill>
          </w14:textFill>
        </w:rPr>
      </w:pPr>
    </w:p>
    <w:p w14:paraId="41A3F893">
      <w:pPr>
        <w:widowControl/>
        <w:spacing w:line="360" w:lineRule="auto"/>
        <w:ind w:firstLine="420" w:firstLineChars="200"/>
        <w:rPr>
          <w:color w:val="000000" w:themeColor="text1"/>
          <w:szCs w:val="21"/>
          <w:highlight w:val="none"/>
          <w14:textFill>
            <w14:solidFill>
              <w14:schemeClr w14:val="tx1"/>
            </w14:solidFill>
          </w14:textFill>
        </w:rPr>
      </w:pPr>
      <w:bookmarkStart w:id="2" w:name="_GoBack"/>
      <w:bookmarkEnd w:id="2"/>
    </w:p>
    <w:p w14:paraId="71B2BAE3">
      <w:pPr>
        <w:rPr>
          <w:color w:val="000000" w:themeColor="text1"/>
          <w:highlight w:val="none"/>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UU" w:date="2026-01-28T10:39:00Z" w:initials="P">
    <w:p w14:paraId="01EB26E9">
      <w:pPr>
        <w:pStyle w:val="3"/>
      </w:pPr>
      <w:r>
        <w:t>比价</w:t>
      </w:r>
      <w:r>
        <w:rPr>
          <w:rFonts w:hint="eastAsia"/>
        </w:rPr>
        <w:t>/比选？</w:t>
      </w:r>
    </w:p>
    <w:p w14:paraId="2EA60BB3">
      <w:pPr>
        <w:pStyle w:val="3"/>
        <w:rPr>
          <w:rFonts w:hint="eastAsia"/>
        </w:rPr>
      </w:pPr>
      <w:r>
        <w:t>普通分散没有询价，一轮比价也是比价</w:t>
      </w:r>
    </w:p>
  </w:comment>
  <w:comment w:id="1" w:author="UU" w:date="2026-01-28T10:39:00Z" w:initials="P">
    <w:p w14:paraId="390C7E87">
      <w:pPr>
        <w:pStyle w:val="3"/>
      </w:pPr>
      <w:r>
        <w:annotationRef/>
      </w:r>
    </w:p>
  </w:comment>
  <w:comment w:id="2" w:author="UU" w:date="2026-01-28T10:40:00Z" w:initials="P">
    <w:p w14:paraId="305E0124">
      <w:pPr>
        <w:pStyle w:val="3"/>
      </w:pPr>
      <w:r>
        <w:t>如果非现场递交可否？</w:t>
      </w:r>
    </w:p>
  </w:comment>
  <w:comment w:id="3" w:author="UU" w:date="2026-01-28T10:40:00Z" w:initials="P">
    <w:p w14:paraId="491C440D">
      <w:pPr>
        <w:pStyle w:val="3"/>
      </w:pPr>
      <w:r>
        <w:t>金财网可否？现在系统也支持</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2EA60BB3" w15:done="0"/>
  <w15:commentEx w15:paraId="390C7E87" w15:done="0"/>
  <w15:commentEx w15:paraId="305E0124" w15:done="0"/>
  <w15:commentEx w15:paraId="491C440D"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UU">
    <w15:presenceInfo w15:providerId="None" w15:userId="U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B02CF9"/>
    <w:rsid w:val="001E4CB6"/>
    <w:rsid w:val="002C53C0"/>
    <w:rsid w:val="009E5347"/>
    <w:rsid w:val="01CD7566"/>
    <w:rsid w:val="027D3754"/>
    <w:rsid w:val="0328539C"/>
    <w:rsid w:val="0717375D"/>
    <w:rsid w:val="07723089"/>
    <w:rsid w:val="089332B7"/>
    <w:rsid w:val="08DD09D6"/>
    <w:rsid w:val="0A800542"/>
    <w:rsid w:val="0E862119"/>
    <w:rsid w:val="0EAB29D3"/>
    <w:rsid w:val="1089530E"/>
    <w:rsid w:val="10D7003F"/>
    <w:rsid w:val="115B693C"/>
    <w:rsid w:val="11877731"/>
    <w:rsid w:val="13D80718"/>
    <w:rsid w:val="157B57FF"/>
    <w:rsid w:val="19287A4C"/>
    <w:rsid w:val="19CE05F3"/>
    <w:rsid w:val="1A3D4AF4"/>
    <w:rsid w:val="1A9F789A"/>
    <w:rsid w:val="1EDC60F2"/>
    <w:rsid w:val="1F130856"/>
    <w:rsid w:val="217C6B87"/>
    <w:rsid w:val="223236E9"/>
    <w:rsid w:val="228C2DF9"/>
    <w:rsid w:val="26435EC5"/>
    <w:rsid w:val="265359DC"/>
    <w:rsid w:val="26831195"/>
    <w:rsid w:val="26914E82"/>
    <w:rsid w:val="26E86A6C"/>
    <w:rsid w:val="273D0B66"/>
    <w:rsid w:val="275A34C6"/>
    <w:rsid w:val="2A500BB0"/>
    <w:rsid w:val="2EA63495"/>
    <w:rsid w:val="31327262"/>
    <w:rsid w:val="31682C84"/>
    <w:rsid w:val="31B25CAD"/>
    <w:rsid w:val="379F04AB"/>
    <w:rsid w:val="3A00494D"/>
    <w:rsid w:val="3B53405D"/>
    <w:rsid w:val="3B950B19"/>
    <w:rsid w:val="3C236125"/>
    <w:rsid w:val="3EC82FB3"/>
    <w:rsid w:val="3F33629E"/>
    <w:rsid w:val="40D914A8"/>
    <w:rsid w:val="41120516"/>
    <w:rsid w:val="41A069BA"/>
    <w:rsid w:val="43E02B4D"/>
    <w:rsid w:val="44093E52"/>
    <w:rsid w:val="446077EA"/>
    <w:rsid w:val="455530C7"/>
    <w:rsid w:val="466510E8"/>
    <w:rsid w:val="471C5C4A"/>
    <w:rsid w:val="484C6A03"/>
    <w:rsid w:val="4A4A384E"/>
    <w:rsid w:val="4C1536E5"/>
    <w:rsid w:val="4DDF6022"/>
    <w:rsid w:val="4DEF230B"/>
    <w:rsid w:val="4F014A44"/>
    <w:rsid w:val="4F271630"/>
    <w:rsid w:val="50F87728"/>
    <w:rsid w:val="51EF1964"/>
    <w:rsid w:val="52203989"/>
    <w:rsid w:val="52497B10"/>
    <w:rsid w:val="543640C4"/>
    <w:rsid w:val="5458228C"/>
    <w:rsid w:val="56A6325E"/>
    <w:rsid w:val="57865E77"/>
    <w:rsid w:val="57B02CF9"/>
    <w:rsid w:val="58030761"/>
    <w:rsid w:val="5A0507C0"/>
    <w:rsid w:val="5AF34ABD"/>
    <w:rsid w:val="5AF771DE"/>
    <w:rsid w:val="5E196F30"/>
    <w:rsid w:val="622D6B06"/>
    <w:rsid w:val="62672500"/>
    <w:rsid w:val="631303F2"/>
    <w:rsid w:val="65A96DEB"/>
    <w:rsid w:val="65E258D7"/>
    <w:rsid w:val="66044022"/>
    <w:rsid w:val="665B6338"/>
    <w:rsid w:val="67F74E5D"/>
    <w:rsid w:val="681D761D"/>
    <w:rsid w:val="686F7E78"/>
    <w:rsid w:val="68FD36D6"/>
    <w:rsid w:val="69E55FFC"/>
    <w:rsid w:val="6AEF1AFA"/>
    <w:rsid w:val="6D97577B"/>
    <w:rsid w:val="6F3E05A4"/>
    <w:rsid w:val="6FAD1286"/>
    <w:rsid w:val="70CE3BAA"/>
    <w:rsid w:val="712E4649"/>
    <w:rsid w:val="737F2F3A"/>
    <w:rsid w:val="744F5002"/>
    <w:rsid w:val="75236DCA"/>
    <w:rsid w:val="76216471"/>
    <w:rsid w:val="768A639E"/>
    <w:rsid w:val="76F1414E"/>
    <w:rsid w:val="787768D5"/>
    <w:rsid w:val="797A042B"/>
    <w:rsid w:val="79CE4C1B"/>
    <w:rsid w:val="7BAA0C94"/>
    <w:rsid w:val="7C21103E"/>
    <w:rsid w:val="7C6D071B"/>
    <w:rsid w:val="7CDB63EA"/>
    <w:rsid w:val="7D2102DE"/>
    <w:rsid w:val="7D353F5E"/>
    <w:rsid w:val="7DA55C93"/>
    <w:rsid w:val="7E3E236F"/>
    <w:rsid w:val="7E4E1E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bCs/>
      <w:kern w:val="44"/>
      <w:sz w:val="44"/>
      <w:szCs w:val="44"/>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5"/>
    <w:qFormat/>
    <w:uiPriority w:val="0"/>
    <w:pPr>
      <w:jc w:val="left"/>
    </w:pPr>
  </w:style>
  <w:style w:type="paragraph" w:styleId="4">
    <w:name w:val="Body Text Indent"/>
    <w:basedOn w:val="1"/>
    <w:qFormat/>
    <w:uiPriority w:val="0"/>
    <w:pPr>
      <w:snapToGrid w:val="0"/>
      <w:spacing w:after="156" w:afterLines="50" w:line="400" w:lineRule="exact"/>
      <w:ind w:left="483" w:leftChars="229" w:hanging="2" w:hangingChars="1"/>
    </w:pPr>
    <w:rPr>
      <w:color w:val="000000"/>
      <w:szCs w:val="18"/>
    </w:rPr>
  </w:style>
  <w:style w:type="paragraph" w:styleId="5">
    <w:name w:val="Plain Text"/>
    <w:basedOn w:val="1"/>
    <w:next w:val="1"/>
    <w:qFormat/>
    <w:uiPriority w:val="0"/>
    <w:rPr>
      <w:rFonts w:ascii="Courier New" w:hAnsi="Courier New"/>
      <w:szCs w:val="20"/>
    </w:rPr>
  </w:style>
  <w:style w:type="paragraph" w:styleId="6">
    <w:name w:val="Balloon Text"/>
    <w:basedOn w:val="1"/>
    <w:link w:val="17"/>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annotation subject"/>
    <w:basedOn w:val="3"/>
    <w:next w:val="3"/>
    <w:link w:val="16"/>
    <w:qFormat/>
    <w:uiPriority w:val="0"/>
    <w:rPr>
      <w:b/>
      <w:bCs/>
    </w:rPr>
  </w:style>
  <w:style w:type="paragraph" w:styleId="9">
    <w:name w:val="Body Text First Indent 2"/>
    <w:basedOn w:val="4"/>
    <w:qFormat/>
    <w:uiPriority w:val="0"/>
    <w:pPr>
      <w:tabs>
        <w:tab w:val="left" w:pos="0"/>
        <w:tab w:val="left" w:pos="3855"/>
      </w:tabs>
      <w:ind w:firstLine="420" w:firstLineChars="200"/>
    </w:pPr>
  </w:style>
  <w:style w:type="character" w:styleId="12">
    <w:name w:val="Hyperlink"/>
    <w:basedOn w:val="11"/>
    <w:qFormat/>
    <w:uiPriority w:val="0"/>
    <w:rPr>
      <w:color w:val="0000FF"/>
      <w:u w:val="single"/>
    </w:rPr>
  </w:style>
  <w:style w:type="character" w:styleId="13">
    <w:name w:val="annotation reference"/>
    <w:basedOn w:val="11"/>
    <w:qFormat/>
    <w:uiPriority w:val="0"/>
    <w:rPr>
      <w:sz w:val="21"/>
      <w:szCs w:val="21"/>
    </w:rPr>
  </w:style>
  <w:style w:type="character" w:customStyle="1" w:styleId="14">
    <w:name w:val="NormalCharacter"/>
    <w:uiPriority w:val="99"/>
  </w:style>
  <w:style w:type="character" w:customStyle="1" w:styleId="15">
    <w:name w:val="批注文字 Char"/>
    <w:basedOn w:val="11"/>
    <w:link w:val="3"/>
    <w:qFormat/>
    <w:uiPriority w:val="0"/>
    <w:rPr>
      <w:rFonts w:ascii="Times New Roman" w:hAnsi="Times New Roman" w:eastAsia="宋体" w:cs="Times New Roman"/>
      <w:kern w:val="2"/>
      <w:sz w:val="21"/>
      <w:szCs w:val="24"/>
    </w:rPr>
  </w:style>
  <w:style w:type="character" w:customStyle="1" w:styleId="16">
    <w:name w:val="批注主题 Char"/>
    <w:basedOn w:val="15"/>
    <w:link w:val="8"/>
    <w:qFormat/>
    <w:uiPriority w:val="0"/>
    <w:rPr>
      <w:rFonts w:ascii="Times New Roman" w:hAnsi="Times New Roman" w:eastAsia="宋体" w:cs="Times New Roman"/>
      <w:b/>
      <w:bCs/>
      <w:kern w:val="2"/>
      <w:sz w:val="21"/>
      <w:szCs w:val="24"/>
    </w:rPr>
  </w:style>
  <w:style w:type="character" w:customStyle="1" w:styleId="17">
    <w:name w:val="批注框文本 Char"/>
    <w:basedOn w:val="11"/>
    <w:link w:val="6"/>
    <w:qFormat/>
    <w:uiPriority w:val="0"/>
    <w:rPr>
      <w:rFonts w:ascii="Times New Roman" w:hAnsi="Times New Roman" w:eastAsia="宋体" w:cs="Times New Roman"/>
      <w:kern w:val="2"/>
      <w:sz w:val="18"/>
      <w:szCs w:val="18"/>
    </w:rPr>
  </w:style>
  <w:style w:type="paragraph" w:styleId="18">
    <w:name w:val="List Paragraph"/>
    <w:basedOn w:val="1"/>
    <w:qFormat/>
    <w:uiPriority w:val="34"/>
    <w:pPr>
      <w:adjustRightInd/>
      <w:spacing w:line="240" w:lineRule="auto"/>
      <w:ind w:firstLine="420" w:firstLineChars="200"/>
      <w:jc w:val="both"/>
      <w:textAlignment w:val="auto"/>
    </w:pPr>
    <w:rPr>
      <w:kern w:val="2"/>
      <w:sz w:val="21"/>
      <w:szCs w:val="24"/>
      <w:lang w:val="zh-CN"/>
    </w:r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theme" Target="theme/theme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1476</Words>
  <Characters>1630</Characters>
  <Lines>6</Lines>
  <Paragraphs>1</Paragraphs>
  <TotalTime>1</TotalTime>
  <ScaleCrop>false</ScaleCrop>
  <LinksUpToDate>false</LinksUpToDate>
  <CharactersWithSpaces>1654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2026-01-28T02:14:00Z</dcterms:created>
  <dc:creator>刘光磊</dc:creator>
  <cp:lastModifiedBy>李晓倩</cp:lastModifiedBy>
  <dcterms:modified xsi:type="dcterms:W3CDTF">2026-06-02T09:44:15Z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575F751E5D25432FBA05026BE9AC6F00_13</vt:lpwstr>
  </property>
  <property fmtid="{D5CDD505-2E9C-101B-9397-08002B2CF9AE}" pid="4" name="KSOTemplateDocerSaveRecord">
    <vt:lpwstr>eyJoZGlkIjoiZmM2YWE2ZGI1N2E4ZTZhMTM0MDVhZTdjNjM2ZjdhNzkiLCJ1c2VySWQiOiIyMzE5NzI3NjQifQ==</vt:lpwstr>
  </property>
</Properties>
</file>