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eastAsia="宋体" w:cs="Times New Roman"/>
          <w:szCs w:val="21"/>
          <w:highlight w:val="none"/>
        </w:rPr>
      </w:pPr>
    </w:p>
    <w:p>
      <w:pPr>
        <w:spacing w:line="360" w:lineRule="auto"/>
        <w:rPr>
          <w:rFonts w:ascii="宋体" w:hAnsi="宋体" w:eastAsia="宋体" w:cs="Times New Roman"/>
          <w:szCs w:val="21"/>
          <w:highlight w:val="none"/>
        </w:rPr>
      </w:pPr>
    </w:p>
    <w:p>
      <w:pPr>
        <w:spacing w:line="360" w:lineRule="auto"/>
        <w:rPr>
          <w:rFonts w:ascii="宋体" w:hAnsi="宋体" w:eastAsia="宋体" w:cs="Times New Roman"/>
          <w:szCs w:val="21"/>
          <w:highlight w:val="none"/>
        </w:rPr>
      </w:pPr>
    </w:p>
    <w:p>
      <w:pPr>
        <w:jc w:val="center"/>
        <w:rPr>
          <w:rFonts w:ascii="宋体" w:hAnsi="宋体" w:eastAsia="宋体" w:cs="Times New Roman"/>
          <w:b/>
          <w:sz w:val="76"/>
          <w:szCs w:val="76"/>
          <w:highlight w:val="none"/>
        </w:rPr>
      </w:pPr>
      <w:r>
        <w:rPr>
          <w:rFonts w:hint="eastAsia" w:ascii="宋体" w:hAnsi="宋体" w:eastAsia="宋体" w:cs="Times New Roman"/>
          <w:b/>
          <w:sz w:val="76"/>
          <w:szCs w:val="76"/>
          <w:highlight w:val="none"/>
          <w:lang w:eastAsia="zh-CN"/>
        </w:rPr>
        <w:t>比选采购</w:t>
      </w:r>
      <w:r>
        <w:rPr>
          <w:rFonts w:ascii="宋体" w:hAnsi="宋体" w:eastAsia="宋体" w:cs="Times New Roman"/>
          <w:b/>
          <w:sz w:val="76"/>
          <w:szCs w:val="76"/>
          <w:highlight w:val="none"/>
        </w:rPr>
        <w:t>文件</w:t>
      </w:r>
    </w:p>
    <w:p>
      <w:pPr>
        <w:pStyle w:val="3"/>
        <w:ind w:firstLine="880"/>
        <w:jc w:val="center"/>
        <w:rPr>
          <w:rFonts w:ascii="宋体" w:hAnsi="宋体" w:eastAsia="宋体" w:cs="Times New Roman"/>
          <w:bCs/>
          <w:sz w:val="44"/>
          <w:highlight w:val="none"/>
        </w:rPr>
      </w:pPr>
    </w:p>
    <w:p>
      <w:pPr>
        <w:pStyle w:val="3"/>
        <w:ind w:firstLine="880"/>
        <w:jc w:val="center"/>
        <w:rPr>
          <w:rFonts w:ascii="宋体" w:hAnsi="宋体" w:eastAsia="宋体" w:cs="Times New Roman"/>
          <w:bCs/>
          <w:sz w:val="44"/>
          <w:highlight w:val="none"/>
        </w:rPr>
      </w:pPr>
    </w:p>
    <w:p>
      <w:pPr>
        <w:tabs>
          <w:tab w:val="left" w:pos="2200"/>
        </w:tabs>
        <w:spacing w:line="360" w:lineRule="auto"/>
        <w:ind w:left="2739" w:leftChars="414" w:hanging="1745" w:hangingChars="485"/>
        <w:rPr>
          <w:rFonts w:ascii="宋体" w:hAnsi="宋体" w:eastAsia="宋体" w:cs="Times New Roman"/>
          <w:bCs/>
          <w:sz w:val="36"/>
          <w:szCs w:val="36"/>
          <w:highlight w:val="none"/>
        </w:rPr>
      </w:pPr>
      <w:r>
        <w:rPr>
          <w:rFonts w:ascii="宋体" w:hAnsi="宋体" w:eastAsia="宋体" w:cs="Times New Roman"/>
          <w:sz w:val="36"/>
          <w:szCs w:val="36"/>
          <w:highlight w:val="none"/>
        </w:rPr>
        <w:t>项目名称：</w:t>
      </w:r>
      <w:r>
        <w:rPr>
          <w:rFonts w:hint="eastAsia" w:ascii="宋体" w:hAnsi="宋体" w:eastAsia="宋体" w:cs="Times New Roman"/>
          <w:sz w:val="36"/>
          <w:szCs w:val="36"/>
          <w:highlight w:val="none"/>
          <w:lang w:val="en-US" w:eastAsia="zh-CN"/>
        </w:rPr>
        <w:t>中国人民健康保险股份有限公司</w:t>
      </w:r>
      <w:r>
        <w:rPr>
          <w:rFonts w:hint="eastAsia" w:ascii="宋体" w:hAnsi="宋体" w:cs="Times New Roman"/>
          <w:sz w:val="36"/>
          <w:szCs w:val="36"/>
          <w:highlight w:val="none"/>
          <w:lang w:val="en-US" w:eastAsia="zh-CN"/>
        </w:rPr>
        <w:t>内蒙古</w:t>
      </w:r>
      <w:r>
        <w:rPr>
          <w:rFonts w:hint="eastAsia" w:ascii="宋体" w:hAnsi="宋体" w:eastAsia="宋体" w:cs="Times New Roman"/>
          <w:sz w:val="36"/>
          <w:szCs w:val="36"/>
          <w:highlight w:val="none"/>
          <w:lang w:val="en-US" w:eastAsia="zh-CN"/>
        </w:rPr>
        <w:t>分公司</w:t>
      </w:r>
      <w:r>
        <w:rPr>
          <w:rFonts w:hint="eastAsia" w:ascii="宋体" w:hAnsi="宋体" w:cs="Times New Roman"/>
          <w:bCs/>
          <w:sz w:val="36"/>
          <w:szCs w:val="36"/>
          <w:highlight w:val="none"/>
          <w:u w:val="none"/>
          <w:lang w:val="en-US" w:eastAsia="zh-CN"/>
        </w:rPr>
        <w:t>2026年全区邮政代理金融优秀支局长、理财经理能力提升培训班</w:t>
      </w:r>
      <w:r>
        <w:rPr>
          <w:rFonts w:hint="eastAsia" w:ascii="宋体" w:hAnsi="宋体" w:eastAsia="宋体" w:cs="Times New Roman"/>
          <w:bCs/>
          <w:sz w:val="36"/>
          <w:szCs w:val="36"/>
          <w:highlight w:val="none"/>
        </w:rPr>
        <w:t>项目</w:t>
      </w:r>
    </w:p>
    <w:p>
      <w:pPr>
        <w:tabs>
          <w:tab w:val="left" w:pos="2200"/>
        </w:tabs>
        <w:spacing w:line="360" w:lineRule="auto"/>
        <w:ind w:left="2739" w:leftChars="414" w:hanging="1745" w:hangingChars="485"/>
        <w:rPr>
          <w:rFonts w:ascii="宋体" w:hAnsi="宋体" w:eastAsia="宋体" w:cs="Times New Roman"/>
          <w:bCs/>
          <w:sz w:val="36"/>
          <w:szCs w:val="36"/>
          <w:highlight w:val="none"/>
        </w:rPr>
      </w:pPr>
    </w:p>
    <w:p>
      <w:pPr>
        <w:tabs>
          <w:tab w:val="left" w:pos="2200"/>
        </w:tabs>
        <w:spacing w:line="360" w:lineRule="auto"/>
        <w:ind w:left="2739" w:leftChars="414" w:hanging="1745" w:hangingChars="485"/>
        <w:rPr>
          <w:rFonts w:hint="default" w:ascii="宋体" w:hAnsi="宋体" w:eastAsia="宋体" w:cs="Times New Roman"/>
          <w:bCs/>
          <w:sz w:val="36"/>
          <w:szCs w:val="36"/>
          <w:highlight w:val="none"/>
          <w:lang w:val="en-US" w:eastAsia="zh-CN"/>
        </w:rPr>
      </w:pPr>
      <w:r>
        <w:rPr>
          <w:rFonts w:hint="eastAsia" w:ascii="宋体" w:hAnsi="宋体" w:eastAsia="宋体" w:cs="Times New Roman"/>
          <w:bCs/>
          <w:sz w:val="36"/>
          <w:szCs w:val="36"/>
          <w:highlight w:val="none"/>
        </w:rPr>
        <w:t>采 购 人：</w:t>
      </w:r>
      <w:r>
        <w:rPr>
          <w:rFonts w:hint="eastAsia" w:ascii="宋体" w:hAnsi="宋体" w:eastAsia="宋体" w:cs="Times New Roman"/>
          <w:sz w:val="36"/>
          <w:szCs w:val="36"/>
          <w:highlight w:val="none"/>
          <w:lang w:val="en-US" w:eastAsia="zh-CN"/>
        </w:rPr>
        <w:t>中国人民健康保险股份有限公司</w:t>
      </w:r>
      <w:r>
        <w:rPr>
          <w:rFonts w:hint="eastAsia" w:ascii="宋体" w:hAnsi="宋体" w:cs="Times New Roman"/>
          <w:sz w:val="36"/>
          <w:szCs w:val="36"/>
          <w:highlight w:val="none"/>
          <w:lang w:val="en-US" w:eastAsia="zh-CN"/>
        </w:rPr>
        <w:t>内蒙古</w:t>
      </w:r>
      <w:r>
        <w:rPr>
          <w:rFonts w:hint="eastAsia" w:ascii="宋体" w:hAnsi="宋体" w:eastAsia="宋体" w:cs="Times New Roman"/>
          <w:sz w:val="36"/>
          <w:szCs w:val="36"/>
          <w:highlight w:val="none"/>
          <w:lang w:val="en-US" w:eastAsia="zh-CN"/>
        </w:rPr>
        <w:t>分公司</w:t>
      </w:r>
    </w:p>
    <w:p>
      <w:pPr>
        <w:jc w:val="center"/>
        <w:rPr>
          <w:rFonts w:ascii="宋体" w:hAnsi="宋体" w:eastAsia="宋体" w:cs="Arial"/>
          <w:b/>
          <w:highlight w:val="none"/>
        </w:rPr>
      </w:pPr>
    </w:p>
    <w:p>
      <w:pPr>
        <w:pStyle w:val="16"/>
        <w:adjustRightInd/>
        <w:snapToGrid/>
        <w:spacing w:after="0" w:line="240" w:lineRule="auto"/>
        <w:rPr>
          <w:rFonts w:ascii="宋体" w:hAnsi="宋体" w:eastAsia="宋体" w:cs="Arial"/>
          <w:b/>
          <w:sz w:val="21"/>
          <w:szCs w:val="21"/>
          <w:highlight w:val="none"/>
        </w:rPr>
      </w:pPr>
    </w:p>
    <w:p>
      <w:pPr>
        <w:pStyle w:val="16"/>
        <w:adjustRightInd/>
        <w:snapToGrid/>
        <w:spacing w:after="0" w:line="240" w:lineRule="auto"/>
        <w:rPr>
          <w:rFonts w:ascii="宋体" w:hAnsi="宋体" w:eastAsia="宋体" w:cs="Arial"/>
          <w:b/>
          <w:sz w:val="21"/>
          <w:szCs w:val="21"/>
          <w:highlight w:val="none"/>
        </w:rPr>
      </w:pPr>
    </w:p>
    <w:p>
      <w:pPr>
        <w:pStyle w:val="6"/>
        <w:snapToGrid w:val="0"/>
        <w:spacing w:line="360" w:lineRule="auto"/>
        <w:jc w:val="center"/>
        <w:rPr>
          <w:rFonts w:hAnsi="宋体" w:eastAsia="宋体" w:cs="Arial"/>
          <w:sz w:val="30"/>
          <w:szCs w:val="30"/>
          <w:highlight w:val="none"/>
        </w:rPr>
      </w:pPr>
    </w:p>
    <w:p>
      <w:pPr>
        <w:pStyle w:val="6"/>
        <w:snapToGrid w:val="0"/>
        <w:spacing w:line="360" w:lineRule="auto"/>
        <w:jc w:val="center"/>
        <w:rPr>
          <w:rFonts w:hAnsi="宋体" w:eastAsia="宋体" w:cs="Arial"/>
          <w:sz w:val="30"/>
          <w:szCs w:val="30"/>
          <w:highlight w:val="none"/>
        </w:rPr>
      </w:pPr>
    </w:p>
    <w:p>
      <w:pPr>
        <w:pStyle w:val="6"/>
        <w:snapToGrid w:val="0"/>
        <w:spacing w:line="360" w:lineRule="auto"/>
        <w:jc w:val="center"/>
        <w:rPr>
          <w:rFonts w:hAnsi="宋体" w:eastAsia="宋体" w:cs="Arial"/>
          <w:sz w:val="30"/>
          <w:szCs w:val="30"/>
          <w:highlight w:val="none"/>
        </w:rPr>
      </w:pPr>
    </w:p>
    <w:p>
      <w:pPr>
        <w:pStyle w:val="6"/>
        <w:snapToGrid w:val="0"/>
        <w:spacing w:line="360" w:lineRule="auto"/>
        <w:rPr>
          <w:rFonts w:hAnsi="宋体" w:eastAsia="宋体" w:cs="Arial"/>
          <w:sz w:val="30"/>
          <w:szCs w:val="30"/>
          <w:highlight w:val="none"/>
        </w:rPr>
      </w:pPr>
    </w:p>
    <w:p>
      <w:pPr>
        <w:pStyle w:val="6"/>
        <w:snapToGrid w:val="0"/>
        <w:spacing w:line="360" w:lineRule="auto"/>
        <w:rPr>
          <w:rFonts w:hint="eastAsia" w:hAnsi="宋体" w:eastAsia="宋体" w:cs="Arial"/>
          <w:sz w:val="30"/>
          <w:szCs w:val="30"/>
          <w:highlight w:val="none"/>
        </w:rPr>
      </w:pPr>
    </w:p>
    <w:p>
      <w:pPr>
        <w:pStyle w:val="6"/>
        <w:snapToGrid w:val="0"/>
        <w:spacing w:line="360" w:lineRule="auto"/>
        <w:rPr>
          <w:rFonts w:hAnsi="宋体" w:eastAsia="宋体" w:cs="Arial"/>
          <w:sz w:val="30"/>
          <w:szCs w:val="30"/>
          <w:highlight w:val="none"/>
        </w:rPr>
      </w:pPr>
    </w:p>
    <w:p>
      <w:pPr>
        <w:pStyle w:val="6"/>
        <w:snapToGrid w:val="0"/>
        <w:ind w:left="539" w:hanging="300"/>
        <w:jc w:val="center"/>
        <w:rPr>
          <w:rFonts w:hint="eastAsia" w:hAnsi="宋体" w:eastAsia="宋体" w:cs="Arial"/>
          <w:sz w:val="32"/>
          <w:szCs w:val="32"/>
          <w:highlight w:val="none"/>
          <w:lang w:eastAsia="zh-CN"/>
        </w:rPr>
      </w:pPr>
      <w:r>
        <w:rPr>
          <w:rFonts w:hint="eastAsia" w:ascii="宋体" w:hAnsi="宋体" w:eastAsia="宋体" w:cs="Times New Roman"/>
          <w:sz w:val="36"/>
          <w:szCs w:val="36"/>
          <w:highlight w:val="none"/>
          <w:lang w:val="en-US" w:eastAsia="zh-CN"/>
        </w:rPr>
        <w:t>中国人民健康保险股份有限公司</w:t>
      </w:r>
      <w:r>
        <w:rPr>
          <w:rFonts w:hint="eastAsia" w:hAnsi="宋体" w:cs="Times New Roman"/>
          <w:sz w:val="36"/>
          <w:szCs w:val="36"/>
          <w:highlight w:val="none"/>
          <w:lang w:val="en-US" w:eastAsia="zh-CN"/>
        </w:rPr>
        <w:t>内蒙古</w:t>
      </w:r>
      <w:r>
        <w:rPr>
          <w:rFonts w:hint="eastAsia" w:ascii="宋体" w:hAnsi="宋体" w:eastAsia="宋体" w:cs="Times New Roman"/>
          <w:sz w:val="36"/>
          <w:szCs w:val="36"/>
          <w:highlight w:val="none"/>
          <w:lang w:val="en-US" w:eastAsia="zh-CN"/>
        </w:rPr>
        <w:t>分公司</w:t>
      </w:r>
    </w:p>
    <w:p>
      <w:pPr>
        <w:pStyle w:val="6"/>
        <w:snapToGrid w:val="0"/>
        <w:spacing w:line="360" w:lineRule="auto"/>
        <w:jc w:val="center"/>
        <w:rPr>
          <w:rFonts w:hAnsi="宋体" w:eastAsia="宋体" w:cs="Arial"/>
          <w:sz w:val="32"/>
          <w:szCs w:val="32"/>
          <w:highlight w:val="none"/>
        </w:rPr>
      </w:pPr>
    </w:p>
    <w:p>
      <w:pPr>
        <w:pStyle w:val="6"/>
        <w:snapToGrid w:val="0"/>
        <w:spacing w:line="360" w:lineRule="auto"/>
        <w:jc w:val="center"/>
        <w:rPr>
          <w:rFonts w:hAnsi="宋体" w:eastAsia="宋体" w:cs="Arial"/>
          <w:sz w:val="36"/>
          <w:szCs w:val="36"/>
          <w:highlight w:val="none"/>
        </w:rPr>
      </w:pPr>
      <w:r>
        <w:rPr>
          <w:rFonts w:hint="eastAsia" w:hAnsi="宋体" w:eastAsia="宋体" w:cs="Arial"/>
          <w:sz w:val="32"/>
          <w:szCs w:val="32"/>
          <w:highlight w:val="none"/>
          <w:lang w:val="en-US" w:eastAsia="zh-CN"/>
        </w:rPr>
        <w:t>202</w:t>
      </w:r>
      <w:r>
        <w:rPr>
          <w:rFonts w:hint="eastAsia" w:hAnsi="宋体" w:cs="Arial"/>
          <w:sz w:val="32"/>
          <w:szCs w:val="32"/>
          <w:highlight w:val="none"/>
          <w:lang w:val="en-US" w:eastAsia="zh-CN"/>
        </w:rPr>
        <w:t>6</w:t>
      </w:r>
      <w:r>
        <w:rPr>
          <w:rFonts w:hAnsi="宋体" w:eastAsia="宋体" w:cs="Arial"/>
          <w:sz w:val="32"/>
          <w:szCs w:val="32"/>
          <w:highlight w:val="none"/>
        </w:rPr>
        <w:t>年</w:t>
      </w:r>
      <w:r>
        <w:rPr>
          <w:rFonts w:hint="eastAsia" w:hAnsi="宋体" w:cs="Arial"/>
          <w:sz w:val="32"/>
          <w:szCs w:val="32"/>
          <w:highlight w:val="none"/>
          <w:lang w:val="en-US" w:eastAsia="zh-CN"/>
        </w:rPr>
        <w:t>06</w:t>
      </w:r>
      <w:r>
        <w:rPr>
          <w:rFonts w:hAnsi="宋体" w:eastAsia="宋体" w:cs="Arial"/>
          <w:sz w:val="32"/>
          <w:szCs w:val="32"/>
          <w:highlight w:val="none"/>
        </w:rPr>
        <w:t>月</w:t>
      </w:r>
    </w:p>
    <w:p>
      <w:pPr>
        <w:pStyle w:val="6"/>
        <w:snapToGrid w:val="0"/>
        <w:spacing w:line="360" w:lineRule="auto"/>
        <w:jc w:val="center"/>
        <w:rPr>
          <w:rFonts w:hAnsi="宋体" w:cs="Arial"/>
          <w:sz w:val="36"/>
          <w:szCs w:val="36"/>
          <w:highlight w:val="none"/>
        </w:rPr>
        <w:sectPr>
          <w:headerReference r:id="rId8" w:type="first"/>
          <w:footerReference r:id="rId11" w:type="first"/>
          <w:headerReference r:id="rId7" w:type="default"/>
          <w:footerReference r:id="rId9" w:type="default"/>
          <w:footerReference r:id="rId10" w:type="even"/>
          <w:pgSz w:w="11907" w:h="16840"/>
          <w:pgMar w:top="1247" w:right="992" w:bottom="1247" w:left="1247" w:header="851" w:footer="992" w:gutter="0"/>
          <w:cols w:space="720" w:num="1"/>
          <w:docGrid w:linePitch="312" w:charSpace="40799"/>
        </w:sectPr>
      </w:pPr>
    </w:p>
    <w:p>
      <w:pPr>
        <w:pStyle w:val="17"/>
        <w:spacing w:line="360" w:lineRule="auto"/>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36"/>
          <w:szCs w:val="36"/>
          <w:highlight w:val="none"/>
        </w:rPr>
        <w:t>目</w:t>
      </w:r>
      <w:r>
        <w:rPr>
          <w:rFonts w:ascii="宋体" w:hAnsi="宋体" w:eastAsia="宋体" w:cs="Times New Roman"/>
          <w:b/>
          <w:color w:val="auto"/>
          <w:sz w:val="36"/>
          <w:szCs w:val="36"/>
          <w:highlight w:val="none"/>
        </w:rPr>
        <w:t xml:space="preserve"> </w:t>
      </w:r>
      <w:r>
        <w:rPr>
          <w:rFonts w:hint="eastAsia" w:ascii="宋体" w:hAnsi="宋体" w:eastAsia="宋体" w:cs="Times New Roman"/>
          <w:b/>
          <w:color w:val="auto"/>
          <w:sz w:val="36"/>
          <w:szCs w:val="36"/>
          <w:highlight w:val="none"/>
        </w:rPr>
        <w:t>录</w:t>
      </w:r>
      <w:bookmarkStart w:id="0" w:name="_Toc241827233"/>
      <w:bookmarkStart w:id="1" w:name="_Toc86202580"/>
      <w:bookmarkStart w:id="2" w:name="_Toc241827234"/>
    </w:p>
    <w:p>
      <w:pPr>
        <w:pStyle w:val="9"/>
        <w:tabs>
          <w:tab w:val="right" w:leader="dot" w:pos="9062"/>
        </w:tabs>
        <w:spacing w:line="360" w:lineRule="auto"/>
        <w:rPr>
          <w:rFonts w:ascii="宋体" w:hAnsi="宋体" w:eastAsia="宋体" w:cs="Times New Roman"/>
          <w:bCs w:val="0"/>
          <w:caps w:val="0"/>
          <w:kern w:val="2"/>
          <w:sz w:val="28"/>
          <w:szCs w:val="28"/>
          <w:highlight w:val="none"/>
        </w:rPr>
      </w:pPr>
      <w:r>
        <w:rPr>
          <w:rFonts w:ascii="宋体" w:hAnsi="宋体" w:eastAsia="宋体"/>
          <w:bCs w:val="0"/>
          <w:caps w:val="0"/>
          <w:sz w:val="28"/>
          <w:szCs w:val="28"/>
          <w:highlight w:val="none"/>
          <w:lang w:val="zh-CN"/>
        </w:rPr>
        <w:fldChar w:fldCharType="begin"/>
      </w:r>
      <w:r>
        <w:rPr>
          <w:rFonts w:ascii="宋体" w:hAnsi="宋体" w:eastAsia="宋体"/>
          <w:bCs w:val="0"/>
          <w:caps w:val="0"/>
          <w:sz w:val="28"/>
          <w:szCs w:val="28"/>
          <w:highlight w:val="none"/>
          <w:lang w:val="zh-CN"/>
        </w:rPr>
        <w:instrText xml:space="preserve"> TOC \o "1-1" \h \z \u </w:instrText>
      </w:r>
      <w:r>
        <w:rPr>
          <w:rFonts w:ascii="宋体" w:hAnsi="宋体" w:eastAsia="宋体"/>
          <w:bCs w:val="0"/>
          <w:caps w:val="0"/>
          <w:sz w:val="28"/>
          <w:szCs w:val="28"/>
          <w:highlight w:val="none"/>
          <w:lang w:val="zh-CN"/>
        </w:rPr>
        <w:fldChar w:fldCharType="separate"/>
      </w:r>
      <w:r>
        <w:rPr>
          <w:rStyle w:val="15"/>
          <w:rFonts w:ascii="宋体" w:hAnsi="宋体" w:eastAsia="宋体" w:cs="Times New Roman"/>
          <w:color w:val="auto"/>
          <w:sz w:val="28"/>
          <w:szCs w:val="28"/>
          <w:highlight w:val="none"/>
        </w:rPr>
        <w:fldChar w:fldCharType="begin"/>
      </w:r>
      <w:r>
        <w:rPr>
          <w:rStyle w:val="15"/>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"_Toc19039757"</w:instrText>
      </w:r>
      <w:r>
        <w:rPr>
          <w:rStyle w:val="15"/>
          <w:rFonts w:ascii="宋体" w:hAnsi="宋体" w:eastAsia="宋体" w:cs="Times New Roman"/>
          <w:color w:val="auto"/>
          <w:sz w:val="28"/>
          <w:szCs w:val="28"/>
          <w:highlight w:val="none"/>
        </w:rPr>
        <w:instrText xml:space="preserve"> </w:instrText>
      </w:r>
      <w:r>
        <w:rPr>
          <w:rStyle w:val="15"/>
          <w:rFonts w:ascii="宋体" w:hAnsi="宋体" w:eastAsia="宋体" w:cs="Times New Roman"/>
          <w:color w:val="auto"/>
          <w:sz w:val="28"/>
          <w:szCs w:val="28"/>
          <w:highlight w:val="none"/>
        </w:rPr>
        <w:fldChar w:fldCharType="separate"/>
      </w:r>
      <w:r>
        <w:rPr>
          <w:rStyle w:val="15"/>
          <w:rFonts w:hint="eastAsia" w:ascii="宋体" w:hAnsi="宋体" w:eastAsia="宋体" w:cs="Times New Roman"/>
          <w:color w:val="auto"/>
          <w:sz w:val="28"/>
          <w:szCs w:val="28"/>
          <w:highlight w:val="none"/>
        </w:rPr>
        <w:t>第一章</w:t>
      </w:r>
      <w:r>
        <w:rPr>
          <w:rStyle w:val="15"/>
          <w:rFonts w:ascii="宋体" w:hAnsi="宋体" w:eastAsia="宋体" w:cs="Times New Roman"/>
          <w:color w:val="auto"/>
          <w:sz w:val="28"/>
          <w:szCs w:val="28"/>
          <w:highlight w:val="none"/>
        </w:rPr>
        <w:t xml:space="preserve"> </w:t>
      </w:r>
      <w:r>
        <w:rPr>
          <w:rStyle w:val="15"/>
          <w:rFonts w:hint="eastAsia" w:ascii="宋体" w:hAnsi="宋体" w:eastAsia="宋体" w:cs="Times New Roman"/>
          <w:color w:val="auto"/>
          <w:sz w:val="28"/>
          <w:szCs w:val="28"/>
          <w:highlight w:val="none"/>
          <w:lang w:eastAsia="zh-CN"/>
        </w:rPr>
        <w:t>比选采购公告</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_Toc19039757 \h </w:instrText>
      </w:r>
      <w:r>
        <w:rPr>
          <w:rFonts w:ascii="宋体" w:hAnsi="宋体" w:eastAsia="宋体"/>
          <w:sz w:val="28"/>
          <w:szCs w:val="28"/>
          <w:highlight w:val="none"/>
        </w:rPr>
        <w:fldChar w:fldCharType="separate"/>
      </w:r>
      <w:r>
        <w:rPr>
          <w:rFonts w:ascii="宋体" w:hAnsi="宋体" w:eastAsia="宋体"/>
          <w:sz w:val="28"/>
          <w:szCs w:val="28"/>
          <w:highlight w:val="none"/>
        </w:rPr>
        <w:t>1</w:t>
      </w:r>
      <w:r>
        <w:rPr>
          <w:rFonts w:ascii="宋体" w:hAnsi="宋体" w:eastAsia="宋体"/>
          <w:sz w:val="28"/>
          <w:szCs w:val="28"/>
          <w:highlight w:val="none"/>
        </w:rPr>
        <w:fldChar w:fldCharType="end"/>
      </w:r>
      <w:r>
        <w:rPr>
          <w:rStyle w:val="15"/>
          <w:rFonts w:ascii="宋体" w:hAnsi="宋体" w:eastAsia="宋体" w:cs="Times New Roman"/>
          <w:color w:val="auto"/>
          <w:sz w:val="28"/>
          <w:szCs w:val="28"/>
          <w:highlight w:val="none"/>
        </w:rPr>
        <w:fldChar w:fldCharType="end"/>
      </w:r>
    </w:p>
    <w:p>
      <w:pPr>
        <w:pStyle w:val="9"/>
        <w:tabs>
          <w:tab w:val="right" w:leader="dot" w:pos="9062"/>
        </w:tabs>
        <w:spacing w:line="360" w:lineRule="auto"/>
        <w:rPr>
          <w:rFonts w:ascii="宋体" w:hAnsi="宋体" w:eastAsia="宋体" w:cs="Times New Roman"/>
          <w:bCs w:val="0"/>
          <w:caps w:val="0"/>
          <w:kern w:val="2"/>
          <w:sz w:val="28"/>
          <w:szCs w:val="28"/>
          <w:highlight w:val="none"/>
        </w:rPr>
      </w:pPr>
      <w:r>
        <w:rPr>
          <w:rStyle w:val="15"/>
          <w:rFonts w:ascii="宋体" w:hAnsi="宋体" w:eastAsia="宋体" w:cs="Times New Roman"/>
          <w:color w:val="auto"/>
          <w:sz w:val="28"/>
          <w:szCs w:val="28"/>
          <w:highlight w:val="none"/>
        </w:rPr>
        <w:fldChar w:fldCharType="begin"/>
      </w:r>
      <w:r>
        <w:rPr>
          <w:rStyle w:val="15"/>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"_Toc19039758"</w:instrText>
      </w:r>
      <w:r>
        <w:rPr>
          <w:rStyle w:val="15"/>
          <w:rFonts w:ascii="宋体" w:hAnsi="宋体" w:eastAsia="宋体" w:cs="Times New Roman"/>
          <w:color w:val="auto"/>
          <w:sz w:val="28"/>
          <w:szCs w:val="28"/>
          <w:highlight w:val="none"/>
        </w:rPr>
        <w:instrText xml:space="preserve"> </w:instrText>
      </w:r>
      <w:r>
        <w:rPr>
          <w:rStyle w:val="15"/>
          <w:rFonts w:ascii="宋体" w:hAnsi="宋体" w:eastAsia="宋体" w:cs="Times New Roman"/>
          <w:color w:val="auto"/>
          <w:sz w:val="28"/>
          <w:szCs w:val="28"/>
          <w:highlight w:val="none"/>
        </w:rPr>
        <w:fldChar w:fldCharType="separate"/>
      </w:r>
      <w:r>
        <w:rPr>
          <w:rStyle w:val="15"/>
          <w:rFonts w:hint="eastAsia" w:ascii="宋体" w:hAnsi="宋体" w:eastAsia="宋体" w:cs="Times New Roman"/>
          <w:color w:val="auto"/>
          <w:sz w:val="28"/>
          <w:szCs w:val="28"/>
          <w:highlight w:val="none"/>
        </w:rPr>
        <w:t>第二章</w:t>
      </w:r>
      <w:r>
        <w:rPr>
          <w:rStyle w:val="15"/>
          <w:rFonts w:ascii="宋体" w:hAnsi="宋体" w:eastAsia="宋体" w:cs="Times New Roman"/>
          <w:color w:val="auto"/>
          <w:sz w:val="28"/>
          <w:szCs w:val="28"/>
          <w:highlight w:val="none"/>
        </w:rPr>
        <w:t xml:space="preserve"> </w:t>
      </w:r>
      <w:r>
        <w:rPr>
          <w:rStyle w:val="15"/>
          <w:rFonts w:hint="eastAsia" w:ascii="宋体" w:hAnsi="宋体" w:eastAsia="宋体" w:cs="Times New Roman"/>
          <w:color w:val="auto"/>
          <w:sz w:val="28"/>
          <w:szCs w:val="28"/>
          <w:highlight w:val="none"/>
          <w:lang w:eastAsia="zh-CN"/>
        </w:rPr>
        <w:t>响应</w:t>
      </w:r>
      <w:r>
        <w:rPr>
          <w:rStyle w:val="15"/>
          <w:rFonts w:hint="eastAsia" w:ascii="宋体" w:hAnsi="宋体" w:eastAsia="宋体" w:cs="Times New Roman"/>
          <w:color w:val="auto"/>
          <w:sz w:val="28"/>
          <w:szCs w:val="28"/>
          <w:highlight w:val="none"/>
        </w:rPr>
        <w:t>方须知</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_Toc19039758 \h </w:instrText>
      </w:r>
      <w:r>
        <w:rPr>
          <w:rFonts w:ascii="宋体" w:hAnsi="宋体" w:eastAsia="宋体"/>
          <w:sz w:val="28"/>
          <w:szCs w:val="28"/>
          <w:highlight w:val="none"/>
        </w:rPr>
        <w:fldChar w:fldCharType="separate"/>
      </w:r>
      <w:r>
        <w:rPr>
          <w:rFonts w:ascii="宋体" w:hAnsi="宋体" w:eastAsia="宋体"/>
          <w:sz w:val="28"/>
          <w:szCs w:val="28"/>
          <w:highlight w:val="none"/>
        </w:rPr>
        <w:t>3</w:t>
      </w:r>
      <w:r>
        <w:rPr>
          <w:rFonts w:ascii="宋体" w:hAnsi="宋体" w:eastAsia="宋体"/>
          <w:sz w:val="28"/>
          <w:szCs w:val="28"/>
          <w:highlight w:val="none"/>
        </w:rPr>
        <w:fldChar w:fldCharType="end"/>
      </w:r>
      <w:r>
        <w:rPr>
          <w:rStyle w:val="15"/>
          <w:rFonts w:ascii="宋体" w:hAnsi="宋体" w:eastAsia="宋体" w:cs="Times New Roman"/>
          <w:color w:val="auto"/>
          <w:sz w:val="28"/>
          <w:szCs w:val="28"/>
          <w:highlight w:val="none"/>
        </w:rPr>
        <w:fldChar w:fldCharType="end"/>
      </w:r>
    </w:p>
    <w:p>
      <w:pPr>
        <w:pStyle w:val="9"/>
        <w:tabs>
          <w:tab w:val="right" w:leader="dot" w:pos="9062"/>
        </w:tabs>
        <w:spacing w:line="360" w:lineRule="auto"/>
        <w:rPr>
          <w:rFonts w:ascii="宋体" w:hAnsi="宋体" w:eastAsia="宋体" w:cs="Times New Roman"/>
          <w:bCs w:val="0"/>
          <w:caps w:val="0"/>
          <w:kern w:val="2"/>
          <w:sz w:val="28"/>
          <w:szCs w:val="28"/>
          <w:highlight w:val="none"/>
        </w:rPr>
      </w:pPr>
      <w:r>
        <w:rPr>
          <w:rStyle w:val="15"/>
          <w:rFonts w:ascii="宋体" w:hAnsi="宋体" w:eastAsia="宋体" w:cs="Times New Roman"/>
          <w:color w:val="auto"/>
          <w:sz w:val="28"/>
          <w:szCs w:val="28"/>
          <w:highlight w:val="none"/>
        </w:rPr>
        <w:fldChar w:fldCharType="begin"/>
      </w:r>
      <w:r>
        <w:rPr>
          <w:rStyle w:val="15"/>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"_Toc19039759"</w:instrText>
      </w:r>
      <w:r>
        <w:rPr>
          <w:rStyle w:val="15"/>
          <w:rFonts w:ascii="宋体" w:hAnsi="宋体" w:eastAsia="宋体" w:cs="Times New Roman"/>
          <w:color w:val="auto"/>
          <w:sz w:val="28"/>
          <w:szCs w:val="28"/>
          <w:highlight w:val="none"/>
        </w:rPr>
        <w:instrText xml:space="preserve"> </w:instrText>
      </w:r>
      <w:r>
        <w:rPr>
          <w:rStyle w:val="15"/>
          <w:rFonts w:ascii="宋体" w:hAnsi="宋体" w:eastAsia="宋体" w:cs="Times New Roman"/>
          <w:color w:val="auto"/>
          <w:sz w:val="28"/>
          <w:szCs w:val="28"/>
          <w:highlight w:val="none"/>
        </w:rPr>
        <w:fldChar w:fldCharType="separate"/>
      </w:r>
      <w:r>
        <w:rPr>
          <w:rStyle w:val="15"/>
          <w:rFonts w:hint="eastAsia" w:ascii="宋体" w:hAnsi="宋体" w:eastAsia="宋体" w:cs="Times New Roman"/>
          <w:color w:val="auto"/>
          <w:sz w:val="28"/>
          <w:szCs w:val="28"/>
          <w:highlight w:val="none"/>
        </w:rPr>
        <w:t>第三章</w:t>
      </w:r>
      <w:r>
        <w:rPr>
          <w:rStyle w:val="15"/>
          <w:rFonts w:ascii="宋体" w:hAnsi="宋体" w:eastAsia="宋体" w:cs="Times New Roman"/>
          <w:color w:val="auto"/>
          <w:sz w:val="28"/>
          <w:szCs w:val="28"/>
          <w:highlight w:val="none"/>
        </w:rPr>
        <w:t xml:space="preserve"> </w:t>
      </w:r>
      <w:r>
        <w:rPr>
          <w:rStyle w:val="15"/>
          <w:rFonts w:hint="eastAsia" w:ascii="宋体" w:hAnsi="宋体" w:eastAsia="宋体" w:cs="Times New Roman"/>
          <w:color w:val="auto"/>
          <w:sz w:val="28"/>
          <w:szCs w:val="28"/>
          <w:highlight w:val="none"/>
        </w:rPr>
        <w:t>项目需求</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_Toc19039759 \h </w:instrText>
      </w:r>
      <w:r>
        <w:rPr>
          <w:rFonts w:ascii="宋体" w:hAnsi="宋体" w:eastAsia="宋体"/>
          <w:sz w:val="28"/>
          <w:szCs w:val="28"/>
          <w:highlight w:val="none"/>
        </w:rPr>
        <w:fldChar w:fldCharType="separate"/>
      </w:r>
      <w:r>
        <w:rPr>
          <w:rFonts w:ascii="宋体" w:hAnsi="宋体" w:eastAsia="宋体"/>
          <w:sz w:val="28"/>
          <w:szCs w:val="28"/>
          <w:highlight w:val="none"/>
        </w:rPr>
        <w:t>16</w:t>
      </w:r>
      <w:r>
        <w:rPr>
          <w:rFonts w:ascii="宋体" w:hAnsi="宋体" w:eastAsia="宋体"/>
          <w:sz w:val="28"/>
          <w:szCs w:val="28"/>
          <w:highlight w:val="none"/>
        </w:rPr>
        <w:fldChar w:fldCharType="end"/>
      </w:r>
      <w:r>
        <w:rPr>
          <w:rStyle w:val="15"/>
          <w:rFonts w:ascii="宋体" w:hAnsi="宋体" w:eastAsia="宋体" w:cs="Times New Roman"/>
          <w:color w:val="auto"/>
          <w:sz w:val="28"/>
          <w:szCs w:val="28"/>
          <w:highlight w:val="none"/>
        </w:rPr>
        <w:fldChar w:fldCharType="end"/>
      </w:r>
    </w:p>
    <w:p>
      <w:pPr>
        <w:pStyle w:val="9"/>
        <w:tabs>
          <w:tab w:val="right" w:leader="dot" w:pos="9062"/>
        </w:tabs>
        <w:spacing w:line="360" w:lineRule="auto"/>
        <w:rPr>
          <w:rFonts w:ascii="宋体" w:hAnsi="宋体" w:eastAsia="宋体" w:cs="Times New Roman"/>
          <w:bCs w:val="0"/>
          <w:caps w:val="0"/>
          <w:kern w:val="2"/>
          <w:sz w:val="28"/>
          <w:szCs w:val="28"/>
          <w:highlight w:val="none"/>
        </w:rPr>
      </w:pPr>
      <w:r>
        <w:rPr>
          <w:rStyle w:val="15"/>
          <w:rFonts w:ascii="宋体" w:hAnsi="宋体" w:eastAsia="宋体" w:cs="Times New Roman"/>
          <w:color w:val="auto"/>
          <w:sz w:val="28"/>
          <w:szCs w:val="28"/>
          <w:highlight w:val="none"/>
        </w:rPr>
        <w:fldChar w:fldCharType="begin"/>
      </w:r>
      <w:r>
        <w:rPr>
          <w:rStyle w:val="15"/>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"_Toc19039760"</w:instrText>
      </w:r>
      <w:r>
        <w:rPr>
          <w:rStyle w:val="15"/>
          <w:rFonts w:ascii="宋体" w:hAnsi="宋体" w:eastAsia="宋体" w:cs="Times New Roman"/>
          <w:color w:val="auto"/>
          <w:sz w:val="28"/>
          <w:szCs w:val="28"/>
          <w:highlight w:val="none"/>
        </w:rPr>
        <w:instrText xml:space="preserve"> </w:instrText>
      </w:r>
      <w:r>
        <w:rPr>
          <w:rStyle w:val="15"/>
          <w:rFonts w:ascii="宋体" w:hAnsi="宋体" w:eastAsia="宋体" w:cs="Times New Roman"/>
          <w:color w:val="auto"/>
          <w:sz w:val="28"/>
          <w:szCs w:val="28"/>
          <w:highlight w:val="none"/>
        </w:rPr>
        <w:fldChar w:fldCharType="separate"/>
      </w:r>
      <w:r>
        <w:rPr>
          <w:rStyle w:val="15"/>
          <w:rFonts w:hint="eastAsia" w:ascii="宋体" w:hAnsi="宋体" w:eastAsia="宋体" w:cs="Times New Roman"/>
          <w:color w:val="auto"/>
          <w:sz w:val="28"/>
          <w:szCs w:val="28"/>
          <w:highlight w:val="none"/>
        </w:rPr>
        <w:t>第四章</w:t>
      </w:r>
      <w:r>
        <w:rPr>
          <w:rStyle w:val="15"/>
          <w:rFonts w:ascii="宋体" w:hAnsi="宋体" w:eastAsia="宋体" w:cs="Times New Roman"/>
          <w:color w:val="auto"/>
          <w:sz w:val="28"/>
          <w:szCs w:val="28"/>
          <w:highlight w:val="none"/>
        </w:rPr>
        <w:t xml:space="preserve"> </w:t>
      </w:r>
      <w:r>
        <w:rPr>
          <w:rStyle w:val="15"/>
          <w:rFonts w:hint="eastAsia" w:ascii="宋体" w:hAnsi="宋体" w:eastAsia="宋体" w:cs="Times New Roman"/>
          <w:color w:val="auto"/>
          <w:sz w:val="28"/>
          <w:szCs w:val="28"/>
          <w:highlight w:val="none"/>
        </w:rPr>
        <w:t>合同主要条款</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_Toc19039760 \h </w:instrText>
      </w:r>
      <w:r>
        <w:rPr>
          <w:rFonts w:ascii="宋体" w:hAnsi="宋体" w:eastAsia="宋体"/>
          <w:sz w:val="28"/>
          <w:szCs w:val="28"/>
          <w:highlight w:val="none"/>
        </w:rPr>
        <w:fldChar w:fldCharType="separate"/>
      </w:r>
      <w:r>
        <w:rPr>
          <w:rFonts w:ascii="宋体" w:hAnsi="宋体" w:eastAsia="宋体"/>
          <w:sz w:val="28"/>
          <w:szCs w:val="28"/>
          <w:highlight w:val="none"/>
        </w:rPr>
        <w:t>17</w:t>
      </w:r>
      <w:r>
        <w:rPr>
          <w:rFonts w:ascii="宋体" w:hAnsi="宋体" w:eastAsia="宋体"/>
          <w:sz w:val="28"/>
          <w:szCs w:val="28"/>
          <w:highlight w:val="none"/>
        </w:rPr>
        <w:fldChar w:fldCharType="end"/>
      </w:r>
      <w:r>
        <w:rPr>
          <w:rStyle w:val="15"/>
          <w:rFonts w:ascii="宋体" w:hAnsi="宋体" w:eastAsia="宋体" w:cs="Times New Roman"/>
          <w:color w:val="auto"/>
          <w:sz w:val="28"/>
          <w:szCs w:val="28"/>
          <w:highlight w:val="none"/>
        </w:rPr>
        <w:fldChar w:fldCharType="end"/>
      </w:r>
    </w:p>
    <w:p>
      <w:pPr>
        <w:pStyle w:val="9"/>
        <w:tabs>
          <w:tab w:val="right" w:leader="dot" w:pos="9062"/>
        </w:tabs>
        <w:spacing w:line="360" w:lineRule="auto"/>
        <w:rPr>
          <w:rFonts w:ascii="宋体" w:hAnsi="宋体" w:eastAsia="宋体" w:cs="Times New Roman"/>
          <w:bCs w:val="0"/>
          <w:caps w:val="0"/>
          <w:kern w:val="2"/>
          <w:sz w:val="28"/>
          <w:szCs w:val="28"/>
          <w:highlight w:val="none"/>
        </w:rPr>
      </w:pPr>
      <w:r>
        <w:rPr>
          <w:rStyle w:val="15"/>
          <w:rFonts w:ascii="宋体" w:hAnsi="宋体" w:eastAsia="宋体" w:cs="Times New Roman"/>
          <w:color w:val="auto"/>
          <w:sz w:val="28"/>
          <w:szCs w:val="28"/>
          <w:highlight w:val="none"/>
        </w:rPr>
        <w:fldChar w:fldCharType="begin"/>
      </w:r>
      <w:r>
        <w:rPr>
          <w:rStyle w:val="15"/>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"_Toc19039761"</w:instrText>
      </w:r>
      <w:r>
        <w:rPr>
          <w:rStyle w:val="15"/>
          <w:rFonts w:ascii="宋体" w:hAnsi="宋体" w:eastAsia="宋体" w:cs="Times New Roman"/>
          <w:color w:val="auto"/>
          <w:sz w:val="28"/>
          <w:szCs w:val="28"/>
          <w:highlight w:val="none"/>
        </w:rPr>
        <w:instrText xml:space="preserve"> </w:instrText>
      </w:r>
      <w:r>
        <w:rPr>
          <w:rStyle w:val="15"/>
          <w:rFonts w:ascii="宋体" w:hAnsi="宋体" w:eastAsia="宋体" w:cs="Times New Roman"/>
          <w:color w:val="auto"/>
          <w:sz w:val="28"/>
          <w:szCs w:val="28"/>
          <w:highlight w:val="none"/>
        </w:rPr>
        <w:fldChar w:fldCharType="separate"/>
      </w:r>
      <w:r>
        <w:rPr>
          <w:rStyle w:val="15"/>
          <w:rFonts w:hint="eastAsia" w:ascii="宋体" w:hAnsi="宋体" w:eastAsia="宋体" w:cs="Times New Roman"/>
          <w:color w:val="auto"/>
          <w:sz w:val="28"/>
          <w:szCs w:val="28"/>
          <w:highlight w:val="none"/>
        </w:rPr>
        <w:t>第五章</w:t>
      </w:r>
      <w:r>
        <w:rPr>
          <w:rStyle w:val="15"/>
          <w:rFonts w:ascii="宋体" w:hAnsi="宋体" w:eastAsia="宋体" w:cs="Times New Roman"/>
          <w:color w:val="auto"/>
          <w:sz w:val="28"/>
          <w:szCs w:val="28"/>
          <w:highlight w:val="none"/>
        </w:rPr>
        <w:t xml:space="preserve"> </w:t>
      </w:r>
      <w:r>
        <w:rPr>
          <w:rStyle w:val="15"/>
          <w:rFonts w:hint="eastAsia" w:ascii="宋体" w:hAnsi="宋体" w:eastAsia="宋体" w:cs="Times New Roman"/>
          <w:color w:val="auto"/>
          <w:sz w:val="28"/>
          <w:szCs w:val="28"/>
          <w:highlight w:val="none"/>
        </w:rPr>
        <w:t>评审标准</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_Toc19039761 \h </w:instrText>
      </w:r>
      <w:r>
        <w:rPr>
          <w:rFonts w:ascii="宋体" w:hAnsi="宋体" w:eastAsia="宋体"/>
          <w:sz w:val="28"/>
          <w:szCs w:val="28"/>
          <w:highlight w:val="none"/>
        </w:rPr>
        <w:fldChar w:fldCharType="separate"/>
      </w:r>
      <w:r>
        <w:rPr>
          <w:rFonts w:ascii="宋体" w:hAnsi="宋体" w:eastAsia="宋体"/>
          <w:sz w:val="28"/>
          <w:szCs w:val="28"/>
          <w:highlight w:val="none"/>
        </w:rPr>
        <w:t>18</w:t>
      </w:r>
      <w:r>
        <w:rPr>
          <w:rFonts w:ascii="宋体" w:hAnsi="宋体" w:eastAsia="宋体"/>
          <w:sz w:val="28"/>
          <w:szCs w:val="28"/>
          <w:highlight w:val="none"/>
        </w:rPr>
        <w:fldChar w:fldCharType="end"/>
      </w:r>
      <w:r>
        <w:rPr>
          <w:rStyle w:val="15"/>
          <w:rFonts w:ascii="宋体" w:hAnsi="宋体" w:eastAsia="宋体" w:cs="Times New Roman"/>
          <w:color w:val="auto"/>
          <w:sz w:val="28"/>
          <w:szCs w:val="28"/>
          <w:highlight w:val="none"/>
        </w:rPr>
        <w:fldChar w:fldCharType="end"/>
      </w:r>
    </w:p>
    <w:p>
      <w:pPr>
        <w:pStyle w:val="9"/>
        <w:tabs>
          <w:tab w:val="right" w:leader="dot" w:pos="9062"/>
        </w:tabs>
        <w:spacing w:line="360" w:lineRule="auto"/>
        <w:rPr>
          <w:rFonts w:ascii="宋体" w:hAnsi="宋体" w:eastAsia="宋体" w:cs="Times New Roman"/>
          <w:bCs w:val="0"/>
          <w:caps w:val="0"/>
          <w:kern w:val="2"/>
          <w:sz w:val="28"/>
          <w:szCs w:val="28"/>
          <w:highlight w:val="none"/>
        </w:rPr>
      </w:pPr>
      <w:r>
        <w:rPr>
          <w:rStyle w:val="15"/>
          <w:rFonts w:ascii="宋体" w:hAnsi="宋体" w:eastAsia="宋体" w:cs="Times New Roman"/>
          <w:color w:val="auto"/>
          <w:sz w:val="28"/>
          <w:szCs w:val="28"/>
          <w:highlight w:val="none"/>
        </w:rPr>
        <w:fldChar w:fldCharType="begin"/>
      </w:r>
      <w:r>
        <w:rPr>
          <w:rStyle w:val="15"/>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"_Toc19039762"</w:instrText>
      </w:r>
      <w:r>
        <w:rPr>
          <w:rStyle w:val="15"/>
          <w:rFonts w:ascii="宋体" w:hAnsi="宋体" w:eastAsia="宋体" w:cs="Times New Roman"/>
          <w:color w:val="auto"/>
          <w:sz w:val="28"/>
          <w:szCs w:val="28"/>
          <w:highlight w:val="none"/>
        </w:rPr>
        <w:instrText xml:space="preserve"> </w:instrText>
      </w:r>
      <w:r>
        <w:rPr>
          <w:rStyle w:val="15"/>
          <w:rFonts w:ascii="宋体" w:hAnsi="宋体" w:eastAsia="宋体" w:cs="Times New Roman"/>
          <w:color w:val="auto"/>
          <w:sz w:val="28"/>
          <w:szCs w:val="28"/>
          <w:highlight w:val="none"/>
        </w:rPr>
        <w:fldChar w:fldCharType="separate"/>
      </w:r>
      <w:r>
        <w:rPr>
          <w:rStyle w:val="15"/>
          <w:rFonts w:hint="eastAsia" w:ascii="宋体" w:hAnsi="宋体" w:eastAsia="宋体" w:cs="Times New Roman"/>
          <w:color w:val="auto"/>
          <w:sz w:val="28"/>
          <w:szCs w:val="28"/>
          <w:highlight w:val="none"/>
        </w:rPr>
        <w:t>第六章</w:t>
      </w:r>
      <w:r>
        <w:rPr>
          <w:rStyle w:val="15"/>
          <w:rFonts w:ascii="宋体" w:hAnsi="宋体" w:eastAsia="宋体" w:cs="Times New Roman"/>
          <w:color w:val="auto"/>
          <w:sz w:val="28"/>
          <w:szCs w:val="28"/>
          <w:highlight w:val="none"/>
        </w:rPr>
        <w:t xml:space="preserve"> </w:t>
      </w:r>
      <w:r>
        <w:rPr>
          <w:rStyle w:val="15"/>
          <w:rFonts w:hint="eastAsia" w:ascii="宋体" w:hAnsi="宋体" w:eastAsia="宋体" w:cs="Times New Roman"/>
          <w:color w:val="auto"/>
          <w:sz w:val="28"/>
          <w:szCs w:val="28"/>
          <w:highlight w:val="none"/>
        </w:rPr>
        <w:t>附件</w:t>
      </w:r>
      <w:r>
        <w:rPr>
          <w:rStyle w:val="15"/>
          <w:rFonts w:ascii="宋体" w:hAnsi="宋体" w:eastAsia="宋体" w:cs="Times New Roman"/>
          <w:color w:val="auto"/>
          <w:sz w:val="28"/>
          <w:szCs w:val="28"/>
          <w:highlight w:val="none"/>
        </w:rPr>
        <w:t>-</w:t>
      </w:r>
      <w:r>
        <w:rPr>
          <w:rStyle w:val="15"/>
          <w:rFonts w:hint="eastAsia" w:ascii="宋体" w:hAnsi="宋体" w:eastAsia="宋体" w:cs="Times New Roman"/>
          <w:color w:val="auto"/>
          <w:sz w:val="28"/>
          <w:szCs w:val="28"/>
          <w:highlight w:val="none"/>
          <w:lang w:eastAsia="zh-CN"/>
        </w:rPr>
        <w:t>响应</w:t>
      </w:r>
      <w:r>
        <w:rPr>
          <w:rStyle w:val="15"/>
          <w:rFonts w:hint="eastAsia" w:ascii="宋体" w:hAnsi="宋体" w:eastAsia="宋体" w:cs="Times New Roman"/>
          <w:color w:val="auto"/>
          <w:sz w:val="28"/>
          <w:szCs w:val="28"/>
          <w:highlight w:val="none"/>
        </w:rPr>
        <w:t>文件格式</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_Toc19039762 \h </w:instrText>
      </w:r>
      <w:r>
        <w:rPr>
          <w:rFonts w:ascii="宋体" w:hAnsi="宋体" w:eastAsia="宋体"/>
          <w:sz w:val="28"/>
          <w:szCs w:val="28"/>
          <w:highlight w:val="none"/>
        </w:rPr>
        <w:fldChar w:fldCharType="separate"/>
      </w:r>
      <w:r>
        <w:rPr>
          <w:rFonts w:ascii="宋体" w:hAnsi="宋体" w:eastAsia="宋体"/>
          <w:sz w:val="28"/>
          <w:szCs w:val="28"/>
          <w:highlight w:val="none"/>
        </w:rPr>
        <w:t>19</w:t>
      </w:r>
      <w:r>
        <w:rPr>
          <w:rFonts w:ascii="宋体" w:hAnsi="宋体" w:eastAsia="宋体"/>
          <w:sz w:val="28"/>
          <w:szCs w:val="28"/>
          <w:highlight w:val="none"/>
        </w:rPr>
        <w:fldChar w:fldCharType="end"/>
      </w:r>
      <w:r>
        <w:rPr>
          <w:rStyle w:val="15"/>
          <w:rFonts w:ascii="宋体" w:hAnsi="宋体" w:eastAsia="宋体" w:cs="Times New Roman"/>
          <w:color w:val="auto"/>
          <w:sz w:val="28"/>
          <w:szCs w:val="28"/>
          <w:highlight w:val="none"/>
        </w:rPr>
        <w:fldChar w:fldCharType="end"/>
      </w:r>
    </w:p>
    <w:p>
      <w:pPr>
        <w:spacing w:line="360" w:lineRule="auto"/>
        <w:rPr>
          <w:rFonts w:ascii="Times New Roman" w:hAnsi="Times New Roman" w:eastAsia="宋体" w:cs="Times New Roman"/>
          <w:highlight w:val="none"/>
        </w:rPr>
      </w:pPr>
      <w:r>
        <w:rPr>
          <w:rFonts w:ascii="宋体" w:hAnsi="宋体" w:eastAsia="宋体" w:cs="Arial"/>
          <w:b/>
          <w:bCs/>
          <w:caps/>
          <w:sz w:val="28"/>
          <w:szCs w:val="28"/>
          <w:highlight w:val="none"/>
          <w:lang w:val="zh-CN"/>
        </w:rPr>
        <w:fldChar w:fldCharType="end"/>
      </w:r>
    </w:p>
    <w:p>
      <w:pPr>
        <w:spacing w:line="360" w:lineRule="auto"/>
        <w:rPr>
          <w:rFonts w:ascii="Times New Roman" w:hAnsi="Times New Roman" w:eastAsia="宋体" w:cs="Times New Roman"/>
          <w:highlight w:val="none"/>
        </w:rPr>
      </w:pPr>
    </w:p>
    <w:p>
      <w:pPr>
        <w:pStyle w:val="18"/>
        <w:rPr>
          <w:b/>
          <w:bCs/>
          <w:caps/>
          <w:highlight w:val="none"/>
        </w:rPr>
        <w:sectPr>
          <w:pgSz w:w="11907" w:h="16840"/>
          <w:pgMar w:top="1134" w:right="1134" w:bottom="1134" w:left="1701" w:header="1134" w:footer="992" w:gutter="0"/>
          <w:cols w:space="720" w:num="1"/>
          <w:docGrid w:linePitch="326" w:charSpace="0"/>
        </w:sectPr>
      </w:pPr>
      <w:r>
        <w:rPr>
          <w:rFonts w:ascii="Times New Roman" w:hAnsi="Times New Roman" w:cs="Times New Roman"/>
          <w:highlight w:val="none"/>
        </w:rPr>
        <w:fldChar w:fldCharType="begin"/>
      </w:r>
      <w:r>
        <w:rPr>
          <w:rFonts w:ascii="Times New Roman" w:hAnsi="Times New Roman" w:cs="Times New Roman"/>
          <w:highlight w:val="none"/>
        </w:rPr>
        <w:instrText xml:space="preserve"> TOC \o "1-1" \h \z \u </w:instrText>
      </w:r>
      <w:r>
        <w:rPr>
          <w:rFonts w:ascii="Times New Roman" w:hAnsi="Times New Roman" w:cs="Times New Roman"/>
          <w:highlight w:val="none"/>
        </w:rPr>
        <w:fldChar w:fldCharType="separate"/>
      </w:r>
      <w:r>
        <w:rPr>
          <w:rFonts w:ascii="Times New Roman" w:hAnsi="Times New Roman" w:cs="Times New Roman"/>
          <w:highlight w:val="none"/>
        </w:rPr>
        <w:fldChar w:fldCharType="end"/>
      </w:r>
    </w:p>
    <w:bookmarkEnd w:id="0"/>
    <w:bookmarkEnd w:id="1"/>
    <w:bookmarkEnd w:id="2"/>
    <w:p>
      <w:pPr>
        <w:pStyle w:val="19"/>
        <w:ind w:firstLine="883"/>
        <w:jc w:val="center"/>
        <w:outlineLvl w:val="0"/>
        <w:rPr>
          <w:rFonts w:hint="eastAsia" w:eastAsia="宋体" w:cs="Times New Roman"/>
          <w:b/>
          <w:sz w:val="44"/>
          <w:szCs w:val="44"/>
          <w:highlight w:val="none"/>
          <w:lang w:eastAsia="zh-CN"/>
        </w:rPr>
      </w:pPr>
      <w:bookmarkStart w:id="3" w:name="_Toc421042642"/>
      <w:bookmarkStart w:id="4" w:name="_Toc421032040"/>
      <w:bookmarkStart w:id="5" w:name="_Toc18928242"/>
      <w:bookmarkStart w:id="6" w:name="_Toc19039757"/>
      <w:r>
        <w:rPr>
          <w:rFonts w:eastAsia="宋体" w:cs="Times New Roman"/>
          <w:b/>
          <w:sz w:val="44"/>
          <w:szCs w:val="44"/>
          <w:highlight w:val="none"/>
        </w:rPr>
        <w:t>第一</w:t>
      </w:r>
      <w:r>
        <w:rPr>
          <w:rFonts w:hint="eastAsia" w:eastAsia="宋体" w:cs="Times New Roman"/>
          <w:b/>
          <w:sz w:val="44"/>
          <w:szCs w:val="44"/>
          <w:highlight w:val="none"/>
        </w:rPr>
        <w:t>章</w:t>
      </w:r>
      <w:r>
        <w:rPr>
          <w:rFonts w:eastAsia="宋体" w:cs="Times New Roman"/>
          <w:b/>
          <w:sz w:val="44"/>
          <w:szCs w:val="44"/>
          <w:highlight w:val="none"/>
        </w:rPr>
        <w:t xml:space="preserve"> </w:t>
      </w:r>
      <w:bookmarkEnd w:id="3"/>
      <w:bookmarkEnd w:id="4"/>
      <w:r>
        <w:rPr>
          <w:rFonts w:hint="eastAsia" w:eastAsia="宋体" w:cs="Times New Roman"/>
          <w:b/>
          <w:sz w:val="44"/>
          <w:szCs w:val="44"/>
          <w:highlight w:val="none"/>
          <w:lang w:eastAsia="zh-CN"/>
        </w:rPr>
        <w:t>比选采购</w:t>
      </w:r>
      <w:bookmarkEnd w:id="5"/>
      <w:bookmarkEnd w:id="6"/>
      <w:r>
        <w:rPr>
          <w:rFonts w:hint="eastAsia" w:eastAsia="宋体" w:cs="Times New Roman"/>
          <w:b/>
          <w:sz w:val="44"/>
          <w:szCs w:val="44"/>
          <w:highlight w:val="none"/>
          <w:lang w:val="en-US" w:eastAsia="zh-CN"/>
        </w:rPr>
        <w:t>公告</w:t>
      </w:r>
    </w:p>
    <w:p>
      <w:pPr>
        <w:pStyle w:val="18"/>
        <w:rPr>
          <w:rFonts w:ascii="Times New Roman" w:hAnsi="Times New Roman" w:cs="Times New Roman"/>
          <w:highlight w:val="none"/>
        </w:rPr>
      </w:pPr>
    </w:p>
    <w:p>
      <w:pPr>
        <w:pStyle w:val="6"/>
        <w:snapToGrid w:val="0"/>
        <w:spacing w:line="360" w:lineRule="auto"/>
        <w:rPr>
          <w:rFonts w:hAnsi="宋体" w:eastAsia="宋体" w:cs="Arial"/>
          <w:sz w:val="24"/>
          <w:highlight w:val="none"/>
        </w:rPr>
      </w:pPr>
      <w:r>
        <w:rPr>
          <w:rFonts w:hAnsi="宋体" w:eastAsia="宋体" w:cs="Arial"/>
          <w:sz w:val="24"/>
          <w:highlight w:val="none"/>
        </w:rPr>
        <w:t>1.</w:t>
      </w:r>
      <w:r>
        <w:rPr>
          <w:rFonts w:hint="eastAsia" w:hAnsi="宋体" w:eastAsia="宋体" w:cs="Arial"/>
          <w:sz w:val="24"/>
          <w:highlight w:val="none"/>
        </w:rPr>
        <w:t>项目名称：</w:t>
      </w:r>
      <w:r>
        <w:rPr>
          <w:rFonts w:hint="eastAsia" w:hAnsi="宋体" w:eastAsia="宋体" w:cs="Arial"/>
          <w:sz w:val="24"/>
          <w:highlight w:val="none"/>
          <w:lang w:val="en-US" w:eastAsia="zh-CN"/>
        </w:rPr>
        <w:t>人保健康2026年全区邮政代理金融优秀支局长、理财经理能力提升培训班</w:t>
      </w:r>
      <w:r>
        <w:rPr>
          <w:rFonts w:hint="eastAsia" w:hAnsi="宋体" w:eastAsia="宋体" w:cs="Arial"/>
          <w:sz w:val="24"/>
          <w:highlight w:val="none"/>
        </w:rPr>
        <w:t>项目</w:t>
      </w:r>
    </w:p>
    <w:p>
      <w:pPr>
        <w:pStyle w:val="6"/>
        <w:adjustRightInd w:val="0"/>
        <w:snapToGrid w:val="0"/>
        <w:spacing w:line="360" w:lineRule="auto"/>
        <w:rPr>
          <w:rFonts w:hint="eastAsia" w:hAnsi="宋体" w:eastAsia="宋体" w:cs="Arial"/>
          <w:sz w:val="24"/>
          <w:highlight w:val="none"/>
          <w:lang w:eastAsia="zh-CN"/>
        </w:rPr>
      </w:pPr>
      <w:r>
        <w:rPr>
          <w:rFonts w:hint="eastAsia" w:hAnsi="宋体" w:eastAsia="宋体" w:cs="Arial"/>
          <w:sz w:val="24"/>
          <w:highlight w:val="none"/>
          <w:lang w:val="en-US" w:eastAsia="zh-CN"/>
        </w:rPr>
        <w:t>2</w:t>
      </w:r>
      <w:r>
        <w:rPr>
          <w:rFonts w:hAnsi="宋体" w:eastAsia="宋体" w:cs="Arial"/>
          <w:sz w:val="24"/>
          <w:highlight w:val="none"/>
        </w:rPr>
        <w:t>.</w:t>
      </w:r>
      <w:r>
        <w:rPr>
          <w:rFonts w:hint="eastAsia" w:hAnsi="宋体" w:eastAsia="宋体" w:cs="Arial"/>
          <w:sz w:val="24"/>
          <w:highlight w:val="none"/>
        </w:rPr>
        <w:t>采购主要内容</w:t>
      </w:r>
      <w:r>
        <w:rPr>
          <w:rFonts w:hint="eastAsia" w:hAnsi="宋体" w:eastAsia="宋体" w:cs="Arial"/>
          <w:sz w:val="24"/>
          <w:highlight w:val="none"/>
          <w:lang w:eastAsia="zh-CN"/>
        </w:rPr>
        <w:t>：</w:t>
      </w:r>
    </w:p>
    <w:p>
      <w:pPr>
        <w:pStyle w:val="6"/>
        <w:adjustRightInd w:val="0"/>
        <w:snapToGrid w:val="0"/>
        <w:spacing w:line="360" w:lineRule="auto"/>
        <w:rPr>
          <w:rFonts w:hint="eastAsia" w:hAnsi="宋体" w:eastAsia="宋体" w:cs="Arial"/>
          <w:sz w:val="24"/>
          <w:highlight w:val="none"/>
          <w:lang w:eastAsia="zh-CN"/>
        </w:rPr>
      </w:pPr>
      <w:r>
        <w:rPr>
          <w:rFonts w:hint="eastAsia" w:hAnsi="宋体" w:cs="Arial"/>
          <w:sz w:val="24"/>
          <w:highlight w:val="none"/>
          <w:lang w:val="en-US" w:eastAsia="zh-CN"/>
        </w:rPr>
        <w:t>2.1</w:t>
      </w:r>
      <w:r>
        <w:rPr>
          <w:rFonts w:hint="eastAsia" w:hAnsi="宋体" w:eastAsia="宋体" w:cs="Arial"/>
          <w:sz w:val="24"/>
          <w:highlight w:val="none"/>
          <w:lang w:eastAsia="zh-CN"/>
        </w:rPr>
        <w:t xml:space="preserve"> 项目基本情况介绍</w:t>
      </w:r>
      <w:r>
        <w:rPr>
          <w:rFonts w:hint="eastAsia" w:hAnsi="宋体" w:cs="Arial"/>
          <w:sz w:val="24"/>
          <w:highlight w:val="none"/>
          <w:lang w:eastAsia="zh-CN"/>
        </w:rPr>
        <w:t>：</w:t>
      </w:r>
    </w:p>
    <w:p>
      <w:pPr>
        <w:pStyle w:val="6"/>
        <w:adjustRightInd w:val="0"/>
        <w:snapToGrid w:val="0"/>
        <w:spacing w:line="360" w:lineRule="auto"/>
        <w:rPr>
          <w:rFonts w:hint="eastAsia" w:hAnsi="宋体" w:eastAsia="宋体" w:cs="Arial"/>
          <w:sz w:val="24"/>
          <w:highlight w:val="none"/>
          <w:lang w:eastAsia="zh-CN"/>
        </w:rPr>
      </w:pPr>
      <w:r>
        <w:rPr>
          <w:rFonts w:hint="eastAsia" w:hAnsi="宋体" w:eastAsia="宋体" w:cs="Arial"/>
          <w:sz w:val="24"/>
          <w:highlight w:val="none"/>
          <w:lang w:eastAsia="zh-CN"/>
        </w:rPr>
        <w:t>为深化邮政代理金融与保险机构战略合作，全面提升基层支局长综合管理、客户经营、资产配置与团队管理能力，打造高素质金融基层管理骨干队伍，推动代理金融业务高质量、合规化发展，拟开展2026年全区邮政代理金融优秀支局长能力强化培训班项目，通过采购第三方专业培训机构服务，提供全流程、高标准的培训实施保障。</w:t>
      </w:r>
    </w:p>
    <w:p>
      <w:pPr>
        <w:pStyle w:val="6"/>
        <w:adjustRightInd w:val="0"/>
        <w:snapToGrid w:val="0"/>
        <w:spacing w:line="360" w:lineRule="auto"/>
        <w:rPr>
          <w:rFonts w:hint="eastAsia" w:hAnsi="宋体" w:eastAsia="宋体" w:cs="Arial"/>
          <w:sz w:val="24"/>
          <w:highlight w:val="none"/>
          <w:lang w:eastAsia="zh-CN"/>
        </w:rPr>
      </w:pPr>
      <w:r>
        <w:rPr>
          <w:rFonts w:hint="eastAsia" w:hAnsi="宋体" w:cs="Arial"/>
          <w:sz w:val="24"/>
          <w:highlight w:val="none"/>
          <w:lang w:val="en-US" w:eastAsia="zh-CN"/>
        </w:rPr>
        <w:t>2.2</w:t>
      </w:r>
      <w:r>
        <w:rPr>
          <w:rFonts w:hint="eastAsia" w:hAnsi="宋体" w:eastAsia="宋体" w:cs="Arial"/>
          <w:sz w:val="24"/>
          <w:highlight w:val="none"/>
          <w:lang w:eastAsia="zh-CN"/>
        </w:rPr>
        <w:t>项目采购范围</w:t>
      </w:r>
      <w:r>
        <w:rPr>
          <w:rFonts w:hint="eastAsia" w:hAnsi="宋体" w:cs="Arial"/>
          <w:sz w:val="24"/>
          <w:highlight w:val="none"/>
          <w:lang w:eastAsia="zh-CN"/>
        </w:rPr>
        <w:t>：</w:t>
      </w:r>
    </w:p>
    <w:p>
      <w:pPr>
        <w:pStyle w:val="6"/>
        <w:adjustRightInd w:val="0"/>
        <w:snapToGrid w:val="0"/>
        <w:spacing w:line="360" w:lineRule="auto"/>
        <w:rPr>
          <w:rFonts w:hint="eastAsia" w:hAnsi="宋体" w:eastAsia="宋体" w:cs="Arial"/>
          <w:sz w:val="24"/>
          <w:highlight w:val="none"/>
          <w:lang w:eastAsia="zh-CN"/>
        </w:rPr>
      </w:pPr>
      <w:r>
        <w:rPr>
          <w:rFonts w:hint="eastAsia" w:hAnsi="宋体" w:eastAsia="宋体" w:cs="Arial"/>
          <w:sz w:val="24"/>
          <w:highlight w:val="none"/>
          <w:lang w:eastAsia="zh-CN"/>
        </w:rPr>
        <w:t>采购内容：本次培训项目的课程研发、师资统筹、现场授课、教学管理、后勤保障、教学评估、成果输出等全流程培训服务。</w:t>
      </w:r>
    </w:p>
    <w:p>
      <w:pPr>
        <w:pStyle w:val="6"/>
        <w:adjustRightInd w:val="0"/>
        <w:snapToGrid w:val="0"/>
        <w:spacing w:line="360" w:lineRule="auto"/>
        <w:rPr>
          <w:rFonts w:hint="eastAsia" w:hAnsi="宋体" w:eastAsia="宋体" w:cs="Arial"/>
          <w:sz w:val="24"/>
          <w:highlight w:val="none"/>
          <w:lang w:eastAsia="zh-CN"/>
        </w:rPr>
      </w:pPr>
      <w:r>
        <w:rPr>
          <w:rFonts w:hint="eastAsia" w:hAnsi="宋体" w:eastAsia="宋体" w:cs="Arial"/>
          <w:sz w:val="24"/>
          <w:highlight w:val="none"/>
          <w:lang w:eastAsia="zh-CN"/>
        </w:rPr>
        <w:t xml:space="preserve"> 培训对象：全区邮政代理金融优秀支局长及核心骨干，计划参训人数约150人。</w:t>
      </w:r>
    </w:p>
    <w:p>
      <w:pPr>
        <w:pStyle w:val="6"/>
        <w:adjustRightInd w:val="0"/>
        <w:snapToGrid w:val="0"/>
        <w:spacing w:line="360" w:lineRule="auto"/>
        <w:rPr>
          <w:rFonts w:hint="eastAsia" w:hAnsi="宋体" w:eastAsia="宋体" w:cs="Arial"/>
          <w:sz w:val="24"/>
          <w:highlight w:val="none"/>
          <w:lang w:eastAsia="zh-CN"/>
        </w:rPr>
      </w:pPr>
      <w:r>
        <w:rPr>
          <w:rFonts w:hint="eastAsia" w:hAnsi="宋体" w:eastAsia="宋体" w:cs="Arial"/>
          <w:sz w:val="24"/>
          <w:highlight w:val="none"/>
          <w:lang w:eastAsia="zh-CN"/>
        </w:rPr>
        <w:t xml:space="preserve"> 培训规模：线下集中培训4天（2天外聘讲师授课+1天内部授课），含报到、培训、返程全周期服务保障。</w:t>
      </w:r>
    </w:p>
    <w:p>
      <w:pPr>
        <w:pStyle w:val="6"/>
        <w:adjustRightInd w:val="0"/>
        <w:snapToGrid w:val="0"/>
        <w:spacing w:line="360" w:lineRule="auto"/>
        <w:rPr>
          <w:rFonts w:hint="eastAsia" w:hAnsi="宋体" w:eastAsia="宋体" w:cs="Arial"/>
          <w:sz w:val="24"/>
          <w:highlight w:val="none"/>
          <w:lang w:eastAsia="zh-CN"/>
        </w:rPr>
      </w:pPr>
      <w:r>
        <w:rPr>
          <w:rFonts w:hint="eastAsia" w:hAnsi="宋体" w:eastAsia="宋体" w:cs="Arial"/>
          <w:sz w:val="24"/>
          <w:highlight w:val="none"/>
          <w:lang w:eastAsia="zh-CN"/>
        </w:rPr>
        <w:t xml:space="preserve"> 行业标准：培训内容需符合银行保险行业监管政策、邮政代理金融业务规范，</w:t>
      </w:r>
    </w:p>
    <w:p>
      <w:pPr>
        <w:pStyle w:val="6"/>
        <w:adjustRightInd w:val="0"/>
        <w:snapToGrid w:val="0"/>
        <w:spacing w:line="360" w:lineRule="auto"/>
        <w:rPr>
          <w:rFonts w:hint="eastAsia" w:hAnsi="宋体" w:eastAsia="宋体" w:cs="Arial"/>
          <w:sz w:val="24"/>
          <w:highlight w:val="none"/>
          <w:lang w:eastAsia="zh-CN"/>
        </w:rPr>
      </w:pPr>
      <w:r>
        <w:rPr>
          <w:rFonts w:hint="eastAsia" w:hAnsi="宋体" w:eastAsia="宋体" w:cs="Arial"/>
          <w:sz w:val="24"/>
          <w:highlight w:val="none"/>
          <w:lang w:eastAsia="zh-CN"/>
        </w:rPr>
        <w:t>教学性能：课程需贴合支局长岗位实际需求，覆盖金融营销、场景获客、资产配置、大额保单营销、团队管理、风险防控等核心模块；教学逻辑清晰、内容实操性强，案例需为邮政代理金融真实场景改编。</w:t>
      </w:r>
    </w:p>
    <w:p>
      <w:pPr>
        <w:pStyle w:val="6"/>
        <w:adjustRightInd w:val="0"/>
        <w:snapToGrid w:val="0"/>
        <w:spacing w:line="360" w:lineRule="auto"/>
        <w:rPr>
          <w:rFonts w:hint="eastAsia" w:hAnsi="宋体" w:eastAsia="宋体" w:cs="Arial"/>
          <w:sz w:val="24"/>
          <w:highlight w:val="none"/>
          <w:lang w:eastAsia="zh-CN"/>
        </w:rPr>
      </w:pPr>
      <w:r>
        <w:rPr>
          <w:rFonts w:hint="eastAsia" w:hAnsi="宋体" w:eastAsia="宋体" w:cs="Arial"/>
          <w:sz w:val="24"/>
          <w:highlight w:val="none"/>
          <w:lang w:eastAsia="zh-CN"/>
        </w:rPr>
        <w:t>业务功能：提供“理论授课+案例研讨+情景模拟+实战演练”多元化教学形式，配备行业资深讲师，能结合学员特点调整授课节奏，确保学员有效吸收知识、提升岗位技能。</w:t>
      </w:r>
    </w:p>
    <w:p>
      <w:pPr>
        <w:pStyle w:val="6"/>
        <w:adjustRightInd w:val="0"/>
        <w:snapToGrid w:val="0"/>
        <w:spacing w:line="360" w:lineRule="auto"/>
        <w:rPr>
          <w:rFonts w:ascii="宋体" w:hAnsi="宋体" w:eastAsia="宋体" w:cs="Times New Roman"/>
          <w:sz w:val="32"/>
          <w:szCs w:val="32"/>
          <w:highlight w:val="none"/>
        </w:rPr>
      </w:pPr>
      <w:r>
        <w:rPr>
          <w:rFonts w:hint="eastAsia" w:hAnsi="宋体" w:eastAsia="宋体" w:cs="Arial"/>
          <w:sz w:val="24"/>
          <w:highlight w:val="none"/>
          <w:lang w:eastAsia="zh-CN"/>
        </w:rPr>
        <w:t xml:space="preserve"> 报价要求：报价为项目全包价，包含课程研发、师资费、场地费、物料费、执行费、税费等全部费用，报价需明确分项清单，不得存在隐性收费。</w:t>
      </w:r>
    </w:p>
    <w:p>
      <w:pPr>
        <w:widowControl/>
        <w:shd w:val="clear" w:color="auto" w:fill="FFFFFF"/>
        <w:snapToGrid w:val="0"/>
        <w:spacing w:line="360" w:lineRule="auto"/>
        <w:jc w:val="both"/>
        <w:textAlignment w:val="auto"/>
        <w:rPr>
          <w:rFonts w:ascii="宋体" w:hAnsi="宋体" w:eastAsia="宋体" w:cs="Arial"/>
          <w:highlight w:val="none"/>
        </w:rPr>
      </w:pPr>
      <w:r>
        <w:rPr>
          <w:rFonts w:hint="eastAsia" w:ascii="宋体" w:hAnsi="宋体" w:eastAsia="宋体" w:cs="Arial"/>
          <w:highlight w:val="none"/>
          <w:lang w:val="en-US" w:eastAsia="zh-CN"/>
        </w:rPr>
        <w:t>3</w:t>
      </w:r>
      <w:r>
        <w:rPr>
          <w:rFonts w:ascii="宋体" w:hAnsi="宋体" w:eastAsia="宋体" w:cs="Arial"/>
          <w:highlight w:val="none"/>
        </w:rPr>
        <w:t>.</w:t>
      </w:r>
      <w:r>
        <w:rPr>
          <w:rFonts w:hint="eastAsia" w:ascii="宋体" w:hAnsi="宋体" w:eastAsia="宋体" w:cs="Arial"/>
          <w:highlight w:val="none"/>
          <w:lang w:eastAsia="zh-CN"/>
        </w:rPr>
        <w:t>响应</w:t>
      </w:r>
      <w:r>
        <w:rPr>
          <w:rFonts w:hint="eastAsia" w:ascii="宋体" w:hAnsi="宋体" w:eastAsia="宋体" w:cs="Arial"/>
          <w:highlight w:val="none"/>
        </w:rPr>
        <w:t>方的资格要求：</w:t>
      </w:r>
    </w:p>
    <w:p>
      <w:pPr>
        <w:pStyle w:val="20"/>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.1</w:t>
      </w:r>
      <w:r>
        <w:rPr>
          <w:rFonts w:hint="eastAsia" w:ascii="宋体" w:hAnsi="宋体" w:eastAsia="宋体" w:cs="Arial"/>
          <w:sz w:val="24"/>
          <w:highlight w:val="none"/>
          <w:lang w:eastAsia="zh-CN"/>
        </w:rPr>
        <w:t>响应方为</w:t>
      </w:r>
      <w:r>
        <w:rPr>
          <w:rFonts w:hint="eastAsia" w:ascii="宋体" w:hAnsi="宋体" w:eastAsia="宋体" w:cs="Arial"/>
          <w:sz w:val="24"/>
          <w:highlight w:val="none"/>
        </w:rPr>
        <w:t>在中华人民共和国境内依照《中华人民共和国公司法》注册的具有独立法人资格的企业（须在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文件中提供营业执照复印件，并加盖</w:t>
      </w:r>
      <w:r>
        <w:rPr>
          <w:rFonts w:hint="eastAsia" w:ascii="宋体" w:hAnsi="宋体" w:eastAsia="宋体" w:cs="Arial"/>
          <w:sz w:val="24"/>
          <w:highlight w:val="none"/>
          <w:lang w:eastAsia="zh-CN"/>
        </w:rPr>
        <w:t>响应</w:t>
      </w:r>
      <w:r>
        <w:rPr>
          <w:rFonts w:hint="eastAsia" w:ascii="宋体" w:hAnsi="宋体" w:eastAsia="宋体" w:cs="Arial"/>
          <w:sz w:val="24"/>
          <w:highlight w:val="none"/>
        </w:rPr>
        <w:t>方公章）；</w:t>
      </w:r>
    </w:p>
    <w:p>
      <w:pPr>
        <w:pStyle w:val="20"/>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szCs w:val="21"/>
          <w:highlight w:val="none"/>
          <w:lang w:val="en-US" w:eastAsia="zh-CN"/>
        </w:rPr>
        <w:t>3</w:t>
      </w:r>
      <w:r>
        <w:rPr>
          <w:rFonts w:ascii="宋体" w:hAnsi="宋体" w:eastAsia="宋体" w:cs="Arial"/>
          <w:sz w:val="24"/>
          <w:szCs w:val="21"/>
          <w:highlight w:val="none"/>
          <w:lang w:eastAsia="zh-CN"/>
        </w:rPr>
        <w:t>.2</w:t>
      </w:r>
      <w:r>
        <w:rPr>
          <w:rFonts w:hint="eastAsia" w:ascii="宋体" w:hAnsi="宋体" w:eastAsia="宋体" w:cs="Arial"/>
          <w:sz w:val="24"/>
          <w:highlight w:val="none"/>
          <w:lang w:eastAsia="zh-CN"/>
        </w:rPr>
        <w:t>响应</w:t>
      </w:r>
      <w:r>
        <w:rPr>
          <w:rFonts w:ascii="宋体" w:hAnsi="宋体" w:eastAsia="宋体" w:cs="Arial"/>
          <w:sz w:val="24"/>
          <w:highlight w:val="none"/>
          <w:lang w:eastAsia="zh-CN"/>
        </w:rPr>
        <w:t>方</w:t>
      </w:r>
      <w:r>
        <w:rPr>
          <w:rFonts w:hint="eastAsia" w:ascii="宋体" w:hAnsi="宋体" w:eastAsia="宋体" w:cs="Arial"/>
          <w:sz w:val="24"/>
          <w:highlight w:val="none"/>
          <w:lang w:eastAsia="zh-CN"/>
        </w:rPr>
        <w:t>银行资信证明（非存款证明，要求正本或自</w:t>
      </w:r>
      <w:r>
        <w:rPr>
          <w:rFonts w:hint="eastAsia" w:ascii="宋体" w:hAnsi="宋体" w:eastAsia="宋体" w:cs="Arial"/>
          <w:sz w:val="24"/>
          <w:highlight w:val="none"/>
          <w:lang w:val="en-US" w:eastAsia="zh-CN"/>
        </w:rPr>
        <w:t>响应文件递交截止</w:t>
      </w:r>
      <w:r>
        <w:rPr>
          <w:rFonts w:hint="eastAsia" w:ascii="宋体" w:hAnsi="宋体" w:eastAsia="宋体" w:cs="Arial"/>
          <w:sz w:val="24"/>
          <w:highlight w:val="none"/>
          <w:lang w:eastAsia="zh-CN"/>
        </w:rPr>
        <w:t>日起</w:t>
      </w:r>
      <w:r>
        <w:rPr>
          <w:rFonts w:hint="eastAsia" w:ascii="宋体" w:hAnsi="宋体" w:eastAsia="宋体" w:cs="Arial"/>
          <w:sz w:val="24"/>
          <w:highlight w:val="none"/>
          <w:lang w:val="en-US" w:eastAsia="zh-CN"/>
        </w:rPr>
        <w:t>6</w:t>
      </w:r>
      <w:r>
        <w:rPr>
          <w:rFonts w:hint="eastAsia" w:ascii="宋体" w:hAnsi="宋体" w:eastAsia="宋体" w:cs="Arial"/>
          <w:sz w:val="24"/>
          <w:highlight w:val="none"/>
          <w:lang w:eastAsia="zh-CN"/>
        </w:rPr>
        <w:t>个月内的复印件）</w:t>
      </w:r>
      <w:r>
        <w:rPr>
          <w:rFonts w:hint="eastAsia" w:ascii="宋体" w:hAnsi="宋体" w:eastAsia="宋体" w:cs="Arial"/>
          <w:b/>
          <w:bCs/>
          <w:sz w:val="24"/>
          <w:highlight w:val="none"/>
          <w:lang w:eastAsia="zh-CN"/>
        </w:rPr>
        <w:t>或</w:t>
      </w:r>
      <w:r>
        <w:rPr>
          <w:rFonts w:hint="eastAsia" w:ascii="宋体" w:hAnsi="宋体" w:cs="Arial"/>
          <w:b/>
          <w:bCs/>
          <w:sz w:val="24"/>
          <w:highlight w:val="none"/>
          <w:lang w:eastAsia="zh-CN"/>
        </w:rPr>
        <w:t>上一年</w:t>
      </w:r>
      <w:r>
        <w:rPr>
          <w:rFonts w:ascii="宋体" w:hAnsi="宋体" w:eastAsia="宋体" w:cs="Arial"/>
          <w:sz w:val="24"/>
          <w:highlight w:val="none"/>
          <w:lang w:eastAsia="zh-CN"/>
        </w:rPr>
        <w:t>度经会计师事务所审计的财务报告（至少包括审计单位盖章页、资产负债表、利润表、现金流量表）复印件</w:t>
      </w:r>
      <w:r>
        <w:rPr>
          <w:rFonts w:hint="eastAsia" w:ascii="宋体" w:hAnsi="宋体" w:eastAsia="宋体" w:cs="Arial"/>
          <w:sz w:val="24"/>
          <w:highlight w:val="none"/>
          <w:lang w:eastAsia="zh-CN"/>
        </w:rPr>
        <w:t>，相关资料须加盖响应方公章；</w:t>
      </w:r>
    </w:p>
    <w:p>
      <w:pPr>
        <w:pStyle w:val="20"/>
        <w:spacing w:line="360" w:lineRule="auto"/>
        <w:ind w:firstLine="0" w:firstLineChars="0"/>
        <w:contextualSpacing/>
        <w:rPr>
          <w:rFonts w:ascii="宋体" w:hAnsi="宋体" w:eastAsia="宋体" w:cs="Arial"/>
          <w:sz w:val="24"/>
          <w:highlight w:val="none"/>
          <w:lang w:eastAsia="zh-CN"/>
        </w:rPr>
      </w:pP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.3</w:t>
      </w:r>
      <w:r>
        <w:rPr>
          <w:rFonts w:hint="eastAsia" w:ascii="宋体" w:hAnsi="宋体" w:eastAsia="宋体" w:cs="Arial"/>
          <w:sz w:val="24"/>
          <w:highlight w:val="none"/>
          <w:lang w:eastAsia="zh-CN"/>
        </w:rPr>
        <w:t>响应方</w:t>
      </w:r>
      <w:r>
        <w:rPr>
          <w:rFonts w:ascii="宋体" w:hAnsi="宋体" w:eastAsia="宋体" w:cs="Arial"/>
          <w:sz w:val="24"/>
          <w:highlight w:val="none"/>
          <w:lang w:eastAsia="zh-CN"/>
        </w:rPr>
        <w:t>应经营状况良好，且近</w:t>
      </w: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年内（202</w:t>
      </w:r>
      <w:r>
        <w:rPr>
          <w:rFonts w:hint="eastAsia" w:ascii="宋体" w:hAnsi="宋体" w:cs="Arial"/>
          <w:sz w:val="24"/>
          <w:highlight w:val="none"/>
          <w:lang w:val="en-US" w:eastAsia="zh-CN"/>
        </w:rPr>
        <w:t>4</w:t>
      </w:r>
      <w:r>
        <w:rPr>
          <w:rFonts w:ascii="宋体" w:hAnsi="宋体" w:eastAsia="宋体" w:cs="Arial"/>
          <w:sz w:val="24"/>
          <w:highlight w:val="none"/>
          <w:lang w:eastAsia="zh-CN"/>
        </w:rPr>
        <w:t>年</w:t>
      </w:r>
      <w:r>
        <w:rPr>
          <w:rFonts w:hint="eastAsia" w:ascii="宋体" w:hAnsi="宋体" w:cs="Arial"/>
          <w:sz w:val="24"/>
          <w:highlight w:val="none"/>
          <w:lang w:val="en-US" w:eastAsia="zh-CN"/>
        </w:rPr>
        <w:t>1</w:t>
      </w:r>
      <w:r>
        <w:rPr>
          <w:rFonts w:ascii="宋体" w:hAnsi="宋体" w:eastAsia="宋体" w:cs="Arial"/>
          <w:sz w:val="24"/>
          <w:highlight w:val="none"/>
          <w:lang w:eastAsia="zh-CN"/>
        </w:rPr>
        <w:t>月1日至</w:t>
      </w:r>
      <w:bookmarkStart w:id="7" w:name="OLE_LINK2"/>
      <w:r>
        <w:rPr>
          <w:rFonts w:hint="eastAsia" w:ascii="宋体" w:hAnsi="宋体" w:eastAsia="宋体" w:cs="Arial"/>
          <w:sz w:val="24"/>
          <w:highlight w:val="none"/>
          <w:lang w:val="en-US" w:eastAsia="zh-CN"/>
        </w:rPr>
        <w:t>响应文件递交截止</w:t>
      </w:r>
      <w:r>
        <w:rPr>
          <w:rFonts w:ascii="宋体" w:hAnsi="宋体" w:eastAsia="宋体" w:cs="Arial"/>
          <w:sz w:val="24"/>
          <w:highlight w:val="none"/>
          <w:lang w:eastAsia="zh-CN"/>
        </w:rPr>
        <w:t>日</w:t>
      </w:r>
      <w:bookmarkEnd w:id="7"/>
      <w:r>
        <w:rPr>
          <w:rFonts w:ascii="宋体" w:hAnsi="宋体" w:eastAsia="宋体" w:cs="Arial"/>
          <w:sz w:val="24"/>
          <w:highlight w:val="none"/>
          <w:lang w:eastAsia="zh-CN"/>
        </w:rPr>
        <w:t>）无违法违规记录。违法违规记录是指被“信用中国”列入失信被执行人、重大税收违法失信主体、政府采购严重违法失信行为记录名单。</w:t>
      </w:r>
      <w:r>
        <w:rPr>
          <w:rFonts w:hint="eastAsia" w:ascii="宋体" w:hAnsi="宋体" w:eastAsia="宋体" w:cs="Arial"/>
          <w:sz w:val="24"/>
          <w:highlight w:val="none"/>
          <w:lang w:eastAsia="zh-CN"/>
        </w:rPr>
        <w:t>响应方</w:t>
      </w:r>
      <w:r>
        <w:rPr>
          <w:rFonts w:ascii="宋体" w:hAnsi="宋体" w:eastAsia="宋体" w:cs="Arial"/>
          <w:sz w:val="24"/>
          <w:highlight w:val="none"/>
          <w:lang w:eastAsia="zh-CN"/>
        </w:rPr>
        <w:t>需提供自招标公告发布之日至</w:t>
      </w:r>
      <w:r>
        <w:rPr>
          <w:rFonts w:hint="eastAsia" w:ascii="宋体" w:hAnsi="宋体" w:eastAsia="宋体" w:cs="Arial"/>
          <w:sz w:val="24"/>
          <w:highlight w:val="none"/>
          <w:lang w:val="en-US" w:eastAsia="zh-CN"/>
        </w:rPr>
        <w:t>响应文件递交截止</w:t>
      </w:r>
      <w:r>
        <w:rPr>
          <w:rFonts w:ascii="宋体" w:hAnsi="宋体" w:eastAsia="宋体" w:cs="Arial"/>
          <w:sz w:val="24"/>
          <w:highlight w:val="none"/>
          <w:lang w:eastAsia="zh-CN"/>
        </w:rPr>
        <w:t xml:space="preserve">日期间对以上三项内容的查询截图。 </w:t>
      </w:r>
    </w:p>
    <w:p>
      <w:pPr>
        <w:pStyle w:val="20"/>
        <w:spacing w:line="360" w:lineRule="auto"/>
        <w:ind w:firstLine="0" w:firstLineChars="0"/>
        <w:contextualSpacing/>
        <w:rPr>
          <w:rFonts w:ascii="宋体" w:hAnsi="宋体" w:eastAsia="宋体" w:cs="Arial"/>
          <w:sz w:val="24"/>
          <w:highlight w:val="none"/>
          <w:lang w:val="en-US" w:eastAsia="zh-CN"/>
        </w:rPr>
      </w:pPr>
      <w:r>
        <w:rPr>
          <w:rFonts w:hint="eastAsia" w:ascii="宋体" w:hAnsi="宋体" w:eastAsia="宋体" w:cs="Arial"/>
          <w:sz w:val="24"/>
          <w:highlight w:val="none"/>
          <w:lang w:eastAsia="zh-CN"/>
        </w:rPr>
        <w:t>信用中国查询网址：https://www.creditchina.gov.cn/xinyongfuwu/?navPage=5</w:t>
      </w:r>
      <w:r>
        <w:rPr>
          <w:rFonts w:ascii="宋体" w:hAnsi="宋体" w:eastAsia="宋体" w:cs="Arial"/>
          <w:sz w:val="24"/>
          <w:highlight w:val="none"/>
        </w:rPr>
        <w:t xml:space="preserve"> </w:t>
      </w:r>
    </w:p>
    <w:p>
      <w:pPr>
        <w:pStyle w:val="20"/>
        <w:shd w:val="clear" w:fill="FFFFFF" w:themeFill="background1"/>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lang w:val="en-US" w:eastAsia="zh-CN"/>
        </w:rPr>
        <w:t>3</w:t>
      </w:r>
      <w:r>
        <w:rPr>
          <w:rFonts w:hint="eastAsia" w:ascii="宋体" w:hAnsi="宋体" w:eastAsia="宋体" w:cs="Arial"/>
          <w:sz w:val="24"/>
          <w:highlight w:val="none"/>
          <w:lang w:eastAsia="zh-CN"/>
        </w:rPr>
        <w:t>.</w:t>
      </w:r>
      <w:r>
        <w:rPr>
          <w:rFonts w:hint="eastAsia" w:ascii="宋体" w:hAnsi="宋体" w:cs="Arial"/>
          <w:sz w:val="24"/>
          <w:highlight w:val="none"/>
          <w:lang w:val="en-US" w:eastAsia="zh-CN"/>
        </w:rPr>
        <w:t>4</w:t>
      </w:r>
      <w:r>
        <w:rPr>
          <w:rFonts w:hint="eastAsia" w:ascii="宋体" w:hAnsi="宋体" w:eastAsia="宋体" w:cs="Arial"/>
          <w:sz w:val="24"/>
          <w:highlight w:val="none"/>
        </w:rPr>
        <w:t>法定代表人为同一个人的两个及两个以上法人，母公司、全资子公司及其控股公司，都不得在本项目中同时</w:t>
      </w:r>
      <w:r>
        <w:rPr>
          <w:rFonts w:hint="eastAsia" w:ascii="宋体" w:hAnsi="宋体" w:eastAsia="宋体" w:cs="Arial"/>
          <w:sz w:val="24"/>
          <w:highlight w:val="none"/>
          <w:lang w:eastAsia="zh-CN"/>
        </w:rPr>
        <w:t>响应</w:t>
      </w:r>
      <w:r>
        <w:rPr>
          <w:rFonts w:hint="eastAsia" w:ascii="宋体" w:hAnsi="宋体" w:eastAsia="宋体" w:cs="Arial"/>
          <w:sz w:val="24"/>
          <w:highlight w:val="none"/>
        </w:rPr>
        <w:t>。</w:t>
      </w:r>
    </w:p>
    <w:p>
      <w:pPr>
        <w:pStyle w:val="20"/>
        <w:spacing w:line="360" w:lineRule="auto"/>
        <w:ind w:firstLine="0" w:firstLineChars="0"/>
        <w:contextualSpacing/>
        <w:rPr>
          <w:rFonts w:hint="eastAsia" w:ascii="宋体" w:hAnsi="宋体" w:eastAsia="宋体" w:cs="Arial"/>
          <w:sz w:val="24"/>
          <w:highlight w:val="none"/>
        </w:rPr>
      </w:pP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w:t>
      </w:r>
      <w:r>
        <w:rPr>
          <w:rFonts w:hint="eastAsia" w:ascii="宋体" w:hAnsi="宋体" w:cs="Arial"/>
          <w:sz w:val="24"/>
          <w:highlight w:val="none"/>
          <w:lang w:val="en-US" w:eastAsia="zh-CN"/>
        </w:rPr>
        <w:t>5</w:t>
      </w:r>
      <w:r>
        <w:rPr>
          <w:rFonts w:hint="eastAsia" w:ascii="宋体" w:hAnsi="宋体" w:eastAsia="宋体" w:cs="Arial"/>
          <w:sz w:val="24"/>
          <w:highlight w:val="none"/>
          <w:lang w:eastAsia="zh-CN"/>
        </w:rPr>
        <w:t>响应</w:t>
      </w:r>
      <w:r>
        <w:rPr>
          <w:rFonts w:hint="eastAsia" w:ascii="宋体" w:hAnsi="宋体" w:eastAsia="宋体" w:cs="Arial"/>
          <w:sz w:val="24"/>
          <w:highlight w:val="none"/>
        </w:rPr>
        <w:t>方法定代表人参与</w:t>
      </w:r>
      <w:r>
        <w:rPr>
          <w:rFonts w:hint="eastAsia" w:ascii="宋体" w:hAnsi="宋体" w:eastAsia="宋体" w:cs="Arial"/>
          <w:sz w:val="24"/>
          <w:highlight w:val="none"/>
          <w:lang w:val="en-US" w:eastAsia="zh-CN"/>
        </w:rPr>
        <w:t>响应或</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w:t>
      </w:r>
      <w:r>
        <w:rPr>
          <w:rFonts w:hint="eastAsia" w:ascii="宋体" w:hAnsi="宋体" w:eastAsia="宋体" w:cs="Arial"/>
          <w:sz w:val="24"/>
          <w:highlight w:val="none"/>
          <w:lang w:eastAsia="zh-CN"/>
        </w:rPr>
        <w:t>响应</w:t>
      </w:r>
      <w:r>
        <w:rPr>
          <w:rFonts w:hint="eastAsia" w:ascii="宋体" w:hAnsi="宋体" w:eastAsia="宋体" w:cs="Arial"/>
          <w:sz w:val="24"/>
          <w:highlight w:val="none"/>
        </w:rPr>
        <w:t>方委派授权代表参与</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文件中提供法定代表人身份证明书和法定代</w:t>
      </w:r>
    </w:p>
    <w:p>
      <w:pPr>
        <w:pStyle w:val="20"/>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rPr>
        <w:t>表人授权书。</w:t>
      </w:r>
    </w:p>
    <w:p>
      <w:pPr>
        <w:pStyle w:val="20"/>
        <w:spacing w:line="360" w:lineRule="auto"/>
        <w:ind w:firstLine="0" w:firstLineChars="0"/>
        <w:contextualSpacing/>
        <w:rPr>
          <w:rFonts w:ascii="宋体" w:hAnsi="宋体" w:eastAsia="宋体" w:cs="宋体"/>
          <w:sz w:val="24"/>
          <w:highlight w:val="none"/>
        </w:rPr>
      </w:pPr>
      <w:r>
        <w:rPr>
          <w:rFonts w:hint="eastAsia" w:ascii="宋体" w:hAnsi="宋体" w:eastAsia="宋体" w:cs="Arial"/>
          <w:sz w:val="24"/>
          <w:highlight w:val="none"/>
          <w:lang w:val="en-US" w:eastAsia="zh-CN"/>
        </w:rPr>
        <w:t>3</w:t>
      </w:r>
      <w:r>
        <w:rPr>
          <w:rFonts w:ascii="宋体" w:hAnsi="宋体" w:eastAsia="宋体" w:cs="Arial"/>
          <w:sz w:val="24"/>
          <w:highlight w:val="none"/>
        </w:rPr>
        <w:t>.</w:t>
      </w:r>
      <w:r>
        <w:rPr>
          <w:rFonts w:hint="eastAsia" w:ascii="宋体" w:hAnsi="宋体" w:cs="Arial"/>
          <w:sz w:val="24"/>
          <w:highlight w:val="none"/>
          <w:lang w:val="en-US" w:eastAsia="zh-CN"/>
        </w:rPr>
        <w:t>6</w:t>
      </w:r>
      <w:r>
        <w:rPr>
          <w:rFonts w:hint="eastAsia" w:ascii="宋体" w:hAnsi="宋体" w:eastAsia="宋体" w:cs="Arial"/>
          <w:sz w:val="24"/>
          <w:highlight w:val="none"/>
          <w:lang w:eastAsia="zh-CN"/>
        </w:rPr>
        <w:t>响应方</w:t>
      </w:r>
      <w:r>
        <w:rPr>
          <w:rFonts w:hint="eastAsia" w:ascii="宋体" w:hAnsi="宋体" w:eastAsia="宋体" w:cs="Arial"/>
          <w:sz w:val="24"/>
          <w:highlight w:val="none"/>
        </w:rPr>
        <w:t>应能开具增值税专用发票（须在</w:t>
      </w:r>
      <w:r>
        <w:rPr>
          <w:rFonts w:hint="eastAsia" w:ascii="宋体" w:hAnsi="宋体" w:eastAsia="宋体" w:cs="Arial"/>
          <w:sz w:val="24"/>
          <w:highlight w:val="none"/>
          <w:lang w:eastAsia="zh-CN"/>
        </w:rPr>
        <w:t>响应</w:t>
      </w:r>
      <w:r>
        <w:rPr>
          <w:rFonts w:ascii="宋体" w:hAnsi="宋体" w:eastAsia="宋体" w:cs="Arial"/>
          <w:sz w:val="24"/>
          <w:highlight w:val="none"/>
        </w:rPr>
        <w:t>文件中</w:t>
      </w:r>
      <w:r>
        <w:rPr>
          <w:rFonts w:hint="eastAsia" w:ascii="宋体" w:hAnsi="宋体" w:eastAsia="宋体" w:cs="宋体"/>
          <w:sz w:val="24"/>
          <w:highlight w:val="none"/>
        </w:rPr>
        <w:t>提供能够开具正规合法的增值税专用发票承诺书</w:t>
      </w:r>
      <w:r>
        <w:rPr>
          <w:rFonts w:ascii="宋体" w:hAnsi="宋体" w:eastAsia="宋体" w:cs="宋体"/>
          <w:sz w:val="24"/>
          <w:highlight w:val="none"/>
        </w:rPr>
        <w:t>）</w:t>
      </w:r>
      <w:r>
        <w:rPr>
          <w:rFonts w:hint="eastAsia" w:ascii="宋体" w:hAnsi="宋体" w:eastAsia="宋体" w:cs="宋体"/>
          <w:sz w:val="24"/>
          <w:highlight w:val="none"/>
        </w:rPr>
        <w:t>。</w:t>
      </w:r>
    </w:p>
    <w:p>
      <w:pPr>
        <w:spacing w:line="360" w:lineRule="auto"/>
        <w:rPr>
          <w:rFonts w:ascii="宋体" w:hAnsi="宋体" w:eastAsia="宋体" w:cs="Arial"/>
          <w:sz w:val="21"/>
          <w:szCs w:val="21"/>
          <w:highlight w:val="none"/>
          <w:u w:val="none" w:color="FF0000"/>
        </w:rPr>
      </w:pPr>
      <w:r>
        <w:rPr>
          <w:rFonts w:hint="eastAsia" w:ascii="宋体" w:hAnsi="宋体" w:eastAsia="宋体" w:cs="Arial"/>
          <w:highlight w:val="none"/>
          <w:u w:val="none" w:color="FF0000"/>
          <w:lang w:val="en-US" w:eastAsia="zh-CN"/>
        </w:rPr>
        <w:t>3</w:t>
      </w:r>
      <w:r>
        <w:rPr>
          <w:rFonts w:ascii="宋体" w:hAnsi="宋体" w:eastAsia="宋体" w:cs="Arial"/>
          <w:highlight w:val="none"/>
          <w:u w:val="none" w:color="FF0000"/>
        </w:rPr>
        <w:t>.</w:t>
      </w:r>
      <w:r>
        <w:rPr>
          <w:rFonts w:hint="eastAsia" w:ascii="宋体" w:hAnsi="宋体" w:cs="Arial"/>
          <w:highlight w:val="none"/>
          <w:u w:val="none" w:color="FF0000"/>
          <w:lang w:val="en-US" w:eastAsia="zh-CN"/>
        </w:rPr>
        <w:t>7</w:t>
      </w:r>
      <w:r>
        <w:rPr>
          <w:rFonts w:hint="eastAsia" w:ascii="宋体" w:hAnsi="宋体" w:eastAsia="宋体" w:cs="Arial"/>
          <w:szCs w:val="21"/>
          <w:highlight w:val="none"/>
          <w:u w:val="none" w:color="FF0000"/>
        </w:rPr>
        <w:t>本项目</w:t>
      </w:r>
      <w:r>
        <w:rPr>
          <w:rFonts w:ascii="宋体" w:hAnsi="宋体" w:eastAsia="宋体" w:cs="Arial"/>
          <w:szCs w:val="21"/>
          <w:highlight w:val="none"/>
          <w:u w:val="none" w:color="FF0000"/>
        </w:rPr>
        <w:t>不接受联合体</w:t>
      </w:r>
      <w:r>
        <w:rPr>
          <w:rFonts w:hint="eastAsia" w:ascii="宋体" w:hAnsi="宋体" w:eastAsia="宋体" w:cs="Arial"/>
          <w:szCs w:val="21"/>
          <w:highlight w:val="none"/>
          <w:u w:val="none" w:color="FF0000"/>
          <w:lang w:eastAsia="zh-CN"/>
        </w:rPr>
        <w:t>响应</w:t>
      </w:r>
      <w:r>
        <w:rPr>
          <w:rFonts w:ascii="宋体" w:hAnsi="宋体" w:eastAsia="宋体" w:cs="Arial"/>
          <w:szCs w:val="21"/>
          <w:highlight w:val="none"/>
          <w:u w:val="none" w:color="FF0000"/>
        </w:rPr>
        <w:t>。</w:t>
      </w:r>
    </w:p>
    <w:p>
      <w:pPr>
        <w:pStyle w:val="20"/>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w:t>
      </w:r>
      <w:r>
        <w:rPr>
          <w:rFonts w:ascii="宋体" w:hAnsi="宋体" w:eastAsia="宋体" w:cs="宋体"/>
          <w:color w:val="auto"/>
          <w:sz w:val="24"/>
          <w:highlight w:val="none"/>
          <w:lang w:eastAsia="zh-CN"/>
        </w:rPr>
        <w:t>报名及获取采购文件</w:t>
      </w:r>
    </w:p>
    <w:p>
      <w:pPr>
        <w:pStyle w:val="20"/>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.1</w:t>
      </w:r>
      <w:r>
        <w:rPr>
          <w:rFonts w:hint="eastAsia" w:ascii="宋体" w:hAnsi="宋体" w:eastAsia="宋体" w:cs="宋体"/>
          <w:color w:val="auto"/>
          <w:sz w:val="24"/>
          <w:highlight w:val="none"/>
          <w:lang w:val="en-US" w:eastAsia="zh-CN"/>
        </w:rPr>
        <w:t>报名</w:t>
      </w:r>
      <w:r>
        <w:rPr>
          <w:rFonts w:hint="eastAsia" w:ascii="宋体" w:hAnsi="宋体" w:eastAsia="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06</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06月16</w:t>
      </w:r>
      <w:r>
        <w:rPr>
          <w:rFonts w:hint="eastAsia" w:ascii="宋体" w:hAnsi="宋体" w:eastAsia="宋体" w:cs="宋体"/>
          <w:color w:val="auto"/>
          <w:sz w:val="24"/>
          <w:highlight w:val="none"/>
          <w:lang w:eastAsia="zh-CN"/>
        </w:rPr>
        <w:t>日，每天上午</w:t>
      </w:r>
      <w:r>
        <w:rPr>
          <w:rFonts w:ascii="宋体" w:hAnsi="宋体" w:eastAsia="宋体" w:cs="宋体"/>
          <w:color w:val="auto"/>
          <w:sz w:val="24"/>
          <w:highlight w:val="none"/>
          <w:lang w:eastAsia="zh-CN"/>
        </w:rPr>
        <w:t>9</w:t>
      </w:r>
      <w:r>
        <w:rPr>
          <w:rFonts w:hint="eastAsia" w:ascii="宋体" w:hAnsi="宋体" w:eastAsia="宋体" w:cs="宋体"/>
          <w:color w:val="auto"/>
          <w:sz w:val="24"/>
          <w:highlight w:val="none"/>
          <w:lang w:eastAsia="zh-CN"/>
        </w:rPr>
        <w:t>:30至11:30，下午13:30至</w:t>
      </w:r>
      <w:r>
        <w:rPr>
          <w:rFonts w:ascii="宋体" w:hAnsi="宋体" w:eastAsia="宋体" w:cs="宋体"/>
          <w:color w:val="auto"/>
          <w:sz w:val="24"/>
          <w:highlight w:val="none"/>
          <w:lang w:eastAsia="zh-CN"/>
        </w:rPr>
        <w:t>17</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30</w:t>
      </w:r>
      <w:bookmarkStart w:id="456" w:name="_GoBack"/>
      <w:bookmarkEnd w:id="456"/>
      <w:r>
        <w:rPr>
          <w:rFonts w:hint="eastAsia" w:ascii="宋体" w:hAnsi="宋体" w:eastAsia="宋体" w:cs="宋体"/>
          <w:color w:val="auto"/>
          <w:sz w:val="24"/>
          <w:highlight w:val="none"/>
          <w:lang w:eastAsia="zh-CN"/>
        </w:rPr>
        <w:t>。（北京时间，法定节假日除外）</w:t>
      </w:r>
    </w:p>
    <w:p>
      <w:pPr>
        <w:pStyle w:val="20"/>
        <w:spacing w:line="360" w:lineRule="auto"/>
        <w:ind w:firstLine="0" w:firstLineChars="0"/>
        <w:contextualSpacing/>
        <w:rPr>
          <w:rFonts w:ascii="宋体" w:hAnsi="宋体" w:eastAsia="宋体" w:cs="宋体"/>
          <w:sz w:val="24"/>
          <w:highlight w:val="none"/>
          <w:lang w:eastAsia="zh-CN"/>
        </w:rPr>
      </w:pPr>
      <w:r>
        <w:rPr>
          <w:rFonts w:hint="eastAsia" w:ascii="宋体" w:hAnsi="宋体" w:eastAsia="宋体" w:cs="宋体"/>
          <w:sz w:val="24"/>
          <w:highlight w:val="none"/>
          <w:lang w:val="en-US" w:eastAsia="zh-CN"/>
        </w:rPr>
        <w:t>4</w:t>
      </w:r>
      <w:r>
        <w:rPr>
          <w:rFonts w:ascii="宋体" w:hAnsi="宋体" w:eastAsia="宋体" w:cs="宋体"/>
          <w:sz w:val="24"/>
          <w:highlight w:val="none"/>
          <w:lang w:eastAsia="zh-CN"/>
        </w:rPr>
        <w:t>.2采购文件获取方式</w:t>
      </w:r>
      <w:r>
        <w:rPr>
          <w:rFonts w:hint="eastAsia" w:ascii="宋体" w:hAnsi="宋体" w:eastAsia="宋体" w:cs="宋体"/>
          <w:sz w:val="24"/>
          <w:highlight w:val="none"/>
          <w:lang w:eastAsia="zh-CN"/>
        </w:rPr>
        <w:t>：</w:t>
      </w:r>
      <w:r>
        <w:rPr>
          <w:rFonts w:ascii="宋体" w:hAnsi="宋体" w:eastAsia="宋体" w:cs="宋体"/>
          <w:sz w:val="24"/>
          <w:highlight w:val="none"/>
          <w:lang w:eastAsia="zh-CN"/>
        </w:rPr>
        <w:t>有意向参与本项目</w:t>
      </w:r>
      <w:r>
        <w:rPr>
          <w:rFonts w:hint="eastAsia" w:ascii="宋体" w:hAnsi="宋体" w:eastAsia="宋体" w:cs="宋体"/>
          <w:sz w:val="24"/>
          <w:highlight w:val="none"/>
          <w:lang w:val="en-US" w:eastAsia="zh-CN"/>
        </w:rPr>
        <w:t>响应</w:t>
      </w:r>
      <w:r>
        <w:rPr>
          <w:rFonts w:ascii="宋体" w:hAnsi="宋体" w:eastAsia="宋体" w:cs="宋体"/>
          <w:sz w:val="24"/>
          <w:highlight w:val="none"/>
          <w:lang w:eastAsia="zh-CN"/>
        </w:rPr>
        <w:t>的供应商请在上述规定时间内联系</w:t>
      </w:r>
      <w:r>
        <w:rPr>
          <w:rFonts w:hint="eastAsia" w:ascii="宋体" w:hAnsi="宋体" w:eastAsia="宋体" w:cs="宋体"/>
          <w:sz w:val="24"/>
          <w:highlight w:val="none"/>
          <w:lang w:eastAsia="zh-CN"/>
        </w:rPr>
        <w:t>采购</w:t>
      </w:r>
      <w:r>
        <w:rPr>
          <w:rFonts w:ascii="宋体" w:hAnsi="宋体" w:eastAsia="宋体" w:cs="宋体"/>
          <w:sz w:val="24"/>
          <w:highlight w:val="none"/>
          <w:lang w:eastAsia="zh-CN"/>
        </w:rPr>
        <w:t>人</w:t>
      </w:r>
      <w:r>
        <w:rPr>
          <w:rFonts w:hint="eastAsia" w:ascii="宋体" w:hAnsi="宋体" w:eastAsia="宋体" w:cs="宋体"/>
          <w:sz w:val="24"/>
          <w:highlight w:val="none"/>
          <w:lang w:eastAsia="zh-CN"/>
        </w:rPr>
        <w:t>办理相关登记手续</w:t>
      </w:r>
      <w:r>
        <w:rPr>
          <w:rFonts w:ascii="宋体" w:hAnsi="宋体" w:eastAsia="宋体" w:cs="宋体"/>
          <w:sz w:val="24"/>
          <w:highlight w:val="none"/>
          <w:lang w:eastAsia="zh-CN"/>
        </w:rPr>
        <w:t>并获取采购文件</w:t>
      </w:r>
      <w:r>
        <w:rPr>
          <w:rFonts w:hint="eastAsia" w:ascii="宋体" w:hAnsi="宋体" w:eastAsia="宋体" w:cs="宋体"/>
          <w:sz w:val="24"/>
          <w:highlight w:val="none"/>
          <w:lang w:eastAsia="zh-CN"/>
        </w:rPr>
        <w:t>。（报名登记表格式详见公告附件）</w:t>
      </w:r>
    </w:p>
    <w:p>
      <w:pPr>
        <w:pStyle w:val="20"/>
        <w:spacing w:line="360" w:lineRule="auto"/>
        <w:ind w:firstLine="0" w:firstLineChars="0"/>
        <w:rPr>
          <w:rFonts w:ascii="宋体" w:hAnsi="宋体" w:eastAsia="宋体" w:cs="宋体"/>
          <w:b/>
          <w:bCs/>
          <w:sz w:val="24"/>
          <w:highlight w:val="none"/>
        </w:rPr>
      </w:pPr>
      <w:r>
        <w:rPr>
          <w:rFonts w:hint="eastAsia" w:ascii="宋体" w:hAnsi="宋体" w:eastAsia="宋体" w:cs="宋体"/>
          <w:b/>
          <w:bCs/>
          <w:sz w:val="24"/>
          <w:highlight w:val="none"/>
          <w:lang w:val="en-US" w:eastAsia="zh-CN"/>
        </w:rPr>
        <w:t>4</w:t>
      </w:r>
      <w:r>
        <w:rPr>
          <w:rFonts w:ascii="宋体" w:hAnsi="宋体" w:eastAsia="宋体" w:cs="宋体"/>
          <w:b/>
          <w:bCs/>
          <w:sz w:val="24"/>
          <w:highlight w:val="none"/>
          <w:lang w:eastAsia="zh-CN"/>
        </w:rPr>
        <w:t>.3</w:t>
      </w:r>
      <w:r>
        <w:rPr>
          <w:rFonts w:ascii="宋体" w:hAnsi="宋体" w:eastAsia="宋体" w:cs="宋体"/>
          <w:b/>
          <w:bCs/>
          <w:sz w:val="24"/>
          <w:highlight w:val="none"/>
        </w:rPr>
        <w:t>若供应商未按上述要求报名并获取采购文件</w:t>
      </w:r>
      <w:r>
        <w:rPr>
          <w:rFonts w:hint="eastAsia" w:ascii="宋体" w:hAnsi="宋体" w:eastAsia="宋体" w:cs="宋体"/>
          <w:b/>
          <w:bCs/>
          <w:sz w:val="24"/>
          <w:highlight w:val="none"/>
          <w:lang w:eastAsia="zh-CN"/>
        </w:rPr>
        <w:t>，</w:t>
      </w:r>
      <w:r>
        <w:rPr>
          <w:rFonts w:ascii="宋体" w:hAnsi="宋体" w:eastAsia="宋体" w:cs="宋体"/>
          <w:b/>
          <w:bCs/>
          <w:sz w:val="24"/>
          <w:highlight w:val="none"/>
        </w:rPr>
        <w:t>其</w:t>
      </w:r>
      <w:r>
        <w:rPr>
          <w:rFonts w:hint="eastAsia" w:ascii="宋体" w:hAnsi="宋体" w:eastAsia="宋体" w:cs="宋体"/>
          <w:b/>
          <w:bCs/>
          <w:sz w:val="24"/>
          <w:highlight w:val="none"/>
          <w:lang w:val="en-US" w:eastAsia="zh-CN"/>
        </w:rPr>
        <w:t>响应</w:t>
      </w:r>
      <w:r>
        <w:rPr>
          <w:rFonts w:ascii="宋体" w:hAnsi="宋体" w:eastAsia="宋体" w:cs="宋体"/>
          <w:b/>
          <w:bCs/>
          <w:sz w:val="24"/>
          <w:highlight w:val="none"/>
        </w:rPr>
        <w:t>将不被接受</w:t>
      </w:r>
      <w:r>
        <w:rPr>
          <w:rFonts w:hint="eastAsia" w:ascii="宋体" w:hAnsi="宋体" w:eastAsia="宋体" w:cs="宋体"/>
          <w:b/>
          <w:bCs/>
          <w:sz w:val="24"/>
          <w:highlight w:val="none"/>
          <w:lang w:eastAsia="zh-CN"/>
        </w:rPr>
        <w:t>。</w:t>
      </w:r>
    </w:p>
    <w:p>
      <w:pPr>
        <w:pStyle w:val="20"/>
        <w:spacing w:line="360" w:lineRule="auto"/>
        <w:ind w:firstLine="0" w:firstLineChars="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响应文件递交截止</w:t>
      </w:r>
      <w:r>
        <w:rPr>
          <w:rFonts w:hint="eastAsia" w:ascii="宋体" w:hAnsi="宋体" w:eastAsia="宋体" w:cs="宋体"/>
          <w:sz w:val="24"/>
          <w:highlight w:val="none"/>
        </w:rPr>
        <w:t>时间：</w:t>
      </w:r>
      <w:r>
        <w:rPr>
          <w:rFonts w:hint="eastAsia" w:ascii="宋体" w:hAnsi="宋体" w:eastAsia="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06</w:t>
      </w:r>
      <w:r>
        <w:rPr>
          <w:rFonts w:hint="eastAsia" w:ascii="宋体" w:hAnsi="宋体" w:eastAsia="宋体" w:cs="宋体"/>
          <w:sz w:val="24"/>
          <w:highlight w:val="none"/>
        </w:rPr>
        <w:t>月</w:t>
      </w:r>
      <w:r>
        <w:rPr>
          <w:rFonts w:hint="eastAsia" w:ascii="宋体" w:hAnsi="宋体" w:cs="宋体"/>
          <w:sz w:val="24"/>
          <w:highlight w:val="none"/>
          <w:lang w:val="en-US" w:eastAsia="zh-CN"/>
        </w:rPr>
        <w:t>18</w:t>
      </w:r>
      <w:r>
        <w:rPr>
          <w:rFonts w:hint="eastAsia" w:ascii="宋体" w:hAnsi="宋体" w:eastAsia="宋体" w:cs="宋体"/>
          <w:sz w:val="24"/>
          <w:highlight w:val="none"/>
        </w:rPr>
        <w:t>日（星期</w:t>
      </w:r>
      <w:r>
        <w:rPr>
          <w:rFonts w:hint="eastAsia" w:ascii="宋体" w:hAnsi="宋体" w:cs="宋体"/>
          <w:sz w:val="24"/>
          <w:highlight w:val="none"/>
          <w:lang w:eastAsia="zh-CN"/>
        </w:rPr>
        <w:t>四</w:t>
      </w:r>
      <w:r>
        <w:rPr>
          <w:rFonts w:hint="eastAsia" w:ascii="宋体" w:hAnsi="宋体" w:eastAsia="宋体" w:cs="宋体"/>
          <w:sz w:val="24"/>
          <w:highlight w:val="none"/>
        </w:rPr>
        <w:t>）</w:t>
      </w:r>
      <w:r>
        <w:rPr>
          <w:rFonts w:hint="eastAsia" w:ascii="宋体" w:hAnsi="宋体" w:cs="宋体"/>
          <w:sz w:val="24"/>
          <w:highlight w:val="none"/>
          <w:lang w:val="en-US" w:eastAsia="zh-CN"/>
        </w:rPr>
        <w:t>17</w:t>
      </w:r>
      <w:r>
        <w:rPr>
          <w:rFonts w:hint="eastAsia" w:ascii="宋体" w:hAnsi="宋体" w:eastAsia="宋体" w:cs="宋体"/>
          <w:sz w:val="24"/>
          <w:highlight w:val="none"/>
          <w:lang w:eastAsia="zh-CN"/>
        </w:rPr>
        <w:t>:</w:t>
      </w:r>
      <w:r>
        <w:rPr>
          <w:rFonts w:hint="eastAsia" w:ascii="宋体" w:hAnsi="宋体" w:cs="宋体"/>
          <w:sz w:val="24"/>
          <w:highlight w:val="none"/>
          <w:lang w:val="en-US" w:eastAsia="zh-CN"/>
        </w:rPr>
        <w:t>30</w:t>
      </w:r>
      <w:r>
        <w:rPr>
          <w:rFonts w:hint="eastAsia" w:ascii="宋体" w:hAnsi="宋体" w:eastAsia="宋体" w:cs="宋体"/>
          <w:sz w:val="24"/>
          <w:highlight w:val="none"/>
          <w:lang w:val="en-US" w:eastAsia="zh-CN"/>
        </w:rPr>
        <w:t>:00。</w:t>
      </w:r>
    </w:p>
    <w:p>
      <w:pPr>
        <w:pStyle w:val="20"/>
        <w:spacing w:line="360" w:lineRule="auto"/>
        <w:ind w:firstLine="0" w:firstLineChars="0"/>
        <w:rPr>
          <w:rFonts w:hint="eastAsia" w:ascii="宋体" w:hAnsi="宋体" w:cs="宋体"/>
          <w:sz w:val="24"/>
          <w:highlight w:val="none"/>
          <w:lang w:val="en-US" w:eastAsia="zh-CN"/>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文件递交地点：</w:t>
      </w:r>
      <w:r>
        <w:rPr>
          <w:rFonts w:hint="eastAsia" w:ascii="宋体" w:hAnsi="宋体" w:cs="宋体"/>
          <w:sz w:val="24"/>
          <w:highlight w:val="none"/>
          <w:lang w:val="en-US" w:eastAsia="zh-CN"/>
        </w:rPr>
        <w:t>内蒙古自治区呼和浩特市赛罕区腾飞路金隅环球金融中心3号楼</w:t>
      </w:r>
    </w:p>
    <w:p>
      <w:pPr>
        <w:pStyle w:val="20"/>
        <w:spacing w:line="360" w:lineRule="auto"/>
        <w:ind w:firstLine="0" w:firstLineChars="0"/>
        <w:rPr>
          <w:rFonts w:ascii="宋体" w:hAnsi="宋体" w:eastAsia="宋体" w:cs="宋体"/>
          <w:sz w:val="24"/>
          <w:highlight w:val="none"/>
        </w:rPr>
      </w:pPr>
      <w:r>
        <w:rPr>
          <w:rFonts w:hint="eastAsia" w:ascii="宋体" w:hAnsi="宋体" w:cs="宋体"/>
          <w:sz w:val="24"/>
          <w:highlight w:val="none"/>
          <w:lang w:val="en-US" w:eastAsia="zh-CN"/>
        </w:rPr>
        <w:t>18层</w:t>
      </w:r>
      <w:r>
        <w:rPr>
          <w:rFonts w:hint="eastAsia" w:ascii="宋体" w:hAnsi="宋体" w:eastAsia="宋体" w:cs="宋体"/>
          <w:sz w:val="24"/>
          <w:highlight w:val="none"/>
        </w:rPr>
        <w:t>。</w:t>
      </w:r>
    </w:p>
    <w:p>
      <w:pPr>
        <w:pStyle w:val="20"/>
        <w:spacing w:line="360" w:lineRule="auto"/>
        <w:ind w:firstLine="0" w:firstLineChars="0"/>
        <w:rPr>
          <w:rFonts w:ascii="宋体" w:hAnsi="宋体" w:eastAsia="宋体" w:cs="宋体"/>
          <w:sz w:val="24"/>
          <w:highlight w:val="none"/>
        </w:rPr>
      </w:pPr>
      <w:r>
        <w:rPr>
          <w:rFonts w:hint="eastAsia" w:ascii="宋体" w:hAnsi="宋体" w:eastAsia="宋体" w:cs="宋体"/>
          <w:sz w:val="24"/>
          <w:highlight w:val="none"/>
          <w:lang w:val="en-US" w:eastAsia="zh-CN"/>
        </w:rPr>
        <w:t>7</w:t>
      </w:r>
      <w:r>
        <w:rPr>
          <w:rFonts w:hint="eastAsia" w:ascii="宋体" w:hAnsi="宋体" w:eastAsia="宋体" w:cs="宋体"/>
          <w:sz w:val="24"/>
          <w:highlight w:val="none"/>
        </w:rPr>
        <w:t>.以上若有变更，采购人会通过邮件的形式通知</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方。</w:t>
      </w:r>
    </w:p>
    <w:p>
      <w:pPr>
        <w:pStyle w:val="20"/>
        <w:spacing w:line="360" w:lineRule="auto"/>
        <w:ind w:firstLine="0" w:firstLineChars="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8</w:t>
      </w:r>
      <w:r>
        <w:rPr>
          <w:rFonts w:hint="eastAsia" w:ascii="宋体" w:hAnsi="宋体" w:eastAsia="宋体" w:cs="宋体"/>
          <w:sz w:val="24"/>
          <w:highlight w:val="none"/>
        </w:rPr>
        <w:t>.采购人联系方式</w:t>
      </w:r>
    </w:p>
    <w:p>
      <w:pPr>
        <w:pStyle w:val="20"/>
        <w:spacing w:line="360" w:lineRule="auto"/>
        <w:ind w:firstLine="0" w:firstLineChars="0"/>
        <w:rPr>
          <w:rFonts w:hint="eastAsia" w:ascii="宋体" w:hAnsi="宋体" w:eastAsia="宋体" w:cs="宋体"/>
          <w:sz w:val="24"/>
          <w:highlight w:val="none"/>
          <w:lang w:val="en-US" w:eastAsia="zh-CN"/>
        </w:rPr>
      </w:pPr>
      <w:r>
        <w:rPr>
          <w:rFonts w:hint="eastAsia" w:ascii="宋体" w:hAnsi="宋体" w:eastAsia="宋体" w:cs="宋体"/>
          <w:sz w:val="24"/>
          <w:highlight w:val="none"/>
        </w:rPr>
        <w:t>联 系 人：</w:t>
      </w:r>
      <w:r>
        <w:rPr>
          <w:rFonts w:hint="eastAsia" w:ascii="宋体" w:hAnsi="宋体" w:cs="宋体"/>
          <w:sz w:val="24"/>
          <w:highlight w:val="none"/>
          <w:lang w:eastAsia="zh-CN"/>
        </w:rPr>
        <w:t>齐齐格</w:t>
      </w:r>
    </w:p>
    <w:p>
      <w:pPr>
        <w:pStyle w:val="20"/>
        <w:spacing w:line="360" w:lineRule="auto"/>
        <w:ind w:firstLine="0" w:firstLineChars="0"/>
        <w:rPr>
          <w:rFonts w:hint="default" w:ascii="宋体" w:hAnsi="宋体" w:eastAsia="宋体" w:cs="宋体"/>
          <w:sz w:val="24"/>
          <w:highlight w:val="none"/>
          <w:lang w:val="en-US" w:eastAsia="zh-CN"/>
        </w:rPr>
      </w:pPr>
      <w:r>
        <w:rPr>
          <w:rFonts w:hint="eastAsia" w:ascii="宋体" w:hAnsi="宋体" w:eastAsia="宋体" w:cs="宋体"/>
          <w:sz w:val="24"/>
          <w:highlight w:val="none"/>
        </w:rPr>
        <w:t>电　　话：</w:t>
      </w:r>
      <w:r>
        <w:rPr>
          <w:rFonts w:hint="eastAsia" w:ascii="宋体" w:hAnsi="宋体" w:cs="宋体"/>
          <w:sz w:val="24"/>
          <w:highlight w:val="none"/>
          <w:lang w:val="en-US" w:eastAsia="zh-CN"/>
        </w:rPr>
        <w:t>0471-6276821</w:t>
      </w:r>
    </w:p>
    <w:p>
      <w:pPr>
        <w:pStyle w:val="20"/>
        <w:spacing w:line="360" w:lineRule="auto"/>
        <w:ind w:firstLine="0" w:firstLineChars="0"/>
        <w:contextualSpacing/>
        <w:rPr>
          <w:rFonts w:ascii="宋体" w:hAnsi="宋体" w:eastAsia="宋体" w:cs="宋体"/>
          <w:sz w:val="24"/>
          <w:highlight w:val="none"/>
        </w:rPr>
      </w:pPr>
      <w:r>
        <w:rPr>
          <w:rFonts w:hint="eastAsia" w:ascii="宋体" w:hAnsi="宋体" w:eastAsia="宋体" w:cs="宋体"/>
          <w:sz w:val="24"/>
          <w:highlight w:val="none"/>
        </w:rPr>
        <w:t>邮    箱：</w:t>
      </w:r>
      <w:r>
        <w:rPr>
          <w:rFonts w:hint="eastAsia" w:ascii="宋体" w:hAnsi="宋体" w:cs="宋体"/>
          <w:sz w:val="24"/>
          <w:highlight w:val="none"/>
          <w:lang w:val="en-US" w:eastAsia="zh-CN"/>
        </w:rPr>
        <w:t>qiqige_neimg@picchealth.com</w:t>
      </w:r>
    </w:p>
    <w:p>
      <w:pPr>
        <w:pStyle w:val="20"/>
        <w:spacing w:line="360" w:lineRule="auto"/>
        <w:ind w:firstLine="5520" w:firstLineChars="2300"/>
        <w:contextualSpacing/>
        <w:rPr>
          <w:rFonts w:ascii="Times New Roman" w:hAnsi="Times New Roman" w:eastAsia="宋体" w:cs="宋体"/>
          <w:sz w:val="24"/>
          <w:highlight w:val="none"/>
        </w:rPr>
      </w:pPr>
    </w:p>
    <w:p>
      <w:pPr>
        <w:pStyle w:val="20"/>
        <w:spacing w:line="360" w:lineRule="auto"/>
        <w:ind w:firstLine="5520" w:firstLineChars="2300"/>
        <w:contextualSpacing/>
        <w:rPr>
          <w:rFonts w:hint="eastAsia" w:ascii="Times New Roman" w:hAnsi="Times New Roman" w:eastAsia="宋体" w:cs="宋体"/>
          <w:sz w:val="24"/>
          <w:highlight w:val="none"/>
          <w:lang w:eastAsia="zh-CN"/>
        </w:rPr>
      </w:pPr>
    </w:p>
    <w:p>
      <w:pPr>
        <w:pStyle w:val="20"/>
        <w:spacing w:line="360" w:lineRule="auto"/>
        <w:ind w:firstLine="3840" w:firstLineChars="1600"/>
        <w:contextualSpacing/>
        <w:rPr>
          <w:rFonts w:hint="eastAsia" w:ascii="Times New Roman" w:hAnsi="Times New Roman" w:eastAsia="宋体" w:cs="宋体"/>
          <w:sz w:val="24"/>
          <w:highlight w:val="none"/>
          <w:lang w:eastAsia="zh-CN"/>
        </w:rPr>
      </w:pPr>
      <w:r>
        <w:rPr>
          <w:rFonts w:hint="eastAsia" w:ascii="Times New Roman" w:hAnsi="Times New Roman" w:eastAsia="宋体" w:cs="宋体"/>
          <w:sz w:val="24"/>
          <w:highlight w:val="none"/>
          <w:lang w:eastAsia="zh-CN"/>
        </w:rPr>
        <w:t>中国人民健康保险股份有限公司</w:t>
      </w:r>
      <w:r>
        <w:rPr>
          <w:rFonts w:hint="eastAsia" w:cs="宋体"/>
          <w:sz w:val="24"/>
          <w:highlight w:val="none"/>
          <w:lang w:eastAsia="zh-CN"/>
        </w:rPr>
        <w:t>内蒙古</w:t>
      </w:r>
      <w:r>
        <w:rPr>
          <w:rFonts w:hint="eastAsia" w:ascii="Times New Roman" w:hAnsi="Times New Roman" w:eastAsia="宋体" w:cs="宋体"/>
          <w:sz w:val="24"/>
          <w:highlight w:val="none"/>
          <w:lang w:eastAsia="zh-CN"/>
        </w:rPr>
        <w:t>分公司</w:t>
      </w:r>
    </w:p>
    <w:p>
      <w:pPr>
        <w:pStyle w:val="20"/>
        <w:spacing w:line="360" w:lineRule="auto"/>
        <w:ind w:firstLine="6240" w:firstLineChars="2600"/>
        <w:contextualSpacing/>
        <w:rPr>
          <w:rFonts w:ascii="Times New Roman" w:hAnsi="Times New Roman" w:eastAsia="宋体" w:cs="宋体"/>
          <w:sz w:val="24"/>
          <w:highlight w:val="none"/>
        </w:rPr>
      </w:pPr>
      <w:r>
        <w:rPr>
          <w:rFonts w:hint="eastAsia" w:ascii="宋体" w:hAnsi="宋体" w:eastAsia="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06</w:t>
      </w:r>
      <w:r>
        <w:rPr>
          <w:rFonts w:hint="eastAsia" w:ascii="宋体" w:hAnsi="宋体" w:eastAsia="宋体" w:cs="宋体"/>
          <w:sz w:val="24"/>
          <w:highlight w:val="none"/>
        </w:rPr>
        <w:t>月</w:t>
      </w:r>
      <w:r>
        <w:rPr>
          <w:rFonts w:hint="eastAsia" w:ascii="宋体" w:hAnsi="宋体" w:cs="宋体"/>
          <w:sz w:val="24"/>
          <w:highlight w:val="none"/>
          <w:lang w:val="en-US" w:eastAsia="zh-CN"/>
        </w:rPr>
        <w:t>08</w:t>
      </w:r>
      <w:r>
        <w:rPr>
          <w:rFonts w:hint="eastAsia" w:ascii="宋体" w:hAnsi="宋体" w:eastAsia="宋体" w:cs="宋体"/>
          <w:sz w:val="24"/>
          <w:highlight w:val="none"/>
        </w:rPr>
        <w:t>日</w:t>
      </w:r>
    </w:p>
    <w:p>
      <w:pPr>
        <w:pStyle w:val="20"/>
        <w:spacing w:line="360" w:lineRule="auto"/>
        <w:ind w:firstLine="0" w:firstLineChars="0"/>
        <w:contextualSpacing/>
        <w:jc w:val="center"/>
        <w:rPr>
          <w:rFonts w:ascii="宋体" w:hAnsi="宋体" w:eastAsia="宋体" w:cs="Times New Roman"/>
          <w:b/>
          <w:sz w:val="44"/>
          <w:szCs w:val="44"/>
          <w:highlight w:val="none"/>
        </w:rPr>
      </w:pPr>
      <w:r>
        <w:rPr>
          <w:rFonts w:ascii="宋体" w:hAnsi="宋体" w:eastAsia="宋体" w:cs="宋体"/>
          <w:sz w:val="24"/>
          <w:highlight w:val="none"/>
        </w:rPr>
        <w:br w:type="page"/>
      </w:r>
      <w:bookmarkStart w:id="8" w:name="_Toc19034376"/>
      <w:bookmarkStart w:id="9" w:name="_Toc421042643"/>
      <w:bookmarkStart w:id="10" w:name="_Toc18928243"/>
      <w:bookmarkStart w:id="11" w:name="_Toc421032041"/>
      <w:bookmarkStart w:id="12" w:name="_Toc19034436"/>
      <w:bookmarkStart w:id="13" w:name="_Toc19039758"/>
      <w:r>
        <w:rPr>
          <w:rFonts w:ascii="宋体" w:hAnsi="宋体" w:eastAsia="宋体" w:cs="Times New Roman"/>
          <w:b/>
          <w:sz w:val="44"/>
          <w:szCs w:val="44"/>
          <w:highlight w:val="none"/>
        </w:rPr>
        <w:t>第二</w:t>
      </w:r>
      <w:r>
        <w:rPr>
          <w:rFonts w:hint="eastAsia" w:ascii="宋体" w:hAnsi="宋体" w:eastAsia="宋体" w:cs="Times New Roman"/>
          <w:b/>
          <w:sz w:val="44"/>
          <w:szCs w:val="44"/>
          <w:highlight w:val="none"/>
        </w:rPr>
        <w:t>章</w:t>
      </w:r>
      <w:r>
        <w:rPr>
          <w:rFonts w:ascii="宋体" w:hAnsi="宋体" w:eastAsia="宋体" w:cs="Times New Roman"/>
          <w:b/>
          <w:sz w:val="44"/>
          <w:szCs w:val="44"/>
          <w:highlight w:val="none"/>
        </w:rPr>
        <w:t xml:space="preserve"> </w:t>
      </w:r>
      <w:r>
        <w:rPr>
          <w:rFonts w:hint="eastAsia" w:ascii="宋体" w:hAnsi="宋体" w:eastAsia="宋体" w:cs="Times New Roman"/>
          <w:b/>
          <w:sz w:val="44"/>
          <w:szCs w:val="44"/>
          <w:highlight w:val="none"/>
          <w:lang w:eastAsia="zh-CN"/>
        </w:rPr>
        <w:t>响应</w:t>
      </w:r>
      <w:r>
        <w:rPr>
          <w:rFonts w:ascii="宋体" w:hAnsi="宋体" w:eastAsia="宋体" w:cs="Times New Roman"/>
          <w:b/>
          <w:sz w:val="44"/>
          <w:szCs w:val="44"/>
          <w:highlight w:val="none"/>
        </w:rPr>
        <w:t>方须知</w:t>
      </w:r>
      <w:bookmarkEnd w:id="8"/>
      <w:bookmarkEnd w:id="9"/>
      <w:bookmarkEnd w:id="10"/>
      <w:bookmarkEnd w:id="11"/>
      <w:bookmarkEnd w:id="12"/>
      <w:bookmarkEnd w:id="13"/>
    </w:p>
    <w:p>
      <w:pPr>
        <w:spacing w:after="120" w:afterLines="50"/>
        <w:jc w:val="center"/>
        <w:rPr>
          <w:rFonts w:ascii="宋体" w:hAnsi="宋体" w:eastAsia="宋体" w:cs="Times New Roman"/>
          <w:b/>
          <w:sz w:val="28"/>
          <w:szCs w:val="28"/>
          <w:highlight w:val="none"/>
        </w:rPr>
      </w:pPr>
    </w:p>
    <w:p>
      <w:pPr>
        <w:spacing w:after="120" w:afterLines="50"/>
        <w:jc w:val="center"/>
        <w:rPr>
          <w:rFonts w:ascii="宋体" w:hAnsi="宋体" w:eastAsia="宋体" w:cs="Times New Roman"/>
          <w:b/>
          <w:sz w:val="32"/>
          <w:szCs w:val="32"/>
          <w:highlight w:val="none"/>
        </w:rPr>
      </w:pPr>
      <w:r>
        <w:rPr>
          <w:rFonts w:hint="eastAsia" w:ascii="宋体" w:hAnsi="宋体" w:eastAsia="宋体" w:cs="Times New Roman"/>
          <w:b/>
          <w:sz w:val="32"/>
          <w:szCs w:val="32"/>
          <w:highlight w:val="none"/>
          <w:lang w:eastAsia="zh-CN"/>
        </w:rPr>
        <w:t>响应</w:t>
      </w:r>
      <w:r>
        <w:rPr>
          <w:rFonts w:ascii="宋体" w:hAnsi="宋体" w:eastAsia="宋体" w:cs="Times New Roman"/>
          <w:b/>
          <w:sz w:val="32"/>
          <w:szCs w:val="32"/>
          <w:highlight w:val="none"/>
        </w:rPr>
        <w:t>方须知前附表</w:t>
      </w:r>
    </w:p>
    <w:p>
      <w:pPr>
        <w:rPr>
          <w:rFonts w:ascii="宋体" w:hAnsi="宋体" w:eastAsia="宋体" w:cs="Times New Roman"/>
          <w:sz w:val="21"/>
          <w:szCs w:val="21"/>
          <w:highlight w:val="none"/>
        </w:rPr>
      </w:pPr>
      <w:r>
        <w:rPr>
          <w:rFonts w:ascii="宋体" w:hAnsi="宋体" w:eastAsia="宋体" w:cs="Times New Roman"/>
          <w:sz w:val="21"/>
          <w:szCs w:val="21"/>
          <w:highlight w:val="none"/>
        </w:rPr>
        <w:t>注：本须知前附表是对</w:t>
      </w:r>
      <w:r>
        <w:rPr>
          <w:rFonts w:hint="eastAsia" w:ascii="宋体" w:hAnsi="宋体" w:eastAsia="宋体" w:cs="Times New Roman"/>
          <w:sz w:val="21"/>
          <w:szCs w:val="21"/>
          <w:highlight w:val="none"/>
          <w:lang w:eastAsia="zh-CN"/>
        </w:rPr>
        <w:t>响应</w:t>
      </w:r>
      <w:r>
        <w:rPr>
          <w:rFonts w:ascii="宋体" w:hAnsi="宋体" w:eastAsia="宋体" w:cs="Times New Roman"/>
          <w:sz w:val="21"/>
          <w:szCs w:val="21"/>
          <w:highlight w:val="none"/>
        </w:rPr>
        <w:t>方须知的修改和补充，如有矛盾，均以本表为准。</w:t>
      </w:r>
    </w:p>
    <w:tbl>
      <w:tblPr>
        <w:tblStyle w:val="11"/>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ascii="宋体" w:hAnsi="宋体" w:eastAsia="宋体" w:cs="Times New Roman"/>
                <w:bCs/>
                <w:spacing w:val="-6"/>
                <w:szCs w:val="24"/>
                <w:highlight w:val="none"/>
              </w:rPr>
            </w:pPr>
            <w:r>
              <w:rPr>
                <w:rFonts w:ascii="宋体" w:hAnsi="宋体" w:eastAsia="宋体" w:cs="Times New Roman"/>
                <w:bCs/>
                <w:spacing w:val="-6"/>
                <w:szCs w:val="24"/>
                <w:highlight w:val="none"/>
              </w:rPr>
              <w:t>条款号</w:t>
            </w:r>
          </w:p>
        </w:tc>
        <w:tc>
          <w:tcPr>
            <w:tcW w:w="1471"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类别</w:t>
            </w:r>
          </w:p>
        </w:tc>
        <w:tc>
          <w:tcPr>
            <w:tcW w:w="7088"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ascii="宋体" w:hAnsi="宋体" w:eastAsia="宋体" w:cs="Times New Roman"/>
                <w:szCs w:val="24"/>
                <w:highlight w:val="none"/>
              </w:rPr>
            </w:pPr>
            <w:r>
              <w:rPr>
                <w:rFonts w:ascii="宋体" w:hAnsi="宋体" w:eastAsia="宋体" w:cs="Times New Roman"/>
                <w:szCs w:val="24"/>
                <w:highlight w:val="none"/>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1.1</w:t>
            </w:r>
          </w:p>
        </w:tc>
        <w:tc>
          <w:tcPr>
            <w:tcW w:w="1471" w:type="dxa"/>
            <w:noWrap w:val="0"/>
            <w:vAlign w:val="center"/>
          </w:tcPr>
          <w:p>
            <w:pPr>
              <w:spacing w:line="360" w:lineRule="exact"/>
              <w:rPr>
                <w:rFonts w:ascii="宋体" w:hAnsi="宋体" w:eastAsia="宋体" w:cs="Times New Roman"/>
                <w:bCs/>
                <w:szCs w:val="24"/>
                <w:highlight w:val="none"/>
              </w:rPr>
            </w:pPr>
            <w:r>
              <w:rPr>
                <w:rFonts w:hint="eastAsia" w:ascii="宋体" w:hAnsi="宋体" w:eastAsia="宋体" w:cs="Times New Roman"/>
                <w:bCs/>
                <w:szCs w:val="24"/>
                <w:highlight w:val="none"/>
              </w:rPr>
              <w:t>项目说明</w:t>
            </w:r>
          </w:p>
        </w:tc>
        <w:tc>
          <w:tcPr>
            <w:tcW w:w="7088" w:type="dxa"/>
            <w:noWrap w:val="0"/>
            <w:vAlign w:val="center"/>
          </w:tcPr>
          <w:p>
            <w:pPr>
              <w:spacing w:line="360" w:lineRule="exact"/>
              <w:rPr>
                <w:rFonts w:hint="default" w:ascii="宋体" w:hAnsi="宋体" w:eastAsia="宋体" w:cs="Times New Roman"/>
                <w:szCs w:val="24"/>
                <w:highlight w:val="none"/>
                <w:lang w:val="en-US"/>
              </w:rPr>
            </w:pPr>
            <w:r>
              <w:rPr>
                <w:rFonts w:hint="eastAsia" w:ascii="宋体" w:hAnsi="宋体" w:eastAsia="宋体" w:cs="Times New Roman"/>
                <w:szCs w:val="24"/>
                <w:highlight w:val="none"/>
              </w:rPr>
              <w:t>项目名称：</w:t>
            </w:r>
            <w:r>
              <w:rPr>
                <w:rFonts w:hint="eastAsia" w:ascii="宋体" w:hAnsi="宋体" w:eastAsia="宋体" w:cs="Times New Roman"/>
                <w:szCs w:val="24"/>
                <w:highlight w:val="none"/>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2.1</w:t>
            </w:r>
          </w:p>
        </w:tc>
        <w:tc>
          <w:tcPr>
            <w:tcW w:w="1471" w:type="dxa"/>
            <w:noWrap w:val="0"/>
            <w:vAlign w:val="center"/>
          </w:tcPr>
          <w:p>
            <w:pPr>
              <w:spacing w:line="360" w:lineRule="exact"/>
              <w:rPr>
                <w:rFonts w:ascii="宋体" w:hAnsi="宋体" w:eastAsia="宋体" w:cs="Times New Roman"/>
                <w:bCs/>
                <w:szCs w:val="24"/>
                <w:highlight w:val="none"/>
              </w:rPr>
            </w:pPr>
            <w:r>
              <w:rPr>
                <w:rFonts w:ascii="宋体" w:hAnsi="宋体" w:eastAsia="宋体" w:cs="Times New Roman"/>
                <w:bCs/>
                <w:szCs w:val="24"/>
                <w:highlight w:val="none"/>
              </w:rPr>
              <w:t>采购人</w:t>
            </w:r>
          </w:p>
        </w:tc>
        <w:tc>
          <w:tcPr>
            <w:tcW w:w="7088" w:type="dxa"/>
            <w:noWrap w:val="0"/>
            <w:vAlign w:val="center"/>
          </w:tcPr>
          <w:p>
            <w:pPr>
              <w:spacing w:line="360" w:lineRule="exact"/>
              <w:rPr>
                <w:rFonts w:hint="eastAsia" w:ascii="宋体" w:hAnsi="宋体" w:eastAsia="宋体" w:cs="Times New Roman"/>
                <w:szCs w:val="24"/>
                <w:highlight w:val="none"/>
                <w:lang w:eastAsia="zh-CN"/>
              </w:rPr>
            </w:pPr>
            <w:r>
              <w:rPr>
                <w:rFonts w:hint="eastAsia" w:ascii="宋体" w:hAnsi="宋体" w:eastAsia="宋体" w:cs="Times New Roman"/>
                <w:szCs w:val="24"/>
                <w:highlight w:val="none"/>
                <w:lang w:eastAsia="zh-CN"/>
              </w:rPr>
              <w:t>中国人民健康保险股份有限公司</w:t>
            </w:r>
            <w:r>
              <w:rPr>
                <w:rFonts w:hint="eastAsia" w:ascii="宋体" w:hAnsi="宋体" w:cs="Times New Roman"/>
                <w:szCs w:val="24"/>
                <w:highlight w:val="none"/>
                <w:lang w:eastAsia="zh-CN"/>
              </w:rPr>
              <w:t>内蒙古</w:t>
            </w:r>
            <w:r>
              <w:rPr>
                <w:rFonts w:hint="eastAsia" w:ascii="宋体" w:hAnsi="宋体" w:eastAsia="宋体" w:cs="Times New Roman"/>
                <w:szCs w:val="24"/>
                <w:highlight w:val="none"/>
                <w:lang w:eastAsia="zh-CN"/>
              </w:rPr>
              <w:t>分公司</w:t>
            </w:r>
          </w:p>
          <w:p>
            <w:pPr>
              <w:spacing w:line="360" w:lineRule="exact"/>
              <w:rPr>
                <w:rFonts w:hint="default" w:ascii="宋体" w:hAnsi="宋体" w:eastAsia="宋体" w:cs="Times New Roman"/>
                <w:szCs w:val="24"/>
                <w:highlight w:val="none"/>
                <w:lang w:val="en-US" w:eastAsia="zh-CN"/>
              </w:rPr>
            </w:pPr>
            <w:r>
              <w:rPr>
                <w:rFonts w:hint="eastAsia" w:ascii="宋体" w:hAnsi="宋体" w:eastAsia="宋体" w:cs="Times New Roman"/>
                <w:szCs w:val="24"/>
                <w:highlight w:val="none"/>
              </w:rPr>
              <w:t>地址：</w:t>
            </w:r>
            <w:r>
              <w:rPr>
                <w:rFonts w:hint="eastAsia" w:ascii="宋体" w:hAnsi="宋体" w:cs="Times New Roman"/>
                <w:szCs w:val="24"/>
                <w:highlight w:val="none"/>
                <w:lang w:eastAsia="zh-CN"/>
              </w:rPr>
              <w:t>内蒙古自治区呼和浩特市赛罕区腾飞路金隅环球金融中心</w:t>
            </w:r>
            <w:r>
              <w:rPr>
                <w:rFonts w:hint="eastAsia" w:ascii="宋体" w:hAnsi="宋体" w:cs="Times New Roman"/>
                <w:szCs w:val="24"/>
                <w:highlight w:val="none"/>
                <w:lang w:val="en-US" w:eastAsia="zh-CN"/>
              </w:rPr>
              <w:t>3号楼18层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3.1</w:t>
            </w:r>
          </w:p>
        </w:tc>
        <w:tc>
          <w:tcPr>
            <w:tcW w:w="1471" w:type="dxa"/>
            <w:noWrap w:val="0"/>
            <w:vAlign w:val="center"/>
          </w:tcPr>
          <w:p>
            <w:pPr>
              <w:spacing w:line="360" w:lineRule="exact"/>
              <w:rPr>
                <w:rFonts w:ascii="宋体" w:hAnsi="宋体" w:eastAsia="宋体" w:cs="Times New Roman"/>
                <w:bCs/>
                <w:szCs w:val="24"/>
                <w:highlight w:val="none"/>
              </w:rPr>
            </w:pPr>
            <w:r>
              <w:rPr>
                <w:rFonts w:hint="eastAsia" w:ascii="宋体" w:hAnsi="宋体" w:eastAsia="宋体" w:cs="Times New Roman"/>
                <w:highlight w:val="none"/>
                <w:lang w:eastAsia="zh-CN"/>
              </w:rPr>
              <w:t>响应</w:t>
            </w:r>
            <w:r>
              <w:rPr>
                <w:rFonts w:ascii="宋体" w:hAnsi="宋体" w:eastAsia="宋体" w:cs="Times New Roman"/>
                <w:highlight w:val="none"/>
              </w:rPr>
              <w:t>方</w:t>
            </w:r>
            <w:r>
              <w:rPr>
                <w:rFonts w:hint="eastAsia" w:ascii="宋体" w:hAnsi="宋体" w:eastAsia="宋体" w:cs="Times New Roman"/>
                <w:bCs/>
                <w:szCs w:val="24"/>
                <w:highlight w:val="none"/>
              </w:rPr>
              <w:t>资格要求</w:t>
            </w:r>
          </w:p>
        </w:tc>
        <w:tc>
          <w:tcPr>
            <w:tcW w:w="7088" w:type="dxa"/>
            <w:noWrap w:val="0"/>
            <w:vAlign w:val="center"/>
          </w:tcPr>
          <w:p>
            <w:pPr>
              <w:spacing w:line="360" w:lineRule="exact"/>
              <w:rPr>
                <w:rFonts w:ascii="宋体" w:hAnsi="宋体" w:eastAsia="宋体" w:cs="Times New Roman"/>
                <w:highlight w:val="none"/>
              </w:rPr>
            </w:pPr>
            <w:r>
              <w:rPr>
                <w:rFonts w:hint="eastAsia" w:ascii="宋体" w:hAnsi="宋体" w:eastAsia="宋体" w:cs="Times New Roman"/>
                <w:szCs w:val="24"/>
                <w:highlight w:val="none"/>
                <w:lang w:val="en-US" w:eastAsia="zh-CN"/>
              </w:rPr>
              <w:t>详见第一章采购公告</w:t>
            </w:r>
            <w:r>
              <w:rPr>
                <w:rFonts w:hint="eastAsia" w:ascii="宋体" w:hAnsi="宋体" w:eastAsia="宋体" w:cs="Times New Roman"/>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11.1</w:t>
            </w:r>
          </w:p>
        </w:tc>
        <w:tc>
          <w:tcPr>
            <w:tcW w:w="1471" w:type="dxa"/>
            <w:noWrap w:val="0"/>
            <w:vAlign w:val="center"/>
          </w:tcPr>
          <w:p>
            <w:pPr>
              <w:spacing w:line="360" w:lineRule="exact"/>
              <w:rPr>
                <w:rFonts w:ascii="宋体" w:hAnsi="宋体" w:eastAsia="宋体" w:cs="Times New Roman"/>
                <w:bCs/>
                <w:szCs w:val="24"/>
                <w:highlight w:val="none"/>
              </w:rPr>
            </w:pPr>
            <w:r>
              <w:rPr>
                <w:rFonts w:ascii="宋体" w:hAnsi="宋体" w:eastAsia="宋体" w:cs="Times New Roman"/>
                <w:bCs/>
                <w:szCs w:val="24"/>
                <w:highlight w:val="none"/>
              </w:rPr>
              <w:t>报价</w:t>
            </w:r>
          </w:p>
        </w:tc>
        <w:tc>
          <w:tcPr>
            <w:tcW w:w="7088" w:type="dxa"/>
            <w:noWrap w:val="0"/>
            <w:vAlign w:val="center"/>
          </w:tcPr>
          <w:p>
            <w:pPr>
              <w:spacing w:line="360" w:lineRule="exact"/>
              <w:rPr>
                <w:rFonts w:hint="default" w:ascii="宋体" w:hAnsi="宋体" w:eastAsia="宋体" w:cs="Times New Roman"/>
                <w:szCs w:val="24"/>
                <w:highlight w:val="none"/>
                <w:lang w:val="en-US" w:eastAsia="zh-CN"/>
              </w:rPr>
            </w:pP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方报价：</w:t>
            </w:r>
            <w:r>
              <w:rPr>
                <w:rFonts w:hint="eastAsia" w:hAnsi="宋体" w:eastAsia="宋体" w:cs="Arial"/>
                <w:sz w:val="24"/>
                <w:highlight w:val="none"/>
                <w:lang w:eastAsia="zh-CN"/>
              </w:rPr>
              <w:t>线下集中培训4天（2天外聘讲师授课+1天内部授课），含报到、培训、返程全周期服务保障</w:t>
            </w:r>
            <w:r>
              <w:rPr>
                <w:rFonts w:hint="eastAsia" w:hAnsi="宋体" w:cs="Arial"/>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13.1</w:t>
            </w:r>
          </w:p>
        </w:tc>
        <w:tc>
          <w:tcPr>
            <w:tcW w:w="1471" w:type="dxa"/>
            <w:noWrap w:val="0"/>
            <w:vAlign w:val="center"/>
          </w:tcPr>
          <w:p>
            <w:pPr>
              <w:spacing w:line="360" w:lineRule="exact"/>
              <w:rPr>
                <w:rFonts w:ascii="宋体" w:hAnsi="宋体" w:eastAsia="宋体" w:cs="Times New Roman"/>
                <w:bCs/>
                <w:szCs w:val="24"/>
                <w:highlight w:val="none"/>
              </w:rPr>
            </w:pP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有效期</w:t>
            </w:r>
          </w:p>
        </w:tc>
        <w:tc>
          <w:tcPr>
            <w:tcW w:w="7088" w:type="dxa"/>
            <w:noWrap w:val="0"/>
            <w:vAlign w:val="center"/>
          </w:tcPr>
          <w:p>
            <w:pPr>
              <w:spacing w:line="360" w:lineRule="exact"/>
              <w:ind w:firstLine="5"/>
              <w:jc w:val="both"/>
              <w:rPr>
                <w:rFonts w:ascii="宋体" w:hAnsi="宋体" w:eastAsia="宋体" w:cs="Times New Roman"/>
                <w:bCs/>
                <w:szCs w:val="24"/>
                <w:highlight w:val="none"/>
              </w:rPr>
            </w:pPr>
            <w:r>
              <w:rPr>
                <w:rFonts w:hint="eastAsia" w:ascii="宋体" w:hAnsi="宋体" w:cs="Times New Roman"/>
                <w:bCs/>
                <w:szCs w:val="24"/>
                <w:highlight w:val="none"/>
                <w:lang w:val="en-US" w:eastAsia="zh-CN"/>
              </w:rPr>
              <w:t>10</w:t>
            </w:r>
            <w:r>
              <w:rPr>
                <w:rFonts w:ascii="宋体" w:hAnsi="宋体" w:eastAsia="宋体" w:cs="Times New Roman"/>
                <w:bCs/>
                <w:szCs w:val="24"/>
                <w:highlight w:val="none"/>
              </w:rPr>
              <w:t>日历天</w:t>
            </w:r>
            <w:r>
              <w:rPr>
                <w:rFonts w:hint="eastAsia" w:ascii="宋体" w:hAnsi="宋体" w:eastAsia="宋体" w:cs="Arial"/>
                <w:szCs w:val="24"/>
                <w:highlight w:val="none"/>
              </w:rPr>
              <w:t>（自提交</w:t>
            </w:r>
            <w:r>
              <w:rPr>
                <w:rFonts w:hint="eastAsia" w:ascii="宋体" w:hAnsi="宋体" w:eastAsia="宋体" w:cs="Arial"/>
                <w:szCs w:val="24"/>
                <w:highlight w:val="none"/>
                <w:lang w:eastAsia="zh-CN"/>
              </w:rPr>
              <w:t>响应</w:t>
            </w:r>
            <w:r>
              <w:rPr>
                <w:rFonts w:hint="eastAsia" w:ascii="宋体" w:hAnsi="宋体" w:eastAsia="宋体" w:cs="Arial"/>
                <w:szCs w:val="24"/>
                <w:highlight w:val="none"/>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14.1</w:t>
            </w:r>
          </w:p>
        </w:tc>
        <w:tc>
          <w:tcPr>
            <w:tcW w:w="1471" w:type="dxa"/>
            <w:noWrap w:val="0"/>
            <w:vAlign w:val="center"/>
          </w:tcPr>
          <w:p>
            <w:pPr>
              <w:spacing w:line="360" w:lineRule="exact"/>
              <w:rPr>
                <w:rFonts w:ascii="宋体" w:hAnsi="宋体" w:eastAsia="宋体" w:cs="Times New Roman"/>
                <w:bCs/>
                <w:szCs w:val="24"/>
                <w:highlight w:val="none"/>
              </w:rPr>
            </w:pP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文件份数</w:t>
            </w:r>
          </w:p>
        </w:tc>
        <w:tc>
          <w:tcPr>
            <w:tcW w:w="7088" w:type="dxa"/>
            <w:noWrap w:val="0"/>
            <w:vAlign w:val="center"/>
          </w:tcPr>
          <w:p>
            <w:pPr>
              <w:spacing w:line="360" w:lineRule="exact"/>
              <w:jc w:val="both"/>
              <w:rPr>
                <w:rFonts w:ascii="宋体" w:hAnsi="宋体" w:eastAsia="宋体" w:cs="Times New Roman"/>
                <w:b/>
                <w:szCs w:val="24"/>
                <w:highlight w:val="none"/>
              </w:rPr>
            </w:pP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文件正本1份、副本</w:t>
            </w:r>
            <w:r>
              <w:rPr>
                <w:rFonts w:hint="eastAsia" w:ascii="宋体" w:hAnsi="宋体" w:cs="Times New Roman"/>
                <w:bCs/>
                <w:szCs w:val="24"/>
                <w:highlight w:val="none"/>
                <w:lang w:val="en-US" w:eastAsia="zh-CN"/>
              </w:rPr>
              <w:t>2</w:t>
            </w:r>
            <w:r>
              <w:rPr>
                <w:rFonts w:ascii="宋体" w:hAnsi="宋体" w:eastAsia="宋体" w:cs="Times New Roman"/>
                <w:bCs/>
                <w:szCs w:val="24"/>
                <w:highlight w:val="none"/>
              </w:rPr>
              <w:t>份，</w:t>
            </w: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报价一览表正本1份。</w:t>
            </w: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文件的电子版1份（U盘）。</w:t>
            </w: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报价一览表正本另行单独密封。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eastAsia="宋体" w:cs="Times New Roman"/>
                <w:bCs/>
                <w:szCs w:val="24"/>
                <w:highlight w:val="none"/>
              </w:rPr>
            </w:pP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19.1</w:t>
            </w:r>
          </w:p>
        </w:tc>
        <w:tc>
          <w:tcPr>
            <w:tcW w:w="1471" w:type="dxa"/>
            <w:noWrap w:val="0"/>
            <w:vAlign w:val="center"/>
          </w:tcPr>
          <w:p>
            <w:pPr>
              <w:spacing w:line="360" w:lineRule="exact"/>
              <w:rPr>
                <w:rFonts w:ascii="宋体" w:hAnsi="宋体" w:eastAsia="宋体" w:cs="Times New Roman"/>
                <w:bCs/>
                <w:szCs w:val="24"/>
                <w:highlight w:val="none"/>
              </w:rPr>
            </w:pP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文件递交截止时间</w:t>
            </w:r>
            <w:r>
              <w:rPr>
                <w:rFonts w:hint="eastAsia" w:ascii="宋体" w:hAnsi="宋体" w:eastAsia="宋体" w:cs="Times New Roman"/>
                <w:bCs/>
                <w:szCs w:val="24"/>
                <w:highlight w:val="none"/>
              </w:rPr>
              <w:t>、开启时间及</w:t>
            </w:r>
            <w:r>
              <w:rPr>
                <w:rFonts w:ascii="宋体" w:hAnsi="宋体" w:eastAsia="宋体" w:cs="Times New Roman"/>
                <w:szCs w:val="24"/>
                <w:highlight w:val="none"/>
              </w:rPr>
              <w:t>地点</w:t>
            </w:r>
          </w:p>
        </w:tc>
        <w:tc>
          <w:tcPr>
            <w:tcW w:w="7088" w:type="dxa"/>
            <w:noWrap w:val="0"/>
            <w:vAlign w:val="center"/>
          </w:tcPr>
          <w:p>
            <w:pPr>
              <w:spacing w:line="360" w:lineRule="exact"/>
              <w:jc w:val="both"/>
              <w:rPr>
                <w:rFonts w:ascii="宋体" w:hAnsi="宋体" w:eastAsia="宋体" w:cs="Times New Roman"/>
                <w:highlight w:val="none"/>
              </w:rPr>
            </w:pPr>
            <w:r>
              <w:rPr>
                <w:rFonts w:hint="eastAsia" w:ascii="宋体" w:hAnsi="宋体" w:eastAsia="宋体" w:cs="Times New Roman"/>
                <w:szCs w:val="24"/>
                <w:highlight w:val="none"/>
              </w:rPr>
              <w:t>详见本项目</w:t>
            </w:r>
            <w:r>
              <w:rPr>
                <w:rFonts w:hint="eastAsia" w:ascii="宋体" w:hAnsi="宋体" w:eastAsia="宋体" w:cs="Times New Roman"/>
                <w:szCs w:val="24"/>
                <w:highlight w:val="none"/>
                <w:lang w:eastAsia="zh-CN"/>
              </w:rPr>
              <w:t>比选采购</w:t>
            </w:r>
            <w:r>
              <w:rPr>
                <w:rFonts w:hint="eastAsia" w:ascii="宋体" w:hAnsi="宋体" w:eastAsia="宋体" w:cs="Times New Roman"/>
                <w:szCs w:val="24"/>
                <w:highlight w:val="none"/>
                <w:lang w:val="en-US" w:eastAsia="zh-CN"/>
              </w:rPr>
              <w:t>公告</w:t>
            </w:r>
            <w:r>
              <w:rPr>
                <w:rFonts w:hint="eastAsia" w:ascii="宋体" w:hAnsi="宋体" w:eastAsia="宋体" w:cs="Times New Roman"/>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23.5</w:t>
            </w:r>
          </w:p>
        </w:tc>
        <w:tc>
          <w:tcPr>
            <w:tcW w:w="1471" w:type="dxa"/>
            <w:noWrap w:val="0"/>
            <w:vAlign w:val="center"/>
          </w:tcPr>
          <w:p>
            <w:pPr>
              <w:spacing w:line="360" w:lineRule="exact"/>
              <w:rPr>
                <w:rFonts w:hint="eastAsia" w:ascii="宋体" w:hAnsi="宋体" w:eastAsia="宋体" w:cs="Times New Roman"/>
                <w:bCs/>
                <w:szCs w:val="24"/>
                <w:highlight w:val="none"/>
                <w:lang w:eastAsia="zh-CN"/>
              </w:rPr>
            </w:pPr>
            <w:r>
              <w:rPr>
                <w:rFonts w:hint="eastAsia" w:ascii="宋体" w:hAnsi="宋体" w:eastAsia="宋体" w:cs="Times New Roman"/>
                <w:bCs/>
                <w:szCs w:val="24"/>
                <w:highlight w:val="none"/>
                <w:lang w:eastAsia="zh-CN"/>
              </w:rPr>
              <w:t>谈判</w:t>
            </w:r>
          </w:p>
        </w:tc>
        <w:tc>
          <w:tcPr>
            <w:tcW w:w="7088" w:type="dxa"/>
            <w:noWrap w:val="0"/>
            <w:vAlign w:val="center"/>
          </w:tcPr>
          <w:p>
            <w:pPr>
              <w:spacing w:line="360" w:lineRule="exact"/>
              <w:jc w:val="both"/>
              <w:rPr>
                <w:rFonts w:ascii="宋体" w:hAnsi="宋体" w:eastAsia="宋体" w:cs="Times New Roman"/>
                <w:szCs w:val="24"/>
                <w:highlight w:val="none"/>
              </w:rPr>
            </w:pPr>
            <w:r>
              <w:rPr>
                <w:rFonts w:hint="eastAsia" w:ascii="宋体" w:hAnsi="宋体" w:eastAsia="宋体" w:cs="Times New Roman"/>
                <w:szCs w:val="24"/>
                <w:highlight w:val="none"/>
              </w:rPr>
              <w:t>评审</w:t>
            </w:r>
            <w:r>
              <w:rPr>
                <w:rFonts w:ascii="宋体" w:hAnsi="宋体" w:eastAsia="宋体" w:cs="Times New Roman"/>
                <w:szCs w:val="24"/>
                <w:highlight w:val="none"/>
              </w:rPr>
              <w:t>小组根据项目情况</w:t>
            </w:r>
            <w:r>
              <w:rPr>
                <w:rFonts w:hint="eastAsia" w:ascii="宋体" w:hAnsi="宋体" w:eastAsia="宋体" w:cs="Times New Roman"/>
                <w:szCs w:val="24"/>
                <w:highlight w:val="none"/>
                <w:lang w:val="en-US" w:eastAsia="zh-CN"/>
              </w:rPr>
              <w:t>确定采用</w:t>
            </w:r>
            <w:r>
              <w:rPr>
                <w:rFonts w:ascii="宋体" w:hAnsi="宋体" w:eastAsia="宋体" w:cs="Times New Roman"/>
                <w:b/>
                <w:szCs w:val="24"/>
                <w:highlight w:val="none"/>
              </w:rPr>
              <w:t>一</w:t>
            </w:r>
            <w:r>
              <w:rPr>
                <w:rFonts w:hint="eastAsia" w:ascii="宋体" w:hAnsi="宋体" w:eastAsia="宋体" w:cs="Times New Roman"/>
                <w:b/>
                <w:szCs w:val="24"/>
                <w:highlight w:val="none"/>
                <w:lang w:val="en-US" w:eastAsia="zh-CN"/>
              </w:rPr>
              <w:t>次报价</w:t>
            </w:r>
            <w:r>
              <w:rPr>
                <w:rFonts w:ascii="宋体" w:hAnsi="宋体" w:eastAsia="宋体" w:cs="Times New Roman"/>
                <w:b/>
                <w:szCs w:val="24"/>
                <w:highlight w:val="none"/>
              </w:rPr>
              <w:t>或</w:t>
            </w:r>
            <w:r>
              <w:rPr>
                <w:rFonts w:hint="eastAsia" w:ascii="宋体" w:hAnsi="宋体" w:eastAsia="宋体" w:cs="Times New Roman"/>
                <w:b/>
                <w:szCs w:val="24"/>
                <w:highlight w:val="none"/>
                <w:lang w:val="en-US" w:eastAsia="zh-CN"/>
              </w:rPr>
              <w:t>经</w:t>
            </w:r>
            <w:r>
              <w:rPr>
                <w:rFonts w:hint="eastAsia" w:ascii="宋体" w:hAnsi="宋体" w:eastAsia="宋体" w:cs="Times New Roman"/>
                <w:b/>
                <w:szCs w:val="24"/>
                <w:highlight w:val="none"/>
                <w:lang w:eastAsia="zh-CN"/>
              </w:rPr>
              <w:t>谈判</w:t>
            </w:r>
            <w:r>
              <w:rPr>
                <w:rFonts w:hint="eastAsia" w:ascii="宋体" w:hAnsi="宋体" w:eastAsia="宋体" w:cs="Times New Roman"/>
                <w:b/>
                <w:szCs w:val="24"/>
                <w:highlight w:val="none"/>
                <w:lang w:val="en-US" w:eastAsia="zh-CN"/>
              </w:rPr>
              <w:t>后确定最终报价的形式，谈判轮次可以为一轮或多轮</w:t>
            </w:r>
            <w:r>
              <w:rPr>
                <w:rFonts w:ascii="宋体" w:hAnsi="宋体" w:eastAsia="宋体" w:cs="Times New Roman"/>
                <w:b/>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center"/>
              <w:rPr>
                <w:rFonts w:hint="eastAsia" w:ascii="宋体" w:hAnsi="宋体" w:eastAsia="宋体" w:cs="Times New Roman"/>
                <w:highlight w:val="none"/>
                <w:u w:val="single"/>
                <w:lang w:eastAsia="zh-CN"/>
              </w:rPr>
            </w:pPr>
            <w:r>
              <w:rPr>
                <w:rFonts w:hint="eastAsia" w:ascii="宋体" w:hAnsi="宋体" w:eastAsia="宋体" w:cs="Times New Roman"/>
                <w:bCs/>
                <w:szCs w:val="24"/>
                <w:highlight w:val="none"/>
              </w:rPr>
              <w:t>评审与</w:t>
            </w:r>
            <w:r>
              <w:rPr>
                <w:rFonts w:hint="eastAsia" w:ascii="宋体" w:hAnsi="宋体" w:eastAsia="宋体" w:cs="Times New Roman"/>
                <w:bCs/>
                <w:szCs w:val="24"/>
                <w:highlight w:val="none"/>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24.1</w:t>
            </w:r>
          </w:p>
        </w:tc>
        <w:tc>
          <w:tcPr>
            <w:tcW w:w="1471" w:type="dxa"/>
            <w:noWrap w:val="0"/>
            <w:vAlign w:val="center"/>
          </w:tcPr>
          <w:p>
            <w:pPr>
              <w:spacing w:line="360" w:lineRule="exact"/>
              <w:rPr>
                <w:rFonts w:ascii="宋体" w:hAnsi="宋体" w:eastAsia="宋体" w:cs="Times New Roman"/>
                <w:bCs/>
                <w:szCs w:val="24"/>
                <w:highlight w:val="none"/>
              </w:rPr>
            </w:pPr>
            <w:r>
              <w:rPr>
                <w:rFonts w:ascii="宋体" w:hAnsi="宋体" w:eastAsia="宋体" w:cs="Times New Roman"/>
                <w:bCs/>
                <w:szCs w:val="24"/>
                <w:highlight w:val="none"/>
              </w:rPr>
              <w:t>评审方法</w:t>
            </w:r>
          </w:p>
        </w:tc>
        <w:tc>
          <w:tcPr>
            <w:tcW w:w="7088" w:type="dxa"/>
            <w:noWrap w:val="0"/>
            <w:vAlign w:val="center"/>
          </w:tcPr>
          <w:p>
            <w:pPr>
              <w:tabs>
                <w:tab w:val="left" w:pos="1125"/>
              </w:tabs>
              <w:spacing w:line="360" w:lineRule="exact"/>
              <w:rPr>
                <w:rFonts w:ascii="宋体" w:hAnsi="宋体" w:eastAsia="宋体" w:cs="Times New Roman"/>
                <w:szCs w:val="24"/>
                <w:highlight w:val="none"/>
              </w:rPr>
            </w:pPr>
            <w:r>
              <w:rPr>
                <w:rFonts w:hint="eastAsia" w:ascii="宋体" w:hAnsi="宋体" w:eastAsia="宋体" w:cs="宋体"/>
                <w:highlight w:val="none"/>
                <w:lang w:val="en-US" w:eastAsia="zh-CN"/>
              </w:rPr>
              <w:t>采用一次报价或经</w:t>
            </w:r>
            <w:r>
              <w:rPr>
                <w:rFonts w:hint="eastAsia" w:ascii="宋体" w:hAnsi="宋体" w:eastAsia="宋体" w:cs="宋体"/>
                <w:highlight w:val="none"/>
                <w:lang w:eastAsia="zh-CN"/>
              </w:rPr>
              <w:t>谈判</w:t>
            </w:r>
            <w:r>
              <w:rPr>
                <w:rFonts w:hint="eastAsia" w:ascii="宋体" w:hAnsi="宋体" w:eastAsia="宋体" w:cs="宋体"/>
                <w:highlight w:val="none"/>
              </w:rPr>
              <w:t>确定最终采购需求</w:t>
            </w:r>
            <w:r>
              <w:rPr>
                <w:rFonts w:hint="eastAsia" w:ascii="宋体" w:hAnsi="宋体" w:eastAsia="宋体" w:cs="宋体"/>
                <w:highlight w:val="none"/>
                <w:lang w:val="en-US" w:eastAsia="zh-CN"/>
              </w:rPr>
              <w:t>并由</w:t>
            </w:r>
            <w:r>
              <w:rPr>
                <w:rFonts w:hint="eastAsia" w:ascii="宋体" w:hAnsi="宋体" w:eastAsia="宋体" w:cs="宋体"/>
                <w:highlight w:val="none"/>
                <w:lang w:eastAsia="zh-CN"/>
              </w:rPr>
              <w:t>响应</w:t>
            </w:r>
            <w:r>
              <w:rPr>
                <w:rFonts w:hint="eastAsia" w:ascii="宋体" w:hAnsi="宋体" w:eastAsia="宋体" w:cs="宋体"/>
                <w:highlight w:val="none"/>
              </w:rPr>
              <w:t>方提交最后报价</w:t>
            </w:r>
            <w:r>
              <w:rPr>
                <w:rFonts w:hint="eastAsia" w:ascii="宋体" w:hAnsi="宋体" w:eastAsia="宋体" w:cs="宋体"/>
                <w:highlight w:val="none"/>
                <w:lang w:val="en-US" w:eastAsia="zh-CN"/>
              </w:rPr>
              <w:t>后</w:t>
            </w:r>
            <w:r>
              <w:rPr>
                <w:rFonts w:hint="eastAsia" w:ascii="宋体" w:hAnsi="宋体" w:eastAsia="宋体" w:cs="宋体"/>
                <w:highlight w:val="none"/>
              </w:rPr>
              <w:t>，由评审小组采用综合评分法</w:t>
            </w:r>
            <w:r>
              <w:rPr>
                <w:rFonts w:hint="eastAsia" w:ascii="宋体" w:hAnsi="宋体" w:eastAsia="宋体" w:cs="宋体"/>
                <w:szCs w:val="24"/>
                <w:highlight w:val="none"/>
              </w:rPr>
              <w:t>对满足</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rPr>
              <w:t>文件</w:t>
            </w:r>
            <w:r>
              <w:rPr>
                <w:rFonts w:ascii="宋体" w:hAnsi="宋体" w:eastAsia="宋体" w:cs="宋体"/>
                <w:szCs w:val="24"/>
                <w:highlight w:val="none"/>
              </w:rPr>
              <w:t>全部实质性要求</w:t>
            </w:r>
            <w:r>
              <w:rPr>
                <w:rFonts w:hint="eastAsia" w:ascii="宋体" w:hAnsi="宋体" w:eastAsia="宋体" w:cs="宋体"/>
                <w:szCs w:val="24"/>
                <w:highlight w:val="none"/>
              </w:rPr>
              <w:t>的</w:t>
            </w:r>
            <w:r>
              <w:rPr>
                <w:rFonts w:hint="eastAsia" w:ascii="宋体" w:hAnsi="宋体" w:eastAsia="宋体" w:cs="宋体"/>
                <w:szCs w:val="24"/>
                <w:highlight w:val="none"/>
                <w:lang w:val="en-US" w:eastAsia="zh-CN"/>
              </w:rPr>
              <w:t>响应方</w:t>
            </w:r>
            <w:r>
              <w:rPr>
                <w:rFonts w:hint="eastAsia" w:ascii="宋体" w:hAnsi="宋体" w:eastAsia="宋体" w:cs="宋体"/>
                <w:highlight w:val="none"/>
              </w:rPr>
              <w:t>的</w:t>
            </w:r>
            <w:r>
              <w:rPr>
                <w:rFonts w:hint="eastAsia" w:ascii="宋体" w:hAnsi="宋体" w:eastAsia="宋体" w:cs="宋体"/>
                <w:highlight w:val="none"/>
                <w:lang w:eastAsia="zh-CN"/>
              </w:rPr>
              <w:t>响应</w:t>
            </w:r>
            <w:r>
              <w:rPr>
                <w:rFonts w:hint="eastAsia" w:ascii="宋体" w:hAnsi="宋体" w:eastAsia="宋体" w:cs="宋体"/>
                <w:highlight w:val="none"/>
              </w:rPr>
              <w:t>文件和最后报价进行综合评分</w:t>
            </w:r>
            <w:r>
              <w:rPr>
                <w:rFonts w:hint="eastAsia" w:ascii="宋体" w:hAnsi="宋体" w:eastAsia="宋体" w:cs="宋体"/>
                <w:highlight w:val="none"/>
                <w:lang w:eastAsia="zh-CN"/>
              </w:rPr>
              <w:t>，</w:t>
            </w:r>
            <w:r>
              <w:rPr>
                <w:rFonts w:hint="eastAsia" w:ascii="宋体" w:hAnsi="宋体" w:eastAsia="宋体" w:cs="宋体"/>
                <w:szCs w:val="24"/>
                <w:highlight w:val="none"/>
              </w:rPr>
              <w:t>按照</w:t>
            </w:r>
            <w:r>
              <w:rPr>
                <w:rFonts w:hint="eastAsia" w:ascii="宋体" w:hAnsi="宋体" w:eastAsia="宋体" w:cs="宋体"/>
                <w:szCs w:val="24"/>
                <w:highlight w:val="none"/>
                <w:lang w:val="en-US" w:eastAsia="zh-CN"/>
              </w:rPr>
              <w:t>综合评分由高到低</w:t>
            </w:r>
            <w:r>
              <w:rPr>
                <w:rFonts w:hint="eastAsia" w:ascii="宋体" w:hAnsi="宋体" w:eastAsia="宋体" w:cs="宋体"/>
                <w:szCs w:val="24"/>
                <w:highlight w:val="none"/>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center"/>
              <w:rPr>
                <w:rFonts w:ascii="宋体" w:hAnsi="宋体" w:eastAsia="宋体" w:cs="Times New Roman"/>
                <w:szCs w:val="24"/>
                <w:highlight w:val="none"/>
              </w:rPr>
            </w:pPr>
            <w:r>
              <w:rPr>
                <w:rFonts w:ascii="宋体" w:hAnsi="宋体" w:eastAsia="宋体" w:cs="Times New Roman"/>
                <w:szCs w:val="24"/>
                <w:highlight w:val="none"/>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eastAsia="宋体" w:cs="Times New Roman"/>
                <w:bCs/>
                <w:szCs w:val="24"/>
                <w:highlight w:val="none"/>
              </w:rPr>
            </w:pPr>
            <w:bookmarkStart w:id="14" w:name="_Toc86202581"/>
            <w:r>
              <w:rPr>
                <w:rFonts w:ascii="宋体" w:hAnsi="宋体" w:eastAsia="宋体" w:cs="Times New Roman"/>
                <w:bCs/>
                <w:szCs w:val="24"/>
                <w:highlight w:val="none"/>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eastAsia="宋体" w:cs="Times New Roman"/>
                <w:szCs w:val="24"/>
                <w:highlight w:val="none"/>
              </w:rPr>
            </w:pPr>
            <w:r>
              <w:rPr>
                <w:rFonts w:hint="eastAsia" w:ascii="宋体" w:hAnsi="宋体" w:eastAsia="宋体" w:cs="Times New Roman"/>
                <w:highlight w:val="none"/>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eastAsia="宋体" w:cs="Times New Roman"/>
                <w:b/>
                <w:highlight w:val="none"/>
              </w:rPr>
            </w:pPr>
            <w:r>
              <w:rPr>
                <w:rFonts w:hint="eastAsia" w:ascii="宋体" w:hAnsi="宋体" w:cs="Times New Roman"/>
                <w:b/>
                <w:highlight w:val="none"/>
                <w:lang w:val="en-US" w:eastAsia="zh-CN"/>
              </w:rPr>
              <w:t>1.</w:t>
            </w:r>
            <w:r>
              <w:rPr>
                <w:rFonts w:hint="eastAsia" w:ascii="宋体" w:hAnsi="宋体" w:eastAsia="宋体" w:cs="Times New Roman"/>
                <w:b/>
                <w:highlight w:val="none"/>
              </w:rPr>
              <w:t>本项目设置最高限价：</w:t>
            </w:r>
            <w:r>
              <w:rPr>
                <w:rFonts w:hint="eastAsia" w:ascii="宋体" w:hAnsi="宋体" w:cs="Times New Roman"/>
                <w:b/>
                <w:highlight w:val="none"/>
                <w:lang w:val="en-US" w:eastAsia="zh-CN"/>
              </w:rPr>
              <w:t>26</w:t>
            </w:r>
            <w:r>
              <w:rPr>
                <w:rFonts w:ascii="宋体" w:hAnsi="宋体" w:eastAsia="宋体" w:cs="Times New Roman"/>
                <w:b/>
                <w:highlight w:val="none"/>
              </w:rPr>
              <w:t>万元。</w:t>
            </w:r>
          </w:p>
          <w:p>
            <w:pPr>
              <w:spacing w:line="360" w:lineRule="exact"/>
              <w:rPr>
                <w:rFonts w:hint="eastAsia" w:ascii="宋体" w:hAnsi="宋体" w:eastAsia="宋体" w:cs="Times New Roman"/>
                <w:b/>
                <w:highlight w:val="none"/>
              </w:rPr>
            </w:pPr>
            <w:r>
              <w:rPr>
                <w:rFonts w:hint="eastAsia" w:ascii="宋体" w:hAnsi="宋体" w:eastAsia="宋体" w:cs="Times New Roman"/>
                <w:b/>
                <w:highlight w:val="none"/>
              </w:rPr>
              <w:t>如</w:t>
            </w:r>
            <w:r>
              <w:rPr>
                <w:rFonts w:hint="eastAsia" w:ascii="宋体" w:hAnsi="宋体" w:eastAsia="宋体" w:cs="Times New Roman"/>
                <w:b/>
                <w:highlight w:val="none"/>
                <w:lang w:eastAsia="zh-CN"/>
              </w:rPr>
              <w:t>响应</w:t>
            </w:r>
            <w:r>
              <w:rPr>
                <w:rFonts w:hint="eastAsia" w:ascii="宋体" w:hAnsi="宋体" w:eastAsia="宋体" w:cs="Times New Roman"/>
                <w:b/>
                <w:highlight w:val="none"/>
              </w:rPr>
              <w:t>方经评审的</w:t>
            </w:r>
            <w:r>
              <w:rPr>
                <w:rFonts w:hint="eastAsia" w:ascii="宋体" w:hAnsi="宋体" w:eastAsia="宋体" w:cs="Times New Roman"/>
                <w:b/>
                <w:highlight w:val="none"/>
                <w:lang w:eastAsia="zh-CN"/>
              </w:rPr>
              <w:t>响应</w:t>
            </w:r>
            <w:r>
              <w:rPr>
                <w:rFonts w:hint="eastAsia" w:ascii="宋体" w:hAnsi="宋体" w:eastAsia="宋体" w:cs="Times New Roman"/>
                <w:b/>
                <w:highlight w:val="none"/>
              </w:rPr>
              <w:t>报价总价（含税）超出最高限价，将作无效报价处理。</w:t>
            </w:r>
          </w:p>
          <w:p>
            <w:pPr>
              <w:spacing w:line="360" w:lineRule="exact"/>
              <w:rPr>
                <w:rFonts w:hint="default" w:ascii="宋体" w:hAnsi="宋体" w:eastAsia="宋体" w:cs="Times New Roman"/>
                <w:b/>
                <w:highlight w:val="none"/>
                <w:lang w:val="en-US" w:eastAsia="zh-CN"/>
              </w:rPr>
            </w:pPr>
          </w:p>
        </w:tc>
      </w:tr>
    </w:tbl>
    <w:p>
      <w:pPr>
        <w:spacing w:after="120" w:afterLines="50"/>
        <w:jc w:val="center"/>
        <w:rPr>
          <w:rFonts w:ascii="宋体" w:hAnsi="宋体" w:eastAsia="宋体" w:cs="Times New Roman"/>
          <w:b/>
          <w:szCs w:val="24"/>
          <w:highlight w:val="none"/>
        </w:rPr>
      </w:pPr>
      <w:r>
        <w:rPr>
          <w:rFonts w:ascii="宋体" w:hAnsi="宋体" w:eastAsia="宋体" w:cs="Times New Roman"/>
          <w:szCs w:val="24"/>
          <w:highlight w:val="none"/>
        </w:rPr>
        <w:br w:type="page"/>
      </w:r>
      <w:bookmarkStart w:id="15" w:name="_Toc177995474"/>
      <w:bookmarkStart w:id="16" w:name="_Toc70687140"/>
      <w:bookmarkStart w:id="17" w:name="_Toc230013633"/>
      <w:bookmarkStart w:id="18" w:name="_Toc232395213"/>
      <w:bookmarkStart w:id="19" w:name="_Toc184043013"/>
      <w:bookmarkStart w:id="20" w:name="_Toc232176273"/>
      <w:bookmarkStart w:id="21" w:name="_Toc176882543"/>
      <w:bookmarkStart w:id="22" w:name="_Toc230583542"/>
      <w:bookmarkStart w:id="23" w:name="_Toc177189236"/>
      <w:bookmarkStart w:id="24" w:name="_Toc230099798"/>
      <w:bookmarkStart w:id="25" w:name="_Toc265738861"/>
      <w:bookmarkStart w:id="26" w:name="_Toc53722841"/>
      <w:bookmarkStart w:id="27" w:name="_Toc239740352"/>
      <w:bookmarkStart w:id="28" w:name="_Toc235518467"/>
      <w:bookmarkStart w:id="29" w:name="_Toc177817335"/>
      <w:bookmarkStart w:id="30" w:name="_Toc241827236"/>
      <w:bookmarkStart w:id="31" w:name="_Toc86202582"/>
      <w:r>
        <w:rPr>
          <w:rFonts w:ascii="宋体" w:hAnsi="宋体" w:eastAsia="宋体" w:cs="Times New Roman"/>
          <w:b/>
          <w:szCs w:val="24"/>
          <w:highlight w:val="none"/>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spacing w:line="360" w:lineRule="auto"/>
        <w:rPr>
          <w:rFonts w:ascii="宋体" w:hAnsi="宋体" w:eastAsia="宋体" w:cs="Times New Roman"/>
          <w:b/>
          <w:szCs w:val="24"/>
          <w:highlight w:val="none"/>
        </w:rPr>
      </w:pPr>
      <w:bookmarkStart w:id="32" w:name="_Hlt14560612"/>
      <w:bookmarkEnd w:id="32"/>
      <w:bookmarkStart w:id="33" w:name="_Toc184043014"/>
      <w:r>
        <w:rPr>
          <w:rFonts w:ascii="宋体" w:hAnsi="宋体" w:eastAsia="宋体" w:cs="Times New Roman"/>
          <w:b/>
          <w:szCs w:val="24"/>
          <w:highlight w:val="none"/>
        </w:rPr>
        <w:t>1. 项目说明</w:t>
      </w:r>
      <w:bookmarkEnd w:id="33"/>
    </w:p>
    <w:p>
      <w:pPr>
        <w:pStyle w:val="21"/>
        <w:widowControl w:val="0"/>
        <w:numPr>
          <w:ilvl w:val="1"/>
          <w:numId w:val="2"/>
        </w:numPr>
        <w:tabs>
          <w:tab w:val="left" w:pos="588"/>
        </w:tabs>
        <w:spacing w:before="0" w:beforeAutospacing="0" w:after="0" w:afterAutospacing="0"/>
        <w:ind w:left="0" w:firstLine="0"/>
        <w:textAlignment w:val="auto"/>
        <w:rPr>
          <w:rFonts w:ascii="宋体" w:hAnsi="宋体" w:eastAsia="宋体" w:cs="Times New Roman"/>
          <w:kern w:val="24"/>
          <w:highlight w:val="none"/>
        </w:rPr>
      </w:pPr>
      <w:r>
        <w:rPr>
          <w:rFonts w:ascii="宋体" w:hAnsi="宋体" w:eastAsia="宋体" w:cs="Times New Roman"/>
          <w:kern w:val="24"/>
          <w:highlight w:val="none"/>
        </w:rPr>
        <w:t>项目说明见“</w:t>
      </w:r>
      <w:r>
        <w:rPr>
          <w:rFonts w:hint="eastAsia" w:ascii="宋体" w:hAnsi="宋体" w:eastAsia="宋体" w:cs="Times New Roman"/>
          <w:kern w:val="24"/>
          <w:highlight w:val="none"/>
          <w:lang w:eastAsia="zh-CN"/>
        </w:rPr>
        <w:t>响应</w:t>
      </w:r>
      <w:r>
        <w:rPr>
          <w:rFonts w:hint="eastAsia" w:ascii="宋体" w:hAnsi="宋体" w:eastAsia="宋体" w:cs="Times New Roman"/>
          <w:kern w:val="24"/>
          <w:highlight w:val="none"/>
        </w:rPr>
        <w:t>方</w:t>
      </w:r>
      <w:r>
        <w:rPr>
          <w:rFonts w:ascii="宋体" w:hAnsi="宋体" w:eastAsia="宋体" w:cs="Times New Roman"/>
          <w:kern w:val="24"/>
          <w:highlight w:val="none"/>
        </w:rPr>
        <w:t>须知前附表”。</w:t>
      </w:r>
    </w:p>
    <w:p>
      <w:pPr>
        <w:spacing w:line="360" w:lineRule="auto"/>
        <w:rPr>
          <w:rFonts w:ascii="宋体" w:hAnsi="宋体" w:eastAsia="宋体" w:cs="Times New Roman"/>
          <w:b/>
          <w:szCs w:val="24"/>
          <w:highlight w:val="none"/>
        </w:rPr>
      </w:pPr>
      <w:bookmarkStart w:id="34" w:name="_Toc184043015"/>
      <w:bookmarkStart w:id="35" w:name="_Toc70687142"/>
      <w:r>
        <w:rPr>
          <w:rFonts w:ascii="宋体" w:hAnsi="宋体" w:eastAsia="宋体" w:cs="Times New Roman"/>
          <w:b/>
          <w:szCs w:val="24"/>
          <w:highlight w:val="none"/>
        </w:rPr>
        <w:t>2. 定义</w:t>
      </w:r>
      <w:bookmarkEnd w:id="34"/>
      <w:bookmarkEnd w:id="35"/>
    </w:p>
    <w:p>
      <w:pPr>
        <w:tabs>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ascii="宋体" w:hAnsi="宋体" w:eastAsia="宋体" w:cs="Times New Roman"/>
          <w:szCs w:val="24"/>
          <w:highlight w:val="none"/>
        </w:rPr>
        <w:t>2.1“采购人”系指</w:t>
      </w:r>
      <w:r>
        <w:rPr>
          <w:rFonts w:hint="eastAsia" w:ascii="宋体" w:hAnsi="宋体" w:eastAsia="宋体" w:cs="Times New Roman"/>
          <w:szCs w:val="24"/>
          <w:highlight w:val="none"/>
          <w:u w:val="single"/>
          <w:lang w:eastAsia="zh-CN"/>
        </w:rPr>
        <w:t>中国人民健康保险股份有限公司</w:t>
      </w:r>
      <w:r>
        <w:rPr>
          <w:rFonts w:hint="eastAsia" w:ascii="宋体" w:hAnsi="宋体" w:eastAsia="宋体" w:cs="Times New Roman"/>
          <w:szCs w:val="24"/>
          <w:highlight w:val="none"/>
          <w:u w:val="single"/>
          <w:lang w:val="en-US" w:eastAsia="zh-CN"/>
        </w:rPr>
        <w:t>内蒙古</w:t>
      </w:r>
      <w:r>
        <w:rPr>
          <w:rFonts w:hint="eastAsia" w:ascii="宋体" w:hAnsi="宋体" w:eastAsia="宋体" w:cs="Times New Roman"/>
          <w:szCs w:val="24"/>
          <w:highlight w:val="none"/>
          <w:u w:val="single"/>
          <w:lang w:eastAsia="zh-CN"/>
        </w:rPr>
        <w:t>分公司</w:t>
      </w:r>
      <w:r>
        <w:rPr>
          <w:rFonts w:ascii="宋体" w:hAnsi="宋体" w:eastAsia="宋体" w:cs="Times New Roman"/>
          <w:szCs w:val="24"/>
          <w:highlight w:val="none"/>
        </w:rPr>
        <w:t>。</w:t>
      </w:r>
    </w:p>
    <w:p>
      <w:pPr>
        <w:tabs>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ascii="宋体" w:hAnsi="宋体" w:eastAsia="宋体" w:cs="Times New Roman"/>
          <w:szCs w:val="24"/>
          <w:highlight w:val="none"/>
        </w:rPr>
        <w:t>2.2“</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方”系指</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采购人要求，向采购人提交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文件的单位。</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2.3“货物或服务”系指成交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方按</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规定向采购人提供的</w:t>
      </w:r>
      <w:r>
        <w:rPr>
          <w:rFonts w:hint="eastAsia" w:ascii="宋体" w:hAnsi="宋体" w:eastAsia="宋体" w:cs="Times New Roman"/>
          <w:szCs w:val="24"/>
          <w:highlight w:val="none"/>
        </w:rPr>
        <w:t>货物</w:t>
      </w:r>
      <w:r>
        <w:rPr>
          <w:rFonts w:ascii="宋体" w:hAnsi="宋体" w:eastAsia="宋体" w:cs="Times New Roman"/>
          <w:szCs w:val="24"/>
          <w:highlight w:val="none"/>
        </w:rPr>
        <w:t>及其相关服务。</w:t>
      </w:r>
    </w:p>
    <w:p>
      <w:pPr>
        <w:spacing w:line="360" w:lineRule="auto"/>
        <w:rPr>
          <w:rFonts w:ascii="宋体" w:hAnsi="宋体" w:eastAsia="宋体" w:cs="Times New Roman"/>
          <w:b/>
          <w:szCs w:val="24"/>
          <w:highlight w:val="none"/>
        </w:rPr>
      </w:pPr>
      <w:bookmarkStart w:id="36" w:name="_Toc184043016"/>
      <w:bookmarkStart w:id="37" w:name="_Toc389620168"/>
      <w:bookmarkStart w:id="38" w:name="_Toc70687143"/>
      <w:bookmarkStart w:id="39" w:name="_Toc385992329"/>
      <w:r>
        <w:rPr>
          <w:rFonts w:ascii="宋体" w:hAnsi="宋体" w:eastAsia="宋体" w:cs="Times New Roman"/>
          <w:b/>
          <w:szCs w:val="24"/>
          <w:highlight w:val="none"/>
        </w:rPr>
        <w:t>3. 合格的</w:t>
      </w:r>
      <w:bookmarkEnd w:id="36"/>
      <w:bookmarkEnd w:id="37"/>
      <w:bookmarkEnd w:id="38"/>
      <w:bookmarkEnd w:id="39"/>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方</w:t>
      </w:r>
    </w:p>
    <w:p>
      <w:pPr>
        <w:numPr>
          <w:ilvl w:val="1"/>
          <w:numId w:val="3"/>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方资格条件详见本项目</w:t>
      </w:r>
      <w:r>
        <w:rPr>
          <w:rFonts w:hint="eastAsia" w:ascii="宋体" w:hAnsi="宋体" w:eastAsia="宋体" w:cs="Times New Roman"/>
          <w:szCs w:val="24"/>
          <w:highlight w:val="none"/>
          <w:lang w:eastAsia="zh-CN"/>
        </w:rPr>
        <w:t>比选采购公告</w:t>
      </w:r>
      <w:r>
        <w:rPr>
          <w:rFonts w:hint="eastAsia" w:ascii="宋体" w:hAnsi="宋体" w:eastAsia="宋体" w:cs="Times New Roman"/>
          <w:szCs w:val="24"/>
          <w:highlight w:val="none"/>
        </w:rPr>
        <w:t>。</w:t>
      </w:r>
    </w:p>
    <w:p>
      <w:pPr>
        <w:tabs>
          <w:tab w:val="left" w:pos="900"/>
        </w:tabs>
        <w:spacing w:line="360" w:lineRule="auto"/>
        <w:rPr>
          <w:rFonts w:ascii="宋体" w:hAnsi="宋体" w:eastAsia="宋体" w:cs="Times New Roman"/>
          <w:szCs w:val="24"/>
          <w:highlight w:val="none"/>
        </w:rPr>
      </w:pPr>
      <w:r>
        <w:rPr>
          <w:rFonts w:ascii="宋体" w:hAnsi="宋体" w:eastAsia="宋体" w:cs="Times New Roman"/>
          <w:szCs w:val="24"/>
          <w:highlight w:val="none"/>
        </w:rPr>
        <w:t>3.</w:t>
      </w:r>
      <w:r>
        <w:rPr>
          <w:rFonts w:hint="eastAsia" w:ascii="宋体" w:hAnsi="宋体" w:eastAsia="宋体" w:cs="Times New Roman"/>
          <w:szCs w:val="24"/>
          <w:highlight w:val="none"/>
          <w:lang w:val="en-US" w:eastAsia="zh-CN"/>
        </w:rPr>
        <w:t>2</w:t>
      </w:r>
      <w:r>
        <w:rPr>
          <w:rFonts w:ascii="宋体" w:hAnsi="宋体" w:eastAsia="宋体" w:cs="Times New Roman"/>
          <w:szCs w:val="24"/>
          <w:highlight w:val="none"/>
        </w:rPr>
        <w:t>与采购人存在利害关系可能影响</w:t>
      </w:r>
      <w:r>
        <w:rPr>
          <w:rFonts w:hint="eastAsia" w:ascii="宋体" w:hAnsi="宋体" w:eastAsia="宋体" w:cs="Times New Roman"/>
          <w:szCs w:val="24"/>
          <w:highlight w:val="none"/>
        </w:rPr>
        <w:t>本项目</w:t>
      </w:r>
      <w:r>
        <w:rPr>
          <w:rFonts w:ascii="宋体" w:hAnsi="宋体" w:eastAsia="宋体" w:cs="Times New Roman"/>
          <w:szCs w:val="24"/>
          <w:highlight w:val="none"/>
        </w:rPr>
        <w:t>公正性的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方，不得参加该项目的</w:t>
      </w:r>
      <w:r>
        <w:rPr>
          <w:rFonts w:hint="eastAsia" w:ascii="宋体" w:hAnsi="宋体" w:eastAsia="宋体" w:cs="Times New Roman"/>
          <w:szCs w:val="24"/>
          <w:highlight w:val="none"/>
          <w:lang w:val="en-US" w:eastAsia="zh-CN"/>
        </w:rPr>
        <w:t>响应</w:t>
      </w:r>
      <w:r>
        <w:rPr>
          <w:rFonts w:hint="eastAsia" w:ascii="宋体" w:hAnsi="宋体" w:eastAsia="宋体" w:cs="Times New Roman"/>
          <w:szCs w:val="24"/>
          <w:highlight w:val="none"/>
        </w:rPr>
        <w:t>。</w:t>
      </w:r>
    </w:p>
    <w:p>
      <w:pPr>
        <w:spacing w:line="360" w:lineRule="auto"/>
        <w:rPr>
          <w:rFonts w:ascii="宋体" w:hAnsi="宋体" w:eastAsia="宋体" w:cs="Times New Roman"/>
          <w:szCs w:val="24"/>
          <w:highlight w:val="none"/>
        </w:rPr>
      </w:pPr>
      <w:r>
        <w:rPr>
          <w:rFonts w:ascii="宋体" w:hAnsi="宋体" w:eastAsia="宋体" w:cs="Times New Roman"/>
          <w:szCs w:val="24"/>
          <w:highlight w:val="none"/>
        </w:rPr>
        <w:t>3.</w:t>
      </w:r>
      <w:r>
        <w:rPr>
          <w:rFonts w:hint="eastAsia" w:ascii="宋体" w:hAnsi="宋体" w:eastAsia="宋体" w:cs="Times New Roman"/>
          <w:szCs w:val="24"/>
          <w:highlight w:val="none"/>
          <w:lang w:val="en-US" w:eastAsia="zh-CN"/>
        </w:rPr>
        <w:t>3</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方应遵守有关的中国法律</w:t>
      </w:r>
      <w:r>
        <w:rPr>
          <w:rFonts w:hint="eastAsia" w:ascii="宋体" w:hAnsi="宋体" w:eastAsia="宋体" w:cs="Times New Roman"/>
          <w:szCs w:val="24"/>
          <w:highlight w:val="none"/>
          <w:lang w:eastAsia="zh-CN"/>
        </w:rPr>
        <w:t>、</w:t>
      </w:r>
      <w:r>
        <w:rPr>
          <w:rFonts w:ascii="宋体" w:hAnsi="宋体" w:eastAsia="宋体" w:cs="Times New Roman"/>
          <w:szCs w:val="24"/>
          <w:highlight w:val="none"/>
        </w:rPr>
        <w:t>法规</w:t>
      </w:r>
      <w:r>
        <w:rPr>
          <w:rFonts w:hint="eastAsia" w:ascii="宋体" w:hAnsi="宋体" w:eastAsia="宋体" w:cs="Times New Roman"/>
          <w:szCs w:val="24"/>
          <w:highlight w:val="none"/>
          <w:lang w:val="en-US" w:eastAsia="zh-CN"/>
        </w:rPr>
        <w:t>和中国人民健康保险股份有限公司</w:t>
      </w:r>
      <w:r>
        <w:rPr>
          <w:rFonts w:hint="eastAsia" w:ascii="宋体" w:hAnsi="宋体" w:cs="Times New Roman"/>
          <w:szCs w:val="24"/>
          <w:highlight w:val="none"/>
          <w:lang w:val="en-US" w:eastAsia="zh-CN"/>
        </w:rPr>
        <w:t>内蒙古</w:t>
      </w:r>
      <w:r>
        <w:rPr>
          <w:rFonts w:hint="eastAsia" w:ascii="宋体" w:hAnsi="宋体" w:eastAsia="宋体" w:cs="Times New Roman"/>
          <w:szCs w:val="24"/>
          <w:highlight w:val="none"/>
          <w:lang w:val="en-US" w:eastAsia="zh-CN"/>
        </w:rPr>
        <w:t>分公司有关采购制度及规范</w:t>
      </w:r>
      <w:r>
        <w:rPr>
          <w:rFonts w:ascii="宋体" w:hAnsi="宋体" w:eastAsia="宋体" w:cs="Times New Roman"/>
          <w:szCs w:val="24"/>
          <w:highlight w:val="none"/>
        </w:rPr>
        <w:t>。</w:t>
      </w:r>
    </w:p>
    <w:p>
      <w:pPr>
        <w:spacing w:line="360" w:lineRule="auto"/>
        <w:rPr>
          <w:rFonts w:ascii="宋体" w:hAnsi="宋体" w:eastAsia="宋体" w:cs="Times New Roman"/>
          <w:b/>
          <w:szCs w:val="24"/>
          <w:highlight w:val="none"/>
        </w:rPr>
      </w:pPr>
      <w:bookmarkStart w:id="40" w:name="_Toc389620169"/>
      <w:bookmarkStart w:id="41" w:name="_Toc184043017"/>
      <w:bookmarkStart w:id="42" w:name="_Toc385992330"/>
      <w:bookmarkStart w:id="43" w:name="_Toc70687144"/>
      <w:r>
        <w:rPr>
          <w:rFonts w:ascii="宋体" w:hAnsi="宋体" w:eastAsia="宋体" w:cs="Times New Roman"/>
          <w:b/>
          <w:szCs w:val="24"/>
          <w:highlight w:val="none"/>
        </w:rPr>
        <w:t xml:space="preserve">4.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费用</w:t>
      </w:r>
      <w:bookmarkEnd w:id="40"/>
      <w:bookmarkEnd w:id="41"/>
      <w:bookmarkEnd w:id="42"/>
      <w:bookmarkEnd w:id="43"/>
    </w:p>
    <w:p>
      <w:pPr>
        <w:tabs>
          <w:tab w:val="left" w:pos="588"/>
        </w:tabs>
        <w:adjustRightInd/>
        <w:spacing w:line="360" w:lineRule="auto"/>
        <w:jc w:val="both"/>
        <w:textAlignment w:val="auto"/>
        <w:rPr>
          <w:rFonts w:ascii="宋体" w:hAnsi="宋体" w:eastAsia="宋体" w:cs="Times New Roman"/>
          <w:kern w:val="24"/>
          <w:szCs w:val="24"/>
          <w:highlight w:val="none"/>
        </w:rPr>
      </w:pPr>
      <w:r>
        <w:rPr>
          <w:rFonts w:ascii="宋体" w:hAnsi="宋体" w:eastAsia="宋体" w:cs="Times New Roman"/>
          <w:kern w:val="24"/>
          <w:szCs w:val="24"/>
          <w:highlight w:val="none"/>
        </w:rPr>
        <w:t>4.1</w:t>
      </w:r>
      <w:r>
        <w:rPr>
          <w:rFonts w:hint="eastAsia" w:ascii="宋体" w:hAnsi="宋体" w:eastAsia="宋体" w:cs="Times New Roman"/>
          <w:kern w:val="24"/>
          <w:szCs w:val="24"/>
          <w:highlight w:val="none"/>
          <w:lang w:eastAsia="zh-CN"/>
        </w:rPr>
        <w:t>响应</w:t>
      </w:r>
      <w:r>
        <w:rPr>
          <w:rFonts w:ascii="宋体" w:hAnsi="宋体" w:eastAsia="宋体" w:cs="Times New Roman"/>
          <w:kern w:val="24"/>
          <w:szCs w:val="24"/>
          <w:highlight w:val="none"/>
        </w:rPr>
        <w:t>方应承担所有与编写和提交</w:t>
      </w:r>
      <w:r>
        <w:rPr>
          <w:rFonts w:hint="eastAsia" w:ascii="宋体" w:hAnsi="宋体" w:eastAsia="宋体" w:cs="Times New Roman"/>
          <w:kern w:val="24"/>
          <w:szCs w:val="24"/>
          <w:highlight w:val="none"/>
          <w:lang w:eastAsia="zh-CN"/>
        </w:rPr>
        <w:t>响应</w:t>
      </w:r>
      <w:r>
        <w:rPr>
          <w:rFonts w:ascii="宋体" w:hAnsi="宋体" w:eastAsia="宋体" w:cs="Times New Roman"/>
          <w:kern w:val="24"/>
          <w:szCs w:val="24"/>
          <w:highlight w:val="none"/>
        </w:rPr>
        <w:t>文件有关的费用，无论</w:t>
      </w:r>
      <w:r>
        <w:rPr>
          <w:rFonts w:hint="eastAsia" w:ascii="宋体" w:hAnsi="宋体" w:eastAsia="宋体" w:cs="Times New Roman"/>
          <w:kern w:val="24"/>
          <w:szCs w:val="24"/>
          <w:highlight w:val="none"/>
          <w:lang w:val="en-US" w:eastAsia="zh-CN"/>
        </w:rPr>
        <w:t>采购</w:t>
      </w:r>
      <w:r>
        <w:rPr>
          <w:rFonts w:ascii="宋体" w:hAnsi="宋体" w:eastAsia="宋体" w:cs="Times New Roman"/>
          <w:kern w:val="24"/>
          <w:szCs w:val="24"/>
          <w:highlight w:val="none"/>
        </w:rPr>
        <w:t>过程和结果如何，采购人在任何情况下均无义务和责任承担这些费用。</w:t>
      </w:r>
    </w:p>
    <w:p>
      <w:pPr>
        <w:spacing w:line="360" w:lineRule="auto"/>
        <w:jc w:val="center"/>
        <w:rPr>
          <w:rFonts w:ascii="宋体" w:hAnsi="宋体" w:eastAsia="宋体" w:cs="Times New Roman"/>
          <w:b/>
          <w:szCs w:val="24"/>
          <w:highlight w:val="none"/>
        </w:rPr>
      </w:pPr>
      <w:bookmarkStart w:id="44" w:name="_Toc500747191"/>
      <w:bookmarkStart w:id="45" w:name="_Toc235518468"/>
      <w:bookmarkStart w:id="46" w:name="_Toc499711886"/>
      <w:bookmarkStart w:id="47" w:name="_Toc70687145"/>
      <w:bookmarkStart w:id="48" w:name="_Toc492955417"/>
      <w:bookmarkStart w:id="49" w:name="_Toc500747064"/>
      <w:bookmarkStart w:id="50" w:name="_Toc496324581"/>
      <w:bookmarkStart w:id="51" w:name="_Toc232395214"/>
      <w:bookmarkStart w:id="52" w:name="_Toc177189237"/>
      <w:bookmarkStart w:id="53" w:name="_Toc389620170"/>
      <w:bookmarkStart w:id="54" w:name="_Toc239740353"/>
      <w:bookmarkStart w:id="55" w:name="_Toc500746968"/>
      <w:bookmarkStart w:id="56" w:name="_Toc499711045"/>
      <w:bookmarkStart w:id="57" w:name="_Toc53722842"/>
      <w:bookmarkStart w:id="58" w:name="_Toc385992331"/>
      <w:bookmarkStart w:id="59" w:name="_Toc265738862"/>
      <w:bookmarkStart w:id="60" w:name="_Toc184043018"/>
      <w:bookmarkStart w:id="61" w:name="_Toc176882544"/>
      <w:bookmarkStart w:id="62" w:name="_Toc177817336"/>
      <w:bookmarkStart w:id="63" w:name="_Toc230583543"/>
      <w:bookmarkStart w:id="64" w:name="_Toc232176274"/>
      <w:bookmarkStart w:id="65" w:name="_Toc177995475"/>
      <w:bookmarkStart w:id="66" w:name="_Toc230099799"/>
      <w:bookmarkStart w:id="67" w:name="_Toc503063424"/>
      <w:bookmarkStart w:id="68" w:name="_Toc230013634"/>
      <w:r>
        <w:rPr>
          <w:rFonts w:ascii="宋体" w:hAnsi="宋体" w:eastAsia="宋体" w:cs="Times New Roman"/>
          <w:b/>
          <w:szCs w:val="24"/>
          <w:highlight w:val="none"/>
        </w:rPr>
        <w:t>二、</w:t>
      </w:r>
      <w:r>
        <w:rPr>
          <w:rFonts w:hint="eastAsia" w:ascii="宋体" w:hAnsi="宋体" w:eastAsia="宋体" w:cs="Times New Roman"/>
          <w:b/>
          <w:szCs w:val="24"/>
          <w:highlight w:val="none"/>
          <w:lang w:val="en-US" w:eastAsia="zh-CN"/>
        </w:rPr>
        <w:t>比选采购</w:t>
      </w:r>
      <w:r>
        <w:rPr>
          <w:rFonts w:ascii="宋体" w:hAnsi="宋体" w:eastAsia="宋体" w:cs="Times New Roman"/>
          <w:b/>
          <w:szCs w:val="24"/>
          <w:highlight w:val="none"/>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pPr>
        <w:spacing w:line="360" w:lineRule="auto"/>
        <w:rPr>
          <w:rFonts w:ascii="宋体" w:hAnsi="宋体" w:eastAsia="宋体" w:cs="Times New Roman"/>
          <w:b/>
          <w:szCs w:val="24"/>
          <w:highlight w:val="none"/>
        </w:rPr>
      </w:pPr>
      <w:bookmarkStart w:id="69" w:name="_Toc70687146"/>
      <w:bookmarkStart w:id="70" w:name="_Toc184043019"/>
      <w:bookmarkStart w:id="71" w:name="_Toc389620171"/>
      <w:bookmarkStart w:id="72" w:name="_Toc385992332"/>
      <w:r>
        <w:rPr>
          <w:rFonts w:ascii="宋体" w:hAnsi="宋体" w:eastAsia="宋体" w:cs="Times New Roman"/>
          <w:b/>
          <w:szCs w:val="24"/>
          <w:highlight w:val="none"/>
        </w:rPr>
        <w:t xml:space="preserve">5. </w:t>
      </w:r>
      <w:r>
        <w:rPr>
          <w:rFonts w:hint="eastAsia" w:ascii="宋体" w:hAnsi="宋体" w:eastAsia="宋体" w:cs="Times New Roman"/>
          <w:b/>
          <w:szCs w:val="24"/>
          <w:highlight w:val="none"/>
          <w:lang w:val="en-US" w:eastAsia="zh-CN"/>
        </w:rPr>
        <w:t>比选采购</w:t>
      </w:r>
      <w:r>
        <w:rPr>
          <w:rFonts w:ascii="宋体" w:hAnsi="宋体" w:eastAsia="宋体" w:cs="Times New Roman"/>
          <w:b/>
          <w:szCs w:val="24"/>
          <w:highlight w:val="none"/>
        </w:rPr>
        <w:t>文件的构成</w:t>
      </w:r>
      <w:bookmarkEnd w:id="69"/>
      <w:bookmarkEnd w:id="70"/>
      <w:bookmarkEnd w:id="71"/>
      <w:bookmarkEnd w:id="72"/>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用以阐明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方所需提供的服务以及其它类似的义务、</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程序和合同条款。</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包括如下六部分内容：</w:t>
      </w:r>
    </w:p>
    <w:p>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第一章 </w:t>
      </w:r>
      <w:r>
        <w:rPr>
          <w:rFonts w:hint="eastAsia" w:ascii="宋体" w:hAnsi="宋体" w:eastAsia="宋体" w:cs="Times New Roman"/>
          <w:szCs w:val="24"/>
          <w:highlight w:val="none"/>
          <w:lang w:eastAsia="zh-CN"/>
        </w:rPr>
        <w:t>比选采购公告</w:t>
      </w:r>
    </w:p>
    <w:p>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第二章 </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w:t>
      </w:r>
    </w:p>
    <w:p>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第三章 </w:t>
      </w:r>
      <w:r>
        <w:rPr>
          <w:rFonts w:hint="eastAsia" w:ascii="宋体" w:hAnsi="宋体" w:eastAsia="宋体" w:cs="Times New Roman"/>
          <w:szCs w:val="24"/>
          <w:highlight w:val="none"/>
        </w:rPr>
        <w:t>项目需求</w:t>
      </w:r>
    </w:p>
    <w:p>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第四章 合同主要条款</w:t>
      </w:r>
    </w:p>
    <w:p>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第五章 评审标准</w:t>
      </w:r>
    </w:p>
    <w:p>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第六章 </w:t>
      </w:r>
      <w:r>
        <w:rPr>
          <w:rFonts w:hint="eastAsia" w:ascii="宋体" w:hAnsi="宋体" w:eastAsia="宋体" w:cs="Times New Roman"/>
          <w:szCs w:val="24"/>
          <w:highlight w:val="none"/>
        </w:rPr>
        <w:t>附件-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文件格式</w:t>
      </w:r>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方应认真阅读</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中所有的事项、格式条款和规范要求等。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方没有对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做出全面的实质性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是</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方的风险。采购人有权拒绝没有对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要求做出实质性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技术需求书中如列有工艺、材料和设备的参照牌号、分类号或参考品牌型号，仅用于采购人对产品技术指标和品质要求的说明和参考，不是</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方必须选择的，并没有任何限制性。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方在报价中可以选用替代品牌型号，但</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方所报产品技术指标和品质要求应当满足或不低于参考品牌型号。</w:t>
      </w:r>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技术需求书提出的各项功能要求和技术指标是对本项目的最基本要求，并未对一切细节做出全部详细规定，也未充分引述有关标准和规范性文件，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方所有与本项目有关的技术标准均应不低于报价时已颁布的国家和行业标准、或相应的国际标准的有关条文，使用最新的专利和保密专利需特别说明。</w:t>
      </w:r>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中的“原厂商”系指</w:t>
      </w:r>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rPr>
        <w:t>生产厂家或其在中国境内设立的办事或技术服务机构。除另有说明外，本</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所述的生产厂家、货物制造商、制造厂家、货物制造厂家等，均为原厂商。不具备产品商标和定价权的</w:t>
      </w:r>
      <w:r>
        <w:rPr>
          <w:rFonts w:ascii="宋体" w:hAnsi="宋体" w:eastAsia="宋体" w:cs="Times New Roman"/>
          <w:szCs w:val="24"/>
          <w:highlight w:val="none"/>
        </w:rPr>
        <w:t>OEM代加工厂不是原厂商。</w:t>
      </w:r>
    </w:p>
    <w:p>
      <w:pPr>
        <w:spacing w:line="360" w:lineRule="auto"/>
        <w:rPr>
          <w:rFonts w:ascii="宋体" w:hAnsi="宋体" w:eastAsia="宋体" w:cs="Times New Roman"/>
          <w:b/>
          <w:szCs w:val="24"/>
          <w:highlight w:val="none"/>
        </w:rPr>
      </w:pPr>
      <w:bookmarkStart w:id="73" w:name="_Toc184043020"/>
      <w:bookmarkStart w:id="74" w:name="_Toc385992333"/>
      <w:bookmarkStart w:id="75" w:name="_Toc70687147"/>
      <w:bookmarkStart w:id="76" w:name="_Toc389620172"/>
      <w:r>
        <w:rPr>
          <w:rFonts w:ascii="宋体" w:hAnsi="宋体" w:eastAsia="宋体" w:cs="Times New Roman"/>
          <w:b/>
          <w:szCs w:val="24"/>
          <w:highlight w:val="none"/>
        </w:rPr>
        <w:t xml:space="preserve">6. </w:t>
      </w:r>
      <w:r>
        <w:rPr>
          <w:rFonts w:hint="eastAsia" w:ascii="宋体" w:hAnsi="宋体" w:eastAsia="宋体" w:cs="Times New Roman"/>
          <w:b/>
          <w:szCs w:val="24"/>
          <w:highlight w:val="none"/>
          <w:lang w:eastAsia="zh-CN"/>
        </w:rPr>
        <w:t>比选采购文件</w:t>
      </w:r>
      <w:r>
        <w:rPr>
          <w:rFonts w:ascii="宋体" w:hAnsi="宋体" w:eastAsia="宋体" w:cs="Times New Roman"/>
          <w:b/>
          <w:szCs w:val="24"/>
          <w:highlight w:val="none"/>
        </w:rPr>
        <w:t>的澄清</w:t>
      </w:r>
      <w:bookmarkEnd w:id="73"/>
      <w:bookmarkEnd w:id="74"/>
      <w:bookmarkEnd w:id="75"/>
      <w:bookmarkEnd w:id="76"/>
      <w:r>
        <w:rPr>
          <w:rFonts w:ascii="宋体" w:hAnsi="宋体" w:eastAsia="宋体" w:cs="Times New Roman"/>
          <w:b/>
          <w:szCs w:val="24"/>
          <w:highlight w:val="none"/>
        </w:rPr>
        <w:t>和修改</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任何已</w:t>
      </w:r>
      <w:r>
        <w:rPr>
          <w:rFonts w:hint="eastAsia" w:ascii="宋体" w:hAnsi="宋体" w:eastAsia="宋体" w:cs="Times New Roman"/>
          <w:szCs w:val="24"/>
          <w:highlight w:val="none"/>
          <w:lang w:val="en-US" w:eastAsia="zh-CN"/>
        </w:rPr>
        <w:t>报名</w:t>
      </w:r>
      <w:r>
        <w:rPr>
          <w:rFonts w:ascii="宋体" w:hAnsi="宋体" w:eastAsia="宋体" w:cs="Times New Roman"/>
          <w:szCs w:val="24"/>
          <w:highlight w:val="none"/>
        </w:rPr>
        <w:t>并领取了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方，在发现</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存在混淆或错乱等问题时，可要求采购人对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进行澄清。澄清要求应在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w:t>
      </w:r>
      <w:r>
        <w:rPr>
          <w:rFonts w:hint="eastAsia" w:ascii="宋体" w:hAnsi="宋体" w:eastAsia="宋体" w:cs="Times New Roman"/>
          <w:szCs w:val="24"/>
          <w:highlight w:val="none"/>
          <w:lang w:val="en-US" w:eastAsia="zh-CN"/>
        </w:rPr>
        <w:t>3</w:t>
      </w:r>
      <w:r>
        <w:rPr>
          <w:rFonts w:ascii="宋体" w:hAnsi="宋体" w:eastAsia="宋体" w:cs="Times New Roman"/>
          <w:szCs w:val="24"/>
          <w:highlight w:val="none"/>
        </w:rPr>
        <w:t>日前，按</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中的联系地址以书面形式送达采购人，采购人将以书面/邮件形式予以答复，答复中包括原提出的问题，但不包括问题的来源。</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w:t>
      </w:r>
      <w:r>
        <w:rPr>
          <w:rFonts w:hint="eastAsia" w:ascii="宋体" w:hAnsi="宋体" w:eastAsia="宋体" w:cs="Times New Roman"/>
          <w:szCs w:val="24"/>
          <w:highlight w:val="none"/>
          <w:lang w:val="en-US" w:eastAsia="zh-CN"/>
        </w:rPr>
        <w:t>3</w:t>
      </w:r>
      <w:r>
        <w:rPr>
          <w:rFonts w:ascii="宋体" w:hAnsi="宋体" w:eastAsia="宋体" w:cs="Times New Roman"/>
          <w:szCs w:val="24"/>
          <w:highlight w:val="none"/>
        </w:rPr>
        <w:t>日前任何时候，采购人无论出于何种原因，均可对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用补充文件的方式进行澄清和修改。该文件为</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的组成部分，对所有领取了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方均具有约束力。</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的澄清和修改，将书面</w:t>
      </w:r>
      <w:r>
        <w:rPr>
          <w:rFonts w:hint="eastAsia" w:ascii="宋体" w:hAnsi="宋体" w:eastAsia="宋体" w:cs="Times New Roman"/>
          <w:szCs w:val="24"/>
          <w:highlight w:val="none"/>
        </w:rPr>
        <w:t>/邮件</w:t>
      </w:r>
      <w:r>
        <w:rPr>
          <w:rFonts w:ascii="宋体" w:hAnsi="宋体" w:eastAsia="宋体" w:cs="Times New Roman"/>
          <w:szCs w:val="24"/>
          <w:highlight w:val="none"/>
        </w:rPr>
        <w:t>通知已领取</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方，并在刊登本次</w:t>
      </w:r>
      <w:r>
        <w:rPr>
          <w:rFonts w:hint="eastAsia" w:ascii="宋体" w:hAnsi="宋体" w:eastAsia="宋体" w:cs="Times New Roman"/>
          <w:szCs w:val="24"/>
          <w:highlight w:val="none"/>
          <w:lang w:eastAsia="zh-CN"/>
        </w:rPr>
        <w:t>比选采购</w:t>
      </w:r>
      <w:r>
        <w:rPr>
          <w:rFonts w:ascii="宋体" w:hAnsi="宋体" w:eastAsia="宋体" w:cs="Times New Roman"/>
          <w:szCs w:val="24"/>
          <w:highlight w:val="none"/>
        </w:rPr>
        <w:t>公告的媒体上发布变更公告（</w:t>
      </w:r>
      <w:r>
        <w:rPr>
          <w:rFonts w:hint="eastAsia" w:ascii="宋体" w:hAnsi="宋体" w:eastAsia="宋体" w:cs="Times New Roman"/>
          <w:szCs w:val="24"/>
          <w:highlight w:val="none"/>
        </w:rPr>
        <w:t>如有</w:t>
      </w:r>
      <w:r>
        <w:rPr>
          <w:rFonts w:ascii="宋体" w:hAnsi="宋体" w:eastAsia="宋体" w:cs="Times New Roman"/>
          <w:szCs w:val="24"/>
          <w:highlight w:val="none"/>
        </w:rPr>
        <w:t>）。</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方应于收到补充文件的当日以书面</w:t>
      </w:r>
      <w:r>
        <w:rPr>
          <w:rFonts w:hint="eastAsia" w:ascii="宋体" w:hAnsi="宋体" w:eastAsia="宋体" w:cs="Times New Roman"/>
          <w:szCs w:val="24"/>
          <w:highlight w:val="none"/>
        </w:rPr>
        <w:t>/邮件</w:t>
      </w:r>
      <w:r>
        <w:rPr>
          <w:rFonts w:ascii="宋体" w:hAnsi="宋体" w:eastAsia="宋体" w:cs="Times New Roman"/>
          <w:szCs w:val="24"/>
          <w:highlight w:val="none"/>
        </w:rPr>
        <w:t>形式回复确认。</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为使</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方有足够的时间按</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的修改要求修正</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文件，采购人可酌情推迟</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的</w:t>
      </w:r>
      <w:r>
        <w:rPr>
          <w:rFonts w:hint="eastAsia" w:ascii="宋体" w:hAnsi="宋体" w:eastAsia="宋体" w:cs="Times New Roman"/>
          <w:szCs w:val="24"/>
          <w:highlight w:val="none"/>
        </w:rPr>
        <w:t>递交</w:t>
      </w:r>
      <w:r>
        <w:rPr>
          <w:rFonts w:ascii="宋体" w:hAnsi="宋体" w:eastAsia="宋体" w:cs="Times New Roman"/>
          <w:szCs w:val="24"/>
          <w:highlight w:val="none"/>
        </w:rPr>
        <w:t>截止日期和开启时间，并在提交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w:t>
      </w:r>
      <w:r>
        <w:rPr>
          <w:rFonts w:hint="eastAsia" w:ascii="宋体" w:hAnsi="宋体" w:eastAsia="宋体" w:cs="Times New Roman"/>
          <w:szCs w:val="24"/>
          <w:highlight w:val="none"/>
        </w:rPr>
        <w:t>递交</w:t>
      </w:r>
      <w:r>
        <w:rPr>
          <w:rFonts w:ascii="宋体" w:hAnsi="宋体" w:eastAsia="宋体" w:cs="Times New Roman"/>
          <w:szCs w:val="24"/>
          <w:highlight w:val="none"/>
        </w:rPr>
        <w:t>截至时间</w:t>
      </w:r>
      <w:r>
        <w:rPr>
          <w:rFonts w:hint="eastAsia" w:ascii="宋体" w:hAnsi="宋体" w:eastAsia="宋体" w:cs="Times New Roman"/>
          <w:szCs w:val="24"/>
          <w:highlight w:val="none"/>
          <w:lang w:eastAsia="zh-CN"/>
        </w:rPr>
        <w:t>3日</w:t>
      </w:r>
      <w:r>
        <w:rPr>
          <w:rFonts w:ascii="宋体" w:hAnsi="宋体" w:eastAsia="宋体" w:cs="Times New Roman"/>
          <w:szCs w:val="24"/>
          <w:highlight w:val="none"/>
        </w:rPr>
        <w:t>前，书面/邮件通知所有登记并备案并领取了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方，同时在本次刊登</w:t>
      </w:r>
      <w:r>
        <w:rPr>
          <w:rFonts w:hint="eastAsia" w:ascii="宋体" w:hAnsi="宋体" w:eastAsia="宋体" w:cs="Times New Roman"/>
          <w:szCs w:val="24"/>
          <w:highlight w:val="none"/>
          <w:lang w:eastAsia="zh-CN"/>
        </w:rPr>
        <w:t>比选采购</w:t>
      </w:r>
      <w:r>
        <w:rPr>
          <w:rFonts w:ascii="宋体" w:hAnsi="宋体" w:eastAsia="宋体" w:cs="Times New Roman"/>
          <w:szCs w:val="24"/>
          <w:highlight w:val="none"/>
        </w:rPr>
        <w:t>公告的媒体上发布变更公告（</w:t>
      </w:r>
      <w:r>
        <w:rPr>
          <w:rFonts w:hint="eastAsia" w:ascii="宋体" w:hAnsi="宋体" w:eastAsia="宋体" w:cs="Times New Roman"/>
          <w:szCs w:val="24"/>
          <w:highlight w:val="none"/>
        </w:rPr>
        <w:t>如有</w:t>
      </w:r>
      <w:r>
        <w:rPr>
          <w:rFonts w:ascii="宋体" w:hAnsi="宋体" w:eastAsia="宋体" w:cs="Times New Roman"/>
          <w:szCs w:val="24"/>
          <w:highlight w:val="none"/>
        </w:rPr>
        <w:t>）。采购人的权利及义务将受到新的截止期的约束。</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采购人将视情况确定是否有必要召开</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前</w:t>
      </w:r>
      <w:r>
        <w:rPr>
          <w:rFonts w:hint="eastAsia" w:ascii="宋体" w:hAnsi="宋体" w:eastAsia="宋体" w:cs="Times New Roman"/>
          <w:szCs w:val="24"/>
          <w:highlight w:val="none"/>
        </w:rPr>
        <w:t>答疑</w:t>
      </w:r>
      <w:r>
        <w:rPr>
          <w:rFonts w:ascii="宋体" w:hAnsi="宋体" w:eastAsia="宋体" w:cs="Times New Roman"/>
          <w:szCs w:val="24"/>
          <w:highlight w:val="none"/>
        </w:rPr>
        <w:t>会。如果召开</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前</w:t>
      </w:r>
      <w:r>
        <w:rPr>
          <w:rFonts w:hint="eastAsia" w:ascii="宋体" w:hAnsi="宋体" w:eastAsia="宋体" w:cs="Times New Roman"/>
          <w:szCs w:val="24"/>
          <w:highlight w:val="none"/>
        </w:rPr>
        <w:t>答疑</w:t>
      </w:r>
      <w:r>
        <w:rPr>
          <w:rFonts w:ascii="宋体" w:hAnsi="宋体" w:eastAsia="宋体" w:cs="Times New Roman"/>
          <w:szCs w:val="24"/>
          <w:highlight w:val="none"/>
        </w:rPr>
        <w:t>会，采购人将通知</w:t>
      </w:r>
      <w:r>
        <w:rPr>
          <w:rFonts w:hint="eastAsia" w:ascii="宋体" w:hAnsi="宋体" w:eastAsia="宋体" w:cs="Times New Roman"/>
          <w:szCs w:val="24"/>
          <w:highlight w:val="none"/>
        </w:rPr>
        <w:t>所有</w:t>
      </w:r>
      <w:r>
        <w:rPr>
          <w:rFonts w:ascii="宋体" w:hAnsi="宋体" w:eastAsia="宋体" w:cs="Times New Roman"/>
          <w:szCs w:val="24"/>
          <w:highlight w:val="none"/>
        </w:rPr>
        <w:t>已领取了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w:t>
      </w:r>
      <w:bookmarkStart w:id="77" w:name="_Toc492955418"/>
      <w:bookmarkStart w:id="78" w:name="_Toc184043022"/>
      <w:bookmarkStart w:id="79" w:name="_Toc235518469"/>
      <w:bookmarkStart w:id="80" w:name="_Toc499711887"/>
      <w:bookmarkStart w:id="81" w:name="_Toc70687149"/>
      <w:bookmarkStart w:id="82" w:name="_Toc496324582"/>
      <w:bookmarkStart w:id="83" w:name="_Toc230099800"/>
      <w:bookmarkStart w:id="84" w:name="_Toc53722843"/>
      <w:bookmarkStart w:id="85" w:name="_Toc389620174"/>
      <w:bookmarkStart w:id="86" w:name="_Toc177189238"/>
      <w:bookmarkStart w:id="87" w:name="_Toc230013635"/>
      <w:bookmarkStart w:id="88" w:name="_Toc503063425"/>
      <w:bookmarkStart w:id="89" w:name="_Toc499711046"/>
      <w:bookmarkStart w:id="90" w:name="_Toc232395215"/>
      <w:bookmarkStart w:id="91" w:name="_Toc230583544"/>
      <w:bookmarkStart w:id="92" w:name="_Toc232176275"/>
      <w:bookmarkStart w:id="93" w:name="_Toc177817337"/>
      <w:bookmarkStart w:id="94" w:name="_Toc176882545"/>
      <w:bookmarkStart w:id="95" w:name="_Toc500747192"/>
      <w:bookmarkStart w:id="96" w:name="_Toc265738863"/>
      <w:bookmarkStart w:id="97" w:name="_Toc177995476"/>
      <w:bookmarkStart w:id="98" w:name="_Toc500746969"/>
      <w:bookmarkStart w:id="99" w:name="_Toc500747065"/>
      <w:bookmarkStart w:id="100" w:name="_Toc385992335"/>
      <w:bookmarkStart w:id="101" w:name="_Toc239740354"/>
    </w:p>
    <w:p>
      <w:pPr>
        <w:spacing w:line="360" w:lineRule="auto"/>
        <w:jc w:val="center"/>
        <w:rPr>
          <w:rFonts w:ascii="宋体" w:hAnsi="宋体" w:eastAsia="宋体" w:cs="Times New Roman"/>
          <w:b/>
          <w:szCs w:val="24"/>
          <w:highlight w:val="none"/>
        </w:rPr>
      </w:pPr>
      <w:r>
        <w:rPr>
          <w:rFonts w:ascii="宋体" w:hAnsi="宋体" w:eastAsia="宋体" w:cs="Times New Roman"/>
          <w:b/>
          <w:szCs w:val="24"/>
          <w:highlight w:val="none"/>
        </w:rPr>
        <w:t>三、</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spacing w:line="360" w:lineRule="auto"/>
        <w:rPr>
          <w:rFonts w:ascii="宋体" w:hAnsi="宋体" w:eastAsia="宋体" w:cs="Times New Roman"/>
          <w:b/>
          <w:szCs w:val="24"/>
          <w:highlight w:val="none"/>
        </w:rPr>
      </w:pPr>
      <w:bookmarkStart w:id="102" w:name="_Toc184043023"/>
      <w:bookmarkStart w:id="103" w:name="_Toc70687150"/>
      <w:bookmarkStart w:id="104" w:name="_Toc389620176"/>
      <w:bookmarkStart w:id="105" w:name="_Toc385992337"/>
      <w:r>
        <w:rPr>
          <w:rFonts w:ascii="宋体" w:hAnsi="宋体" w:eastAsia="宋体" w:cs="Times New Roman"/>
          <w:b/>
          <w:szCs w:val="24"/>
          <w:highlight w:val="none"/>
        </w:rPr>
        <w:t xml:space="preserve">7. </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文件</w:t>
      </w:r>
      <w:r>
        <w:rPr>
          <w:rFonts w:ascii="宋体" w:hAnsi="宋体" w:eastAsia="宋体" w:cs="Times New Roman"/>
          <w:b/>
          <w:szCs w:val="24"/>
          <w:highlight w:val="none"/>
        </w:rPr>
        <w:t>语言</w:t>
      </w:r>
      <w:bookmarkEnd w:id="102"/>
      <w:bookmarkEnd w:id="103"/>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7.1除在</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lang w:val="en-US" w:eastAsia="zh-CN"/>
        </w:rPr>
        <w:t>中另有规定外，</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文件及与</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相关的所有文件均应以中文书写。</w:t>
      </w:r>
    </w:p>
    <w:p>
      <w:pPr>
        <w:spacing w:line="360" w:lineRule="auto"/>
        <w:rPr>
          <w:rFonts w:ascii="宋体" w:hAnsi="宋体" w:eastAsia="宋体" w:cs="Times New Roman"/>
          <w:b/>
          <w:szCs w:val="24"/>
          <w:highlight w:val="none"/>
        </w:rPr>
      </w:pPr>
      <w:bookmarkStart w:id="106" w:name="_Toc184043024"/>
      <w:bookmarkStart w:id="107" w:name="_Toc70687151"/>
      <w:r>
        <w:rPr>
          <w:rFonts w:ascii="宋体" w:hAnsi="宋体" w:eastAsia="宋体" w:cs="Times New Roman"/>
          <w:b/>
          <w:szCs w:val="24"/>
          <w:highlight w:val="none"/>
        </w:rPr>
        <w:t>8. 计量单位</w:t>
      </w:r>
      <w:bookmarkEnd w:id="104"/>
      <w:bookmarkEnd w:id="105"/>
      <w:bookmarkEnd w:id="106"/>
      <w:bookmarkEnd w:id="107"/>
    </w:p>
    <w:p>
      <w:pPr>
        <w:tabs>
          <w:tab w:val="left" w:pos="588"/>
        </w:tabs>
        <w:adjustRightInd/>
        <w:spacing w:line="360" w:lineRule="auto"/>
        <w:ind w:left="360" w:hanging="360" w:hangingChars="150"/>
        <w:jc w:val="both"/>
        <w:textAlignment w:val="auto"/>
        <w:rPr>
          <w:rFonts w:ascii="宋体" w:hAnsi="宋体" w:eastAsia="宋体" w:cs="Times New Roman"/>
          <w:szCs w:val="24"/>
          <w:highlight w:val="none"/>
        </w:rPr>
      </w:pPr>
      <w:r>
        <w:rPr>
          <w:rFonts w:ascii="宋体" w:hAnsi="宋体" w:eastAsia="宋体" w:cs="Times New Roman"/>
          <w:szCs w:val="24"/>
          <w:highlight w:val="none"/>
        </w:rPr>
        <w:t>8.1</w:t>
      </w:r>
      <w:bookmarkStart w:id="108" w:name="OLE_LINK1"/>
      <w:r>
        <w:rPr>
          <w:rFonts w:ascii="宋体" w:hAnsi="宋体" w:eastAsia="宋体" w:cs="Times New Roman"/>
          <w:szCs w:val="24"/>
          <w:highlight w:val="none"/>
        </w:rPr>
        <w:t>除在</w:t>
      </w:r>
      <w:r>
        <w:rPr>
          <w:rFonts w:hint="eastAsia" w:ascii="宋体" w:hAnsi="宋体" w:eastAsia="宋体" w:cs="Times New Roman"/>
          <w:szCs w:val="24"/>
          <w:highlight w:val="none"/>
          <w:lang w:eastAsia="zh-CN"/>
        </w:rPr>
        <w:t>比选采购文件</w:t>
      </w:r>
      <w:bookmarkEnd w:id="108"/>
      <w:r>
        <w:rPr>
          <w:rFonts w:ascii="宋体" w:hAnsi="宋体" w:eastAsia="宋体" w:cs="Times New Roman"/>
          <w:szCs w:val="24"/>
          <w:highlight w:val="none"/>
        </w:rPr>
        <w:t>的技术规格中另有规定外，计量单位应使用中华人民共和国法定计量单位。</w:t>
      </w:r>
    </w:p>
    <w:p>
      <w:pPr>
        <w:spacing w:line="360" w:lineRule="auto"/>
        <w:rPr>
          <w:rFonts w:ascii="宋体" w:hAnsi="宋体" w:eastAsia="宋体" w:cs="Times New Roman"/>
          <w:b/>
          <w:szCs w:val="24"/>
          <w:highlight w:val="none"/>
        </w:rPr>
      </w:pPr>
      <w:bookmarkStart w:id="109" w:name="_Toc184043025"/>
      <w:bookmarkStart w:id="110" w:name="_Toc385992338"/>
      <w:bookmarkStart w:id="111" w:name="_Toc70687152"/>
      <w:bookmarkStart w:id="112" w:name="_Toc389620177"/>
      <w:r>
        <w:rPr>
          <w:rFonts w:ascii="宋体" w:hAnsi="宋体" w:eastAsia="宋体" w:cs="Times New Roman"/>
          <w:b/>
          <w:szCs w:val="24"/>
          <w:highlight w:val="none"/>
        </w:rPr>
        <w:t xml:space="preserve">9.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文件的组成</w:t>
      </w:r>
      <w:bookmarkEnd w:id="109"/>
      <w:bookmarkEnd w:id="110"/>
      <w:bookmarkEnd w:id="111"/>
      <w:bookmarkEnd w:id="112"/>
    </w:p>
    <w:p>
      <w:pPr>
        <w:tabs>
          <w:tab w:val="left" w:pos="588"/>
        </w:tabs>
        <w:adjustRightInd/>
        <w:spacing w:line="360" w:lineRule="auto"/>
        <w:ind w:left="360" w:hanging="360" w:hangingChars="150"/>
        <w:jc w:val="both"/>
        <w:textAlignment w:val="auto"/>
        <w:rPr>
          <w:rFonts w:ascii="宋体" w:hAnsi="宋体" w:eastAsia="宋体" w:cs="Times New Roman"/>
          <w:szCs w:val="24"/>
          <w:highlight w:val="none"/>
        </w:rPr>
      </w:pPr>
      <w:r>
        <w:rPr>
          <w:rFonts w:ascii="宋体" w:hAnsi="宋体" w:eastAsia="宋体" w:cs="Times New Roman"/>
          <w:szCs w:val="24"/>
          <w:highlight w:val="none"/>
        </w:rPr>
        <w:t>9.1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方编写的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文件由以下</w:t>
      </w:r>
      <w:r>
        <w:rPr>
          <w:rFonts w:hint="eastAsia" w:ascii="宋体" w:hAnsi="宋体" w:eastAsia="宋体" w:cs="Times New Roman"/>
          <w:szCs w:val="24"/>
          <w:highlight w:val="none"/>
        </w:rPr>
        <w:t>部分</w:t>
      </w:r>
      <w:r>
        <w:rPr>
          <w:rFonts w:ascii="宋体" w:hAnsi="宋体" w:eastAsia="宋体" w:cs="Times New Roman"/>
          <w:szCs w:val="24"/>
          <w:highlight w:val="none"/>
        </w:rPr>
        <w:t>组成，应包括但不限于以下内容：</w:t>
      </w:r>
    </w:p>
    <w:p>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1-</w:t>
      </w:r>
      <w:r>
        <w:rPr>
          <w:rFonts w:hint="eastAsia" w:ascii="宋体" w:hAnsi="宋体" w:eastAsia="宋体" w:cs="Times New Roman"/>
          <w:szCs w:val="24"/>
          <w:highlight w:val="none"/>
        </w:rPr>
        <w:t>承诺与声明</w:t>
      </w:r>
    </w:p>
    <w:p>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2-</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w:t>
      </w:r>
    </w:p>
    <w:p>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3-</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分项报价表</w:t>
      </w:r>
    </w:p>
    <w:p>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4-法定代表人授权书</w:t>
      </w:r>
    </w:p>
    <w:p>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5-</w:t>
      </w:r>
      <w:r>
        <w:rPr>
          <w:rFonts w:hint="eastAsia" w:ascii="宋体" w:hAnsi="宋体" w:eastAsia="宋体" w:cs="Times New Roman"/>
          <w:szCs w:val="24"/>
          <w:highlight w:val="none"/>
        </w:rPr>
        <w:t>商务条款偏离表</w:t>
      </w:r>
    </w:p>
    <w:p>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6-</w:t>
      </w:r>
      <w:r>
        <w:rPr>
          <w:rFonts w:hint="eastAsia" w:ascii="宋体" w:hAnsi="宋体" w:eastAsia="宋体" w:cs="Times New Roman"/>
          <w:szCs w:val="24"/>
          <w:highlight w:val="none"/>
        </w:rPr>
        <w:t>技术需求偏离表</w:t>
      </w:r>
    </w:p>
    <w:p>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7-资格证明文件</w:t>
      </w:r>
    </w:p>
    <w:p>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8-</w:t>
      </w:r>
      <w:r>
        <w:rPr>
          <w:rFonts w:hint="eastAsia" w:ascii="宋体" w:hAnsi="宋体" w:eastAsia="宋体" w:cs="Times New Roman"/>
          <w:szCs w:val="24"/>
          <w:highlight w:val="none"/>
        </w:rPr>
        <w:t>技术及服务方案</w:t>
      </w:r>
    </w:p>
    <w:p>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9-</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要求提供</w:t>
      </w:r>
      <w:r>
        <w:rPr>
          <w:rFonts w:ascii="宋体" w:hAnsi="宋体" w:eastAsia="宋体" w:cs="Times New Roman"/>
          <w:szCs w:val="24"/>
          <w:highlight w:val="none"/>
        </w:rPr>
        <w:t>/</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方认为应附的其他材料</w:t>
      </w:r>
    </w:p>
    <w:p>
      <w:pPr>
        <w:tabs>
          <w:tab w:val="left" w:pos="588"/>
        </w:tabs>
        <w:adjustRightInd/>
        <w:spacing w:line="360" w:lineRule="auto"/>
        <w:ind w:left="360" w:hanging="360" w:hangingChars="150"/>
        <w:jc w:val="both"/>
        <w:textAlignment w:val="auto"/>
        <w:rPr>
          <w:rFonts w:ascii="宋体" w:hAnsi="宋体" w:eastAsia="宋体" w:cs="Times New Roman"/>
          <w:szCs w:val="24"/>
          <w:highlight w:val="none"/>
        </w:rPr>
      </w:pPr>
      <w:r>
        <w:rPr>
          <w:rFonts w:ascii="宋体" w:hAnsi="宋体" w:eastAsia="宋体" w:cs="Times New Roman"/>
          <w:szCs w:val="24"/>
          <w:highlight w:val="none"/>
        </w:rPr>
        <w:t>9.2</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方提供的以上材料必须真实有效，任何一项的虚假将导致其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被拒绝。</w:t>
      </w:r>
    </w:p>
    <w:p>
      <w:pPr>
        <w:tabs>
          <w:tab w:val="left" w:pos="588"/>
        </w:tabs>
        <w:adjustRightInd/>
        <w:spacing w:line="360" w:lineRule="auto"/>
        <w:jc w:val="both"/>
        <w:textAlignment w:val="auto"/>
        <w:rPr>
          <w:rFonts w:ascii="宋体" w:hAnsi="宋体" w:eastAsia="宋体" w:cs="Times New Roman"/>
          <w:szCs w:val="24"/>
          <w:highlight w:val="none"/>
        </w:rPr>
      </w:pPr>
      <w:bookmarkStart w:id="113" w:name="_Toc385992339"/>
      <w:bookmarkStart w:id="114" w:name="_Toc389620178"/>
      <w:bookmarkStart w:id="115" w:name="_Toc70687153"/>
      <w:bookmarkStart w:id="116" w:name="_Toc184043026"/>
      <w:r>
        <w:rPr>
          <w:rFonts w:ascii="宋体" w:hAnsi="宋体" w:eastAsia="宋体" w:cs="Times New Roman"/>
          <w:szCs w:val="24"/>
          <w:highlight w:val="none"/>
        </w:rPr>
        <w:t>9.3</w:t>
      </w:r>
      <w:bookmarkEnd w:id="113"/>
      <w:bookmarkEnd w:id="114"/>
      <w:bookmarkEnd w:id="115"/>
      <w:bookmarkEnd w:id="116"/>
      <w:r>
        <w:rPr>
          <w:rFonts w:ascii="宋体" w:hAnsi="宋体" w:eastAsia="宋体" w:cs="Times New Roman"/>
          <w:szCs w:val="24"/>
          <w:highlight w:val="none"/>
        </w:rPr>
        <w:t>对于</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第六章中已经提供了</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文件格式的，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方须按提供的格式进行填写和编制，没有提供格式的可自行设计。</w:t>
      </w:r>
      <w:bookmarkStart w:id="117" w:name="_Toc151193917"/>
      <w:bookmarkStart w:id="118" w:name="_Toc164351623"/>
      <w:bookmarkStart w:id="119" w:name="_Toc164229224"/>
      <w:bookmarkStart w:id="120" w:name="_Toc151193627"/>
      <w:bookmarkStart w:id="121" w:name="_Toc264969219"/>
      <w:bookmarkStart w:id="122" w:name="_Toc127151730"/>
      <w:bookmarkStart w:id="123" w:name="_Toc164608798"/>
      <w:bookmarkStart w:id="124" w:name="_Toc150480767"/>
      <w:bookmarkStart w:id="125" w:name="_Toc127161443"/>
      <w:bookmarkStart w:id="126" w:name="_Toc516367023"/>
      <w:bookmarkStart w:id="127" w:name="_Toc151190156"/>
      <w:bookmarkStart w:id="128" w:name="_Toc150509280"/>
      <w:bookmarkStart w:id="129" w:name="_Toc520356153"/>
      <w:bookmarkStart w:id="130" w:name="_Toc150774629"/>
      <w:bookmarkStart w:id="131" w:name="_Toc142311031"/>
      <w:bookmarkStart w:id="132" w:name="_Toc127151529"/>
      <w:bookmarkStart w:id="133" w:name="_Toc195842894"/>
      <w:bookmarkStart w:id="134" w:name="_Toc164608643"/>
      <w:bookmarkStart w:id="135" w:name="_Toc164229370"/>
      <w:bookmarkStart w:id="136" w:name="_Toc151193699"/>
      <w:bookmarkStart w:id="137" w:name="_Toc151193771"/>
      <w:bookmarkStart w:id="138" w:name="_Toc149720822"/>
      <w:bookmarkStart w:id="139" w:name="_Toc151193843"/>
      <w:bookmarkStart w:id="140" w:name="_Toc265228367"/>
      <w:bookmarkStart w:id="141" w:name="_Toc150774734"/>
    </w:p>
    <w:p>
      <w:pPr>
        <w:tabs>
          <w:tab w:val="left" w:pos="588"/>
        </w:tabs>
        <w:adjustRightInd/>
        <w:spacing w:line="360" w:lineRule="auto"/>
        <w:ind w:left="361" w:hanging="361" w:hangingChars="150"/>
        <w:jc w:val="both"/>
        <w:textAlignment w:val="auto"/>
        <w:rPr>
          <w:rFonts w:ascii="宋体" w:hAnsi="宋体" w:eastAsia="宋体" w:cs="Times New Roman"/>
          <w:szCs w:val="24"/>
          <w:highlight w:val="none"/>
        </w:rPr>
      </w:pPr>
      <w:r>
        <w:rPr>
          <w:rFonts w:ascii="宋体" w:hAnsi="宋体" w:eastAsia="宋体" w:cs="Times New Roman"/>
          <w:b/>
          <w:szCs w:val="24"/>
          <w:highlight w:val="none"/>
        </w:rPr>
        <w:t>10. 证明货物</w:t>
      </w:r>
      <w:r>
        <w:rPr>
          <w:rFonts w:hint="eastAsia" w:ascii="宋体" w:hAnsi="宋体" w:eastAsia="宋体" w:cs="Times New Roman"/>
          <w:b/>
          <w:szCs w:val="24"/>
          <w:highlight w:val="none"/>
        </w:rPr>
        <w:t>及服务</w:t>
      </w:r>
      <w:r>
        <w:rPr>
          <w:rFonts w:ascii="宋体" w:hAnsi="宋体" w:eastAsia="宋体" w:cs="Times New Roman"/>
          <w:b/>
          <w:szCs w:val="24"/>
          <w:highlight w:val="none"/>
        </w:rPr>
        <w:t>的合格性和符合</w:t>
      </w:r>
      <w:r>
        <w:rPr>
          <w:rFonts w:hint="eastAsia" w:ascii="宋体" w:hAnsi="宋体" w:eastAsia="宋体" w:cs="Times New Roman"/>
          <w:b/>
          <w:szCs w:val="24"/>
          <w:highlight w:val="none"/>
          <w:lang w:eastAsia="zh-CN"/>
        </w:rPr>
        <w:t>比选采购文件</w:t>
      </w:r>
      <w:r>
        <w:rPr>
          <w:rFonts w:ascii="宋体" w:hAnsi="宋体" w:eastAsia="宋体" w:cs="Times New Roman"/>
          <w:b/>
          <w:szCs w:val="24"/>
          <w:highlight w:val="none"/>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中提供的所有货物及其有关服务的原产地，均应</w:t>
      </w:r>
      <w:r>
        <w:rPr>
          <w:rFonts w:hint="eastAsia" w:ascii="宋体" w:hAnsi="宋体" w:eastAsia="宋体" w:cs="Times New Roman"/>
          <w:szCs w:val="24"/>
          <w:highlight w:val="none"/>
        </w:rPr>
        <w:t>是</w:t>
      </w:r>
      <w:r>
        <w:rPr>
          <w:rFonts w:ascii="宋体" w:hAnsi="宋体" w:eastAsia="宋体" w:cs="Times New Roman"/>
          <w:szCs w:val="24"/>
          <w:highlight w:val="none"/>
        </w:rPr>
        <w:t>中华人民共和国国内或是与中华人民共和国有正常贸易往来的国家或地区。</w:t>
      </w:r>
    </w:p>
    <w:p>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方应提交证明文件，证明其拟供的合同项下的货物和服务的合格性符合</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规定。该证明文件是</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文件的一部分。</w:t>
      </w:r>
    </w:p>
    <w:p>
      <w:pPr>
        <w:numPr>
          <w:ilvl w:val="1"/>
          <w:numId w:val="6"/>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highlight w:val="none"/>
        </w:rPr>
      </w:pPr>
      <w:bookmarkStart w:id="142" w:name="_Ref467306244"/>
      <w:r>
        <w:rPr>
          <w:rFonts w:ascii="宋体" w:hAnsi="宋体" w:eastAsia="宋体" w:cs="Times New Roman"/>
          <w:szCs w:val="24"/>
          <w:highlight w:val="none"/>
        </w:rPr>
        <w:t>上款所述的证明文件，可以是文字资料、图纸和数据</w:t>
      </w:r>
      <w:bookmarkEnd w:id="142"/>
      <w:r>
        <w:rPr>
          <w:rFonts w:ascii="宋体" w:hAnsi="宋体" w:eastAsia="宋体" w:cs="Times New Roman"/>
          <w:szCs w:val="24"/>
          <w:highlight w:val="none"/>
        </w:rPr>
        <w:t>。</w:t>
      </w:r>
    </w:p>
    <w:p>
      <w:pPr>
        <w:adjustRightInd/>
        <w:snapToGrid w:val="0"/>
        <w:spacing w:line="360" w:lineRule="auto"/>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rPr>
        <w:t>1</w:t>
      </w:r>
      <w:r>
        <w:rPr>
          <w:rFonts w:ascii="宋体" w:hAnsi="宋体" w:eastAsia="宋体" w:cs="Times New Roman"/>
          <w:szCs w:val="24"/>
          <w:highlight w:val="none"/>
        </w:rPr>
        <w:t>0.4</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方根据本项目的特点及要求，提供相应的技术方案、实施方案、技术支持与售后服务方案、培训计划和</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中要求</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的其他技术文件等。</w:t>
      </w:r>
    </w:p>
    <w:p>
      <w:pPr>
        <w:adjustRightInd/>
        <w:snapToGrid w:val="0"/>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10.5</w:t>
      </w:r>
      <w:r>
        <w:rPr>
          <w:rFonts w:hint="eastAsia" w:ascii="宋体" w:hAnsi="宋体" w:eastAsia="宋体" w:cs="Times New Roman"/>
          <w:szCs w:val="24"/>
          <w:highlight w:val="none"/>
        </w:rPr>
        <w:t>对照</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技术规格，逐条说明所提供产品和服务已对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的技术规格做出了实质性的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，或申明与技术规格条文的偏差和例外。</w:t>
      </w:r>
    </w:p>
    <w:p>
      <w:pPr>
        <w:adjustRightInd/>
        <w:snapToGrid w:val="0"/>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10.6</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方认为应附的其他材料。</w:t>
      </w:r>
    </w:p>
    <w:p>
      <w:pPr>
        <w:spacing w:line="360" w:lineRule="auto"/>
        <w:rPr>
          <w:rFonts w:ascii="宋体" w:hAnsi="宋体" w:eastAsia="宋体" w:cs="Times New Roman"/>
          <w:b/>
          <w:szCs w:val="24"/>
          <w:highlight w:val="none"/>
        </w:rPr>
      </w:pPr>
      <w:bookmarkStart w:id="143" w:name="_Toc70687154"/>
      <w:bookmarkStart w:id="144" w:name="_Toc385992340"/>
      <w:bookmarkStart w:id="145" w:name="_Toc184043027"/>
      <w:bookmarkStart w:id="146" w:name="_Toc389620179"/>
      <w:r>
        <w:rPr>
          <w:rFonts w:ascii="宋体" w:hAnsi="宋体" w:eastAsia="宋体" w:cs="Times New Roman"/>
          <w:b/>
          <w:szCs w:val="24"/>
          <w:highlight w:val="none"/>
        </w:rPr>
        <w:t xml:space="preserve">11.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报价</w:t>
      </w:r>
      <w:bookmarkEnd w:id="143"/>
      <w:bookmarkEnd w:id="144"/>
      <w:bookmarkEnd w:id="145"/>
      <w:bookmarkEnd w:id="146"/>
    </w:p>
    <w:p>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报价应包括</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方为完成本项目采购内容和范围所需要的全部费用，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方估算错误或漏项的风险一律由</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方承担。</w:t>
      </w:r>
    </w:p>
    <w:p>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分项报价表中详细列出</w:t>
      </w:r>
      <w:r>
        <w:rPr>
          <w:rFonts w:hint="eastAsia" w:ascii="宋体" w:hAnsi="宋体" w:eastAsia="宋体" w:cs="Times New Roman"/>
          <w:szCs w:val="24"/>
          <w:highlight w:val="none"/>
        </w:rPr>
        <w:t>所有</w:t>
      </w:r>
      <w:r>
        <w:rPr>
          <w:rFonts w:ascii="宋体" w:hAnsi="宋体" w:eastAsia="宋体" w:cs="Times New Roman"/>
          <w:szCs w:val="24"/>
          <w:highlight w:val="none"/>
        </w:rPr>
        <w:t>货物及相关服务的单价，并由法定代表人或其授权代表签署。</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分项报价表上的价格应按</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第六章的格式填写</w:t>
      </w:r>
      <w:r>
        <w:rPr>
          <w:rFonts w:hint="eastAsia" w:ascii="宋体" w:hAnsi="宋体" w:eastAsia="宋体" w:cs="Times New Roman"/>
          <w:szCs w:val="24"/>
          <w:highlight w:val="none"/>
        </w:rPr>
        <w:t>。</w:t>
      </w:r>
    </w:p>
    <w:p>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w:t>
      </w:r>
      <w:r>
        <w:rPr>
          <w:rFonts w:hint="eastAsia" w:ascii="宋体" w:hAnsi="宋体" w:eastAsia="宋体" w:cs="Times New Roman"/>
          <w:szCs w:val="24"/>
          <w:highlight w:val="none"/>
        </w:rPr>
        <w:t>的</w:t>
      </w:r>
      <w:r>
        <w:rPr>
          <w:rFonts w:ascii="宋体" w:hAnsi="宋体" w:eastAsia="宋体" w:cs="Times New Roman"/>
          <w:szCs w:val="24"/>
          <w:highlight w:val="none"/>
        </w:rPr>
        <w:t>报价在合同执行过程中是固定不变的，未经采购人许可不得以任何理由予以变更。以可调整的价格提交的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文件将作为非实质性</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而予以拒绝。</w:t>
      </w:r>
    </w:p>
    <w:p>
      <w:pPr>
        <w:numPr>
          <w:ilvl w:val="1"/>
          <w:numId w:val="7"/>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eastAsia="宋体" w:cs="Times New Roman"/>
          <w:b/>
          <w:szCs w:val="24"/>
          <w:highlight w:val="none"/>
        </w:rPr>
      </w:pPr>
      <w:bookmarkStart w:id="147" w:name="_Toc184043028"/>
      <w:bookmarkStart w:id="148" w:name="_Toc385992341"/>
      <w:bookmarkStart w:id="149" w:name="_Toc389620180"/>
      <w:bookmarkStart w:id="150" w:name="_Toc70687155"/>
      <w:r>
        <w:rPr>
          <w:rFonts w:ascii="宋体" w:hAnsi="宋体" w:eastAsia="宋体" w:cs="Times New Roman"/>
          <w:b/>
          <w:szCs w:val="24"/>
          <w:highlight w:val="none"/>
        </w:rPr>
        <w:t xml:space="preserve">12. </w:t>
      </w:r>
      <w:r>
        <w:rPr>
          <w:rFonts w:hint="eastAsia" w:ascii="宋体" w:hAnsi="宋体" w:eastAsia="宋体" w:cs="Times New Roman"/>
          <w:b/>
          <w:szCs w:val="24"/>
          <w:highlight w:val="none"/>
        </w:rPr>
        <w:t>报价</w:t>
      </w:r>
      <w:r>
        <w:rPr>
          <w:rFonts w:ascii="宋体" w:hAnsi="宋体" w:eastAsia="宋体" w:cs="Times New Roman"/>
          <w:b/>
          <w:szCs w:val="24"/>
          <w:highlight w:val="none"/>
        </w:rPr>
        <w:t>货币</w:t>
      </w:r>
      <w:bookmarkEnd w:id="147"/>
      <w:bookmarkEnd w:id="148"/>
      <w:bookmarkEnd w:id="149"/>
      <w:bookmarkEnd w:id="150"/>
    </w:p>
    <w:p>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kern w:val="24"/>
          <w:szCs w:val="24"/>
          <w:highlight w:val="none"/>
        </w:rPr>
        <w:t>12.1</w:t>
      </w:r>
      <w:bookmarkStart w:id="151" w:name="_Toc389620181"/>
      <w:bookmarkStart w:id="152" w:name="_Toc385992342"/>
      <w:r>
        <w:rPr>
          <w:rFonts w:hint="eastAsia" w:ascii="宋体" w:hAnsi="宋体" w:eastAsia="宋体" w:cs="Times New Roman"/>
          <w:szCs w:val="24"/>
          <w:highlight w:val="none"/>
        </w:rPr>
        <w:t>所有报价一律用人民币填报，</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报价应遵守《中华人民共和国价格法》</w:t>
      </w:r>
      <w:r>
        <w:rPr>
          <w:rFonts w:hint="eastAsia" w:ascii="宋体" w:hAnsi="宋体" w:eastAsia="宋体" w:cs="Times New Roman"/>
          <w:szCs w:val="24"/>
          <w:highlight w:val="none"/>
        </w:rPr>
        <w:t>，采购人不接受任何非人民币币种的报价。</w:t>
      </w:r>
    </w:p>
    <w:bookmarkEnd w:id="151"/>
    <w:bookmarkEnd w:id="152"/>
    <w:p>
      <w:pPr>
        <w:spacing w:line="360" w:lineRule="auto"/>
        <w:rPr>
          <w:rFonts w:ascii="宋体" w:hAnsi="宋体" w:eastAsia="宋体" w:cs="Times New Roman"/>
          <w:b/>
          <w:szCs w:val="24"/>
          <w:highlight w:val="none"/>
        </w:rPr>
      </w:pPr>
      <w:bookmarkStart w:id="153" w:name="_Toc70687159"/>
      <w:bookmarkStart w:id="154" w:name="_Toc184043032"/>
      <w:bookmarkStart w:id="155" w:name="_Toc385992345"/>
      <w:bookmarkStart w:id="156" w:name="_Toc389620184"/>
      <w:r>
        <w:rPr>
          <w:rFonts w:ascii="宋体" w:hAnsi="宋体" w:eastAsia="宋体" w:cs="Times New Roman"/>
          <w:b/>
          <w:szCs w:val="24"/>
          <w:highlight w:val="none"/>
        </w:rPr>
        <w:t xml:space="preserve">13.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有效期</w:t>
      </w:r>
      <w:bookmarkEnd w:id="153"/>
      <w:bookmarkEnd w:id="154"/>
      <w:bookmarkEnd w:id="155"/>
      <w:bookmarkEnd w:id="156"/>
    </w:p>
    <w:p>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13.1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有效期见本须知前附表。在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有效期内，所有</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 xml:space="preserve">文件均保持有效。        </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文件的有效期比本须知规定的有效期短的，将被视为非</w:t>
      </w:r>
      <w:r>
        <w:rPr>
          <w:rFonts w:hint="eastAsia" w:ascii="宋体" w:hAnsi="宋体" w:eastAsia="宋体" w:cs="Times New Roman"/>
          <w:szCs w:val="24"/>
          <w:highlight w:val="none"/>
        </w:rPr>
        <w:t>实质性</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，采购人有权拒绝。</w:t>
      </w:r>
    </w:p>
    <w:p>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13.2特殊情况下，采购人可于原</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有效期满之前要求</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方同意延长有效期，要求与答复均应为书面形式。</w:t>
      </w:r>
    </w:p>
    <w:p>
      <w:pPr>
        <w:spacing w:line="360" w:lineRule="auto"/>
        <w:rPr>
          <w:rFonts w:ascii="宋体" w:hAnsi="宋体" w:eastAsia="宋体" w:cs="Times New Roman"/>
          <w:b/>
          <w:szCs w:val="24"/>
          <w:highlight w:val="none"/>
        </w:rPr>
      </w:pPr>
      <w:bookmarkStart w:id="157" w:name="_Toc70687160"/>
      <w:bookmarkStart w:id="158" w:name="_Toc184043033"/>
      <w:bookmarkStart w:id="159" w:name="_Toc385992346"/>
      <w:bookmarkStart w:id="160" w:name="_Toc389620185"/>
      <w:r>
        <w:rPr>
          <w:rFonts w:ascii="宋体" w:hAnsi="宋体" w:eastAsia="宋体" w:cs="Times New Roman"/>
          <w:b/>
          <w:szCs w:val="24"/>
          <w:highlight w:val="none"/>
        </w:rPr>
        <w:t>14．</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文件的制作和签署</w:t>
      </w:r>
      <w:bookmarkEnd w:id="157"/>
      <w:bookmarkEnd w:id="158"/>
      <w:bookmarkEnd w:id="159"/>
      <w:bookmarkEnd w:id="160"/>
    </w:p>
    <w:p>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方应准备一份</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文件正本和“</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方须知前附表”中规定数目的副本及电子版本（使用WORD、EXCEL格式，采用U盘），每套</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文件须清楚地标明“正本”“副本”“电子版本”。若正本和副本不符，以正本为准，电子版与纸制文件不符，以纸制文件为准。</w:t>
      </w:r>
    </w:p>
    <w:p>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14.2</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文件须用中文编写，正反两面打印，并须有序地装订成册（</w:t>
      </w:r>
      <w:r>
        <w:rPr>
          <w:rFonts w:ascii="宋体" w:hAnsi="宋体" w:eastAsia="宋体" w:cs="Times New Roman"/>
          <w:b/>
          <w:szCs w:val="24"/>
          <w:highlight w:val="none"/>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14.3</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文件的正本，一律用不褪色的墨水书写或打印，加盖</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方单位公章，并由</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方的法定代表人或其授权的代理人签署。</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文件的副本可采用正本的复印件。</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14.4任何行间插字、涂改或增删，必须由</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文件签字人姓或首字母在旁边签字才有效。</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14.5</w:t>
      </w:r>
      <w:r>
        <w:rPr>
          <w:rFonts w:hint="eastAsia" w:ascii="宋体" w:hAnsi="宋体" w:eastAsia="宋体" w:cs="Times New Roman"/>
          <w:szCs w:val="24"/>
          <w:highlight w:val="none"/>
          <w:lang w:val="en-US" w:eastAsia="zh-CN"/>
        </w:rPr>
        <w:t>除采购文件或评审小组另有规定外，</w:t>
      </w:r>
      <w:r>
        <w:rPr>
          <w:rFonts w:ascii="宋体" w:hAnsi="宋体" w:eastAsia="宋体" w:cs="Times New Roman"/>
          <w:szCs w:val="24"/>
          <w:highlight w:val="none"/>
        </w:rPr>
        <w:t>采购人</w:t>
      </w:r>
      <w:r>
        <w:rPr>
          <w:rFonts w:hint="eastAsia" w:ascii="宋体" w:hAnsi="宋体" w:eastAsia="宋体" w:cs="Times New Roman"/>
          <w:szCs w:val="24"/>
          <w:highlight w:val="none"/>
          <w:lang w:val="en-US" w:eastAsia="zh-CN"/>
        </w:rPr>
        <w:t>不</w:t>
      </w:r>
      <w:r>
        <w:rPr>
          <w:rFonts w:ascii="宋体" w:hAnsi="宋体" w:eastAsia="宋体" w:cs="Times New Roman"/>
          <w:szCs w:val="24"/>
          <w:highlight w:val="none"/>
        </w:rPr>
        <w:t>接受以电报、电话、传真、电子邮件形式递交的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w:t>
      </w:r>
    </w:p>
    <w:p>
      <w:pPr>
        <w:tabs>
          <w:tab w:val="left" w:pos="588"/>
        </w:tabs>
        <w:adjustRightInd/>
        <w:spacing w:line="360" w:lineRule="auto"/>
        <w:jc w:val="both"/>
        <w:textAlignment w:val="auto"/>
        <w:rPr>
          <w:rFonts w:ascii="宋体" w:hAnsi="宋体" w:eastAsia="宋体" w:cs="Times New Roman"/>
          <w:b/>
          <w:szCs w:val="24"/>
          <w:highlight w:val="none"/>
        </w:rPr>
      </w:pPr>
      <w:r>
        <w:rPr>
          <w:rFonts w:ascii="宋体" w:hAnsi="宋体" w:eastAsia="宋体" w:cs="Times New Roman"/>
          <w:szCs w:val="24"/>
          <w:highlight w:val="none"/>
        </w:rPr>
        <w:t>14.6</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w:t>
      </w:r>
      <w:r>
        <w:rPr>
          <w:rFonts w:hint="eastAsia" w:ascii="宋体" w:hAnsi="宋体" w:eastAsia="宋体" w:cs="Times New Roman"/>
          <w:szCs w:val="24"/>
          <w:highlight w:val="none"/>
          <w:lang w:val="en-US" w:eastAsia="zh-CN"/>
        </w:rPr>
        <w:t>响应</w:t>
      </w:r>
      <w:r>
        <w:rPr>
          <w:rFonts w:ascii="宋体" w:hAnsi="宋体" w:eastAsia="宋体" w:cs="Times New Roman"/>
          <w:szCs w:val="24"/>
          <w:highlight w:val="none"/>
        </w:rPr>
        <w:t>过程中相关文件的签订、履行、通知等事项的书面文件中的单位盖章、印章、公章等处均仅指与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方名称全称相一致的标准公章。</w:t>
      </w:r>
      <w:bookmarkStart w:id="161" w:name="_Hlt491765640"/>
      <w:bookmarkEnd w:id="161"/>
      <w:bookmarkStart w:id="162" w:name="_Toc70687161"/>
      <w:bookmarkStart w:id="163" w:name="_Toc177995477"/>
      <w:bookmarkStart w:id="164" w:name="_Toc176882546"/>
      <w:bookmarkStart w:id="165" w:name="_Toc53722844"/>
      <w:bookmarkStart w:id="166" w:name="_Toc230013636"/>
      <w:bookmarkStart w:id="167" w:name="_Toc265738864"/>
      <w:bookmarkStart w:id="168" w:name="_Toc389620186"/>
      <w:bookmarkStart w:id="169" w:name="_Toc499711047"/>
      <w:bookmarkStart w:id="170" w:name="_Toc499711888"/>
      <w:bookmarkStart w:id="171" w:name="_Toc177189239"/>
      <w:bookmarkStart w:id="172" w:name="_Toc184043034"/>
      <w:bookmarkStart w:id="173" w:name="_Toc235518470"/>
      <w:bookmarkStart w:id="174" w:name="_Toc496324583"/>
      <w:bookmarkStart w:id="175" w:name="_Toc230099801"/>
      <w:bookmarkStart w:id="176" w:name="_Toc177817338"/>
      <w:bookmarkStart w:id="177" w:name="_Toc503063426"/>
      <w:bookmarkStart w:id="178" w:name="_Toc239740355"/>
      <w:bookmarkStart w:id="179" w:name="_Toc232395216"/>
      <w:bookmarkStart w:id="180" w:name="_Toc492955419"/>
      <w:bookmarkStart w:id="181" w:name="_Toc500747193"/>
      <w:bookmarkStart w:id="182" w:name="_Toc500747066"/>
      <w:bookmarkStart w:id="183" w:name="_Toc385992347"/>
      <w:bookmarkStart w:id="184" w:name="_Toc230583545"/>
      <w:bookmarkStart w:id="185" w:name="_Toc500746970"/>
      <w:bookmarkStart w:id="186" w:name="_Toc232176276"/>
    </w:p>
    <w:p>
      <w:pPr>
        <w:spacing w:line="360" w:lineRule="auto"/>
        <w:jc w:val="center"/>
        <w:rPr>
          <w:rFonts w:ascii="宋体" w:hAnsi="宋体" w:eastAsia="宋体" w:cs="Times New Roman"/>
          <w:b/>
          <w:szCs w:val="24"/>
          <w:highlight w:val="none"/>
        </w:rPr>
      </w:pPr>
      <w:r>
        <w:rPr>
          <w:rFonts w:ascii="宋体" w:hAnsi="宋体" w:eastAsia="宋体" w:cs="Times New Roman"/>
          <w:b/>
          <w:szCs w:val="24"/>
          <w:highlight w:val="none"/>
        </w:rPr>
        <w:t>四、</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pPr>
        <w:spacing w:line="360" w:lineRule="auto"/>
        <w:rPr>
          <w:rFonts w:ascii="宋体" w:hAnsi="宋体" w:eastAsia="宋体" w:cs="Times New Roman"/>
          <w:b/>
          <w:szCs w:val="24"/>
          <w:highlight w:val="none"/>
        </w:rPr>
      </w:pPr>
      <w:bookmarkStart w:id="187" w:name="_Toc70687162"/>
      <w:bookmarkStart w:id="188" w:name="_Toc184043035"/>
      <w:bookmarkStart w:id="189" w:name="_Toc385992348"/>
      <w:bookmarkStart w:id="190" w:name="_Toc389620187"/>
      <w:r>
        <w:rPr>
          <w:rFonts w:ascii="宋体" w:hAnsi="宋体" w:eastAsia="宋体" w:cs="Times New Roman"/>
          <w:b/>
          <w:szCs w:val="24"/>
          <w:highlight w:val="none"/>
        </w:rPr>
        <w:t>15．</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文件的密封和标记</w:t>
      </w:r>
      <w:bookmarkEnd w:id="187"/>
      <w:bookmarkEnd w:id="188"/>
      <w:bookmarkEnd w:id="189"/>
      <w:bookmarkEnd w:id="190"/>
    </w:p>
    <w:p>
      <w:pPr>
        <w:tabs>
          <w:tab w:val="left" w:pos="588"/>
        </w:tabs>
        <w:adjustRightInd/>
        <w:spacing w:line="360" w:lineRule="auto"/>
        <w:jc w:val="both"/>
        <w:textAlignment w:val="auto"/>
        <w:rPr>
          <w:rFonts w:ascii="宋体" w:hAnsi="宋体" w:eastAsia="宋体" w:cs="Times New Roman"/>
          <w:szCs w:val="24"/>
          <w:highlight w:val="none"/>
        </w:rPr>
      </w:pPr>
      <w:bookmarkStart w:id="191" w:name="_Toc389620188"/>
      <w:bookmarkStart w:id="192" w:name="_Toc385992349"/>
      <w:bookmarkStart w:id="193" w:name="_Toc184043036"/>
      <w:bookmarkStart w:id="194" w:name="_Toc70687163"/>
      <w:r>
        <w:rPr>
          <w:rFonts w:ascii="宋体" w:hAnsi="宋体" w:eastAsia="宋体" w:cs="Times New Roman"/>
          <w:szCs w:val="24"/>
          <w:highlight w:val="none"/>
        </w:rPr>
        <w:t>15.1</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方应另行将</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报价一览表</w:t>
      </w:r>
      <w:r>
        <w:rPr>
          <w:rFonts w:hint="eastAsia" w:ascii="宋体" w:hAnsi="宋体" w:eastAsia="宋体" w:cs="Times New Roman"/>
          <w:szCs w:val="24"/>
          <w:highlight w:val="none"/>
        </w:rPr>
        <w:t>正本一份密封在一个信封内单独提交，并在信封上标明“</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报价一览表</w:t>
      </w:r>
      <w:r>
        <w:rPr>
          <w:rFonts w:hint="eastAsia" w:ascii="宋体" w:hAnsi="宋体" w:eastAsia="宋体" w:cs="Times New Roman"/>
          <w:szCs w:val="24"/>
          <w:highlight w:val="none"/>
        </w:rPr>
        <w:t>”字样（同时在装订成册的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文件中仍应提供完整报价的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报价一览表</w:t>
      </w:r>
      <w:r>
        <w:rPr>
          <w:rFonts w:hint="eastAsia" w:ascii="宋体" w:hAnsi="宋体" w:eastAsia="宋体" w:cs="Times New Roman"/>
          <w:szCs w:val="24"/>
          <w:highlight w:val="none"/>
        </w:rPr>
        <w:t>）。</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方应将</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文件正本和所有的副本、电子文档分开密封装在单独的信封中</w:t>
      </w:r>
      <w:r>
        <w:rPr>
          <w:rFonts w:ascii="宋体" w:hAnsi="宋体" w:eastAsia="宋体" w:cs="Times New Roman"/>
          <w:szCs w:val="24"/>
          <w:highlight w:val="none"/>
        </w:rPr>
        <w:t xml:space="preserve">,且在信封上标明“正本”、“副本”、“电子文档”字样。 </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15.2</w:t>
      </w:r>
      <w:r>
        <w:rPr>
          <w:rFonts w:hint="eastAsia" w:ascii="宋体" w:hAnsi="宋体" w:eastAsia="宋体" w:cs="Times New Roman"/>
          <w:szCs w:val="24"/>
          <w:highlight w:val="none"/>
        </w:rPr>
        <w:t>所有</w:t>
      </w:r>
      <w:r>
        <w:rPr>
          <w:rFonts w:ascii="宋体" w:hAnsi="宋体" w:eastAsia="宋体" w:cs="Times New Roman"/>
          <w:szCs w:val="24"/>
          <w:highlight w:val="none"/>
        </w:rPr>
        <w:t>信封均应：</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15.2.1标明递交至“</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方须知前附表”中指明的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文件递交</w:t>
      </w:r>
      <w:r>
        <w:rPr>
          <w:rFonts w:ascii="宋体" w:hAnsi="宋体" w:eastAsia="宋体" w:cs="Times New Roman"/>
          <w:szCs w:val="24"/>
          <w:highlight w:val="none"/>
        </w:rPr>
        <w:t>地点。</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15.2.2注明“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方须知前附表”中指明的项目名称和“在之前不得启封”的字样，并填入“</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方须知前附表”中规定的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15.3</w:t>
      </w:r>
      <w:r>
        <w:rPr>
          <w:rFonts w:hint="eastAsia" w:ascii="宋体" w:hAnsi="宋体" w:eastAsia="宋体" w:cs="Times New Roman"/>
          <w:szCs w:val="24"/>
          <w:highlight w:val="none"/>
        </w:rPr>
        <w:t>如果</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方未按本须知第</w:t>
      </w:r>
      <w:r>
        <w:rPr>
          <w:rFonts w:ascii="宋体" w:hAnsi="宋体" w:eastAsia="宋体" w:cs="Times New Roman"/>
          <w:szCs w:val="24"/>
          <w:highlight w:val="none"/>
        </w:rPr>
        <w:t>15.1条要求加写标记和密封,采购</w:t>
      </w:r>
      <w:r>
        <w:rPr>
          <w:rFonts w:hint="eastAsia" w:ascii="宋体" w:hAnsi="宋体" w:eastAsia="宋体" w:cs="Times New Roman"/>
          <w:szCs w:val="24"/>
          <w:highlight w:val="none"/>
        </w:rPr>
        <w:t>人对误投或过早启封概不负责。</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15.4</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方须由其合法的授权人在开标当日</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文件递交截止时间之前将</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文件在</w:t>
      </w:r>
      <w:r>
        <w:rPr>
          <w:rFonts w:hint="eastAsia" w:ascii="宋体" w:hAnsi="宋体" w:eastAsia="宋体" w:cs="Times New Roman"/>
          <w:szCs w:val="24"/>
          <w:highlight w:val="none"/>
          <w:lang w:val="en-US" w:eastAsia="zh-CN"/>
        </w:rPr>
        <w:t>指定</w:t>
      </w:r>
      <w:r>
        <w:rPr>
          <w:rFonts w:ascii="宋体" w:hAnsi="宋体" w:eastAsia="宋体" w:cs="Times New Roman"/>
          <w:szCs w:val="24"/>
          <w:highlight w:val="none"/>
        </w:rPr>
        <w:t>地点送达采购人并签字确认。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ascii="宋体" w:hAnsi="宋体" w:eastAsia="宋体" w:cs="Times New Roman"/>
          <w:szCs w:val="24"/>
          <w:highlight w:val="none"/>
        </w:rPr>
        <w:t>15.5</w:t>
      </w:r>
      <w:r>
        <w:rPr>
          <w:rFonts w:hint="eastAsia" w:ascii="宋体" w:hAnsi="宋体" w:eastAsia="宋体" w:cs="Times New Roman"/>
          <w:szCs w:val="24"/>
          <w:highlight w:val="none"/>
        </w:rPr>
        <w:t>未密封的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文件，采购人予以拒收。</w:t>
      </w:r>
    </w:p>
    <w:p>
      <w:pPr>
        <w:spacing w:line="360" w:lineRule="auto"/>
        <w:rPr>
          <w:rFonts w:ascii="宋体" w:hAnsi="宋体" w:eastAsia="宋体" w:cs="Times New Roman"/>
          <w:b/>
          <w:szCs w:val="24"/>
          <w:highlight w:val="none"/>
        </w:rPr>
      </w:pPr>
      <w:r>
        <w:rPr>
          <w:rFonts w:ascii="宋体" w:hAnsi="宋体" w:eastAsia="宋体" w:cs="Times New Roman"/>
          <w:b/>
          <w:szCs w:val="24"/>
          <w:highlight w:val="none"/>
        </w:rPr>
        <w:t xml:space="preserve">16. </w:t>
      </w:r>
      <w:bookmarkEnd w:id="191"/>
      <w:bookmarkEnd w:id="192"/>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文件递交截止时间</w:t>
      </w:r>
      <w:bookmarkEnd w:id="193"/>
      <w:bookmarkEnd w:id="194"/>
    </w:p>
    <w:p>
      <w:pPr>
        <w:tabs>
          <w:tab w:val="left" w:pos="588"/>
        </w:tabs>
        <w:adjustRightInd/>
        <w:spacing w:line="360" w:lineRule="auto"/>
        <w:jc w:val="both"/>
        <w:textAlignment w:val="auto"/>
        <w:rPr>
          <w:rFonts w:ascii="宋体" w:hAnsi="宋体" w:eastAsia="宋体" w:cs="Times New Roman"/>
          <w:szCs w:val="24"/>
          <w:highlight w:val="none"/>
        </w:rPr>
      </w:pPr>
      <w:bookmarkStart w:id="195" w:name="_Toc184043037"/>
      <w:bookmarkStart w:id="196" w:name="_Toc385992350"/>
      <w:bookmarkStart w:id="197" w:name="_Toc70687164"/>
      <w:bookmarkStart w:id="198" w:name="_Toc389620189"/>
      <w:r>
        <w:rPr>
          <w:rFonts w:ascii="宋体" w:hAnsi="宋体" w:eastAsia="宋体" w:cs="Times New Roman"/>
          <w:szCs w:val="24"/>
          <w:highlight w:val="none"/>
        </w:rPr>
        <w:t>16.1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方应在</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规定的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文件递交截止时间之前将</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文件递交至采购人。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w:t>
      </w:r>
      <w:r>
        <w:rPr>
          <w:rFonts w:hint="eastAsia" w:ascii="宋体" w:hAnsi="宋体" w:eastAsia="宋体" w:cs="Times New Roman"/>
          <w:szCs w:val="24"/>
          <w:highlight w:val="none"/>
        </w:rPr>
        <w:t>、开启时间及</w:t>
      </w:r>
      <w:r>
        <w:rPr>
          <w:rFonts w:ascii="宋体" w:hAnsi="宋体" w:eastAsia="宋体" w:cs="Times New Roman"/>
          <w:szCs w:val="24"/>
          <w:highlight w:val="none"/>
        </w:rPr>
        <w:t>地点详见</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方须知</w:t>
      </w:r>
      <w:r>
        <w:rPr>
          <w:rFonts w:ascii="宋体" w:hAnsi="宋体" w:eastAsia="宋体" w:cs="Times New Roman"/>
          <w:szCs w:val="24"/>
          <w:highlight w:val="none"/>
        </w:rPr>
        <w:t>前附表。</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16.2采购</w:t>
      </w:r>
      <w:r>
        <w:rPr>
          <w:rFonts w:hint="eastAsia" w:ascii="宋体" w:hAnsi="宋体" w:eastAsia="宋体" w:cs="Times New Roman"/>
          <w:szCs w:val="24"/>
          <w:highlight w:val="none"/>
        </w:rPr>
        <w:t>人</w:t>
      </w:r>
      <w:r>
        <w:rPr>
          <w:rFonts w:ascii="宋体" w:hAnsi="宋体" w:eastAsia="宋体" w:cs="Times New Roman"/>
          <w:szCs w:val="24"/>
          <w:highlight w:val="none"/>
        </w:rPr>
        <w:t>可以按本须知第6条规定，通知修改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适当延长</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截止期。在此情况下，采购人和</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方受</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eastAsia="宋体" w:cs="Times New Roman"/>
          <w:szCs w:val="24"/>
          <w:highlight w:val="none"/>
        </w:rPr>
      </w:pPr>
      <w:r>
        <w:rPr>
          <w:rFonts w:ascii="宋体" w:hAnsi="宋体" w:eastAsia="宋体" w:cs="Times New Roman"/>
          <w:b/>
          <w:szCs w:val="24"/>
          <w:highlight w:val="none"/>
        </w:rPr>
        <w:t>17.</w:t>
      </w:r>
      <w:bookmarkStart w:id="199" w:name="_Toc388010429"/>
      <w:bookmarkStart w:id="200" w:name="_Toc249515413"/>
      <w:bookmarkStart w:id="201" w:name="_Toc249515301"/>
      <w:bookmarkStart w:id="202" w:name="_Toc249525182"/>
      <w:r>
        <w:rPr>
          <w:rFonts w:ascii="宋体" w:hAnsi="宋体" w:eastAsia="宋体" w:cs="Times New Roman"/>
          <w:b/>
          <w:szCs w:val="24"/>
          <w:highlight w:val="none"/>
        </w:rPr>
        <w:t xml:space="preserve"> 迟交的</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w:t>
      </w:r>
      <w:bookmarkEnd w:id="199"/>
      <w:bookmarkEnd w:id="200"/>
      <w:bookmarkEnd w:id="201"/>
      <w:bookmarkEnd w:id="202"/>
    </w:p>
    <w:p>
      <w:pPr>
        <w:spacing w:line="360" w:lineRule="auto"/>
        <w:rPr>
          <w:rFonts w:ascii="宋体" w:hAnsi="宋体" w:eastAsia="宋体" w:cs="Times New Roman"/>
          <w:szCs w:val="24"/>
          <w:highlight w:val="none"/>
        </w:rPr>
      </w:pPr>
      <w:r>
        <w:rPr>
          <w:rFonts w:ascii="宋体" w:hAnsi="宋体" w:eastAsia="宋体" w:cs="Times New Roman"/>
          <w:szCs w:val="24"/>
          <w:highlight w:val="none"/>
        </w:rPr>
        <w:t>17.</w:t>
      </w:r>
      <w:bookmarkEnd w:id="195"/>
      <w:bookmarkEnd w:id="196"/>
      <w:bookmarkEnd w:id="197"/>
      <w:bookmarkEnd w:id="198"/>
      <w:r>
        <w:rPr>
          <w:rFonts w:ascii="宋体" w:hAnsi="宋体" w:eastAsia="宋体" w:cs="Times New Roman"/>
          <w:szCs w:val="24"/>
          <w:highlight w:val="none"/>
        </w:rPr>
        <w:t>1</w:t>
      </w:r>
      <w:r>
        <w:rPr>
          <w:rFonts w:hint="eastAsia" w:ascii="宋体" w:hAnsi="宋体" w:eastAsia="宋体" w:cs="Times New Roman"/>
          <w:szCs w:val="24"/>
          <w:highlight w:val="none"/>
        </w:rPr>
        <w:t>采购人将拒绝接收并原封退回在第</w:t>
      </w:r>
      <w:r>
        <w:rPr>
          <w:rFonts w:ascii="宋体" w:hAnsi="宋体" w:eastAsia="宋体" w:cs="Times New Roman"/>
          <w:szCs w:val="24"/>
          <w:highlight w:val="none"/>
        </w:rPr>
        <w:t>16条规定的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文件递交截止时间后收到的任何</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w:t>
      </w:r>
    </w:p>
    <w:p>
      <w:pPr>
        <w:spacing w:line="360" w:lineRule="auto"/>
        <w:rPr>
          <w:rFonts w:ascii="宋体" w:hAnsi="宋体" w:eastAsia="宋体" w:cs="Times New Roman"/>
          <w:b/>
          <w:szCs w:val="24"/>
          <w:highlight w:val="none"/>
        </w:rPr>
      </w:pPr>
      <w:bookmarkStart w:id="203" w:name="_Toc70687165"/>
      <w:bookmarkStart w:id="204" w:name="_Toc385992351"/>
      <w:bookmarkStart w:id="205" w:name="_Toc389620190"/>
      <w:bookmarkStart w:id="206" w:name="_Toc184043038"/>
      <w:r>
        <w:rPr>
          <w:rFonts w:ascii="宋体" w:hAnsi="宋体" w:eastAsia="宋体" w:cs="Times New Roman"/>
          <w:b/>
          <w:szCs w:val="24"/>
          <w:highlight w:val="none"/>
        </w:rPr>
        <w:t xml:space="preserve">18.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文件的补充、修改、撤回和撤销</w:t>
      </w:r>
      <w:bookmarkEnd w:id="203"/>
      <w:bookmarkEnd w:id="204"/>
      <w:bookmarkEnd w:id="205"/>
      <w:bookmarkEnd w:id="206"/>
    </w:p>
    <w:p>
      <w:pPr>
        <w:spacing w:line="360" w:lineRule="auto"/>
        <w:rPr>
          <w:rFonts w:ascii="宋体" w:hAnsi="宋体" w:eastAsia="宋体" w:cs="Times New Roman"/>
          <w:szCs w:val="24"/>
          <w:highlight w:val="none"/>
        </w:rPr>
      </w:pPr>
      <w:bookmarkStart w:id="207" w:name="_Hlt497729441"/>
      <w:bookmarkEnd w:id="207"/>
      <w:bookmarkStart w:id="208" w:name="_Hlt491765712"/>
      <w:bookmarkEnd w:id="208"/>
      <w:bookmarkStart w:id="209" w:name="_Toc232176277"/>
      <w:bookmarkStart w:id="210" w:name="_Toc214357452"/>
      <w:bookmarkStart w:id="211" w:name="_Toc232395217"/>
      <w:bookmarkStart w:id="212" w:name="_Toc265738865"/>
      <w:bookmarkStart w:id="213" w:name="_Toc239740356"/>
      <w:bookmarkStart w:id="214" w:name="_Toc235518471"/>
      <w:bookmarkStart w:id="215" w:name="_Toc500747194"/>
      <w:bookmarkStart w:id="216" w:name="_Toc503063427"/>
      <w:bookmarkStart w:id="217" w:name="_Toc53722845"/>
      <w:bookmarkStart w:id="218" w:name="_Toc385992352"/>
      <w:bookmarkStart w:id="219" w:name="_Toc184043039"/>
      <w:bookmarkStart w:id="220" w:name="_Toc70687166"/>
      <w:bookmarkStart w:id="221" w:name="_Toc492955420"/>
      <w:bookmarkStart w:id="222" w:name="_Toc499711048"/>
      <w:bookmarkStart w:id="223" w:name="_Toc500747067"/>
      <w:bookmarkStart w:id="224" w:name="_Toc500746971"/>
      <w:bookmarkStart w:id="225" w:name="_Toc177995478"/>
      <w:bookmarkStart w:id="226" w:name="_Toc496324584"/>
      <w:bookmarkStart w:id="227" w:name="_Toc177189240"/>
      <w:bookmarkStart w:id="228" w:name="_Toc177817339"/>
      <w:bookmarkStart w:id="229" w:name="_Toc389620191"/>
      <w:bookmarkStart w:id="230" w:name="_Toc499711889"/>
      <w:bookmarkStart w:id="231" w:name="_Toc176882547"/>
      <w:r>
        <w:rPr>
          <w:rFonts w:ascii="宋体" w:hAnsi="宋体" w:eastAsia="宋体" w:cs="Times New Roman"/>
          <w:szCs w:val="24"/>
          <w:highlight w:val="none"/>
        </w:rPr>
        <w:t>18.1首次</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文件递交截止时间前，</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方可以对所递交的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文件进行补充、修改或者撤回，并书面通知采购人</w:t>
      </w:r>
      <w:r>
        <w:rPr>
          <w:rFonts w:hint="eastAsia" w:ascii="宋体" w:hAnsi="宋体" w:eastAsia="宋体" w:cs="Times New Roman"/>
          <w:szCs w:val="24"/>
          <w:highlight w:val="none"/>
        </w:rPr>
        <w:t>。</w:t>
      </w:r>
    </w:p>
    <w:p>
      <w:pPr>
        <w:spacing w:line="360" w:lineRule="auto"/>
        <w:rPr>
          <w:rFonts w:ascii="宋体" w:hAnsi="宋体" w:eastAsia="宋体" w:cs="Times New Roman"/>
          <w:szCs w:val="24"/>
          <w:highlight w:val="none"/>
        </w:rPr>
      </w:pPr>
      <w:r>
        <w:rPr>
          <w:rFonts w:ascii="宋体" w:hAnsi="宋体" w:eastAsia="宋体" w:cs="Times New Roman"/>
          <w:szCs w:val="24"/>
          <w:highlight w:val="none"/>
        </w:rPr>
        <w:t>18.2</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w:t>
      </w:r>
      <w:r>
        <w:rPr>
          <w:rFonts w:hint="eastAsia" w:ascii="宋体" w:hAnsi="宋体" w:eastAsia="宋体" w:cs="Times New Roman"/>
          <w:szCs w:val="24"/>
          <w:highlight w:val="none"/>
        </w:rPr>
        <w:t>补充、修改的内容应当按照</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要求签署、盖章、密封后，作为</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文件的组成部分</w:t>
      </w:r>
      <w:r>
        <w:rPr>
          <w:rFonts w:ascii="宋体" w:hAnsi="宋体" w:eastAsia="宋体" w:cs="Times New Roman"/>
          <w:szCs w:val="24"/>
          <w:highlight w:val="none"/>
        </w:rPr>
        <w:t>。</w:t>
      </w:r>
    </w:p>
    <w:p>
      <w:pPr>
        <w:spacing w:line="360" w:lineRule="auto"/>
        <w:ind w:left="360" w:hanging="360" w:hangingChars="150"/>
        <w:rPr>
          <w:rFonts w:ascii="宋体" w:hAnsi="宋体" w:eastAsia="宋体" w:cs="Times New Roman"/>
          <w:szCs w:val="24"/>
          <w:highlight w:val="none"/>
        </w:rPr>
      </w:pPr>
      <w:r>
        <w:rPr>
          <w:rFonts w:ascii="宋体" w:hAnsi="宋体" w:eastAsia="宋体" w:cs="Times New Roman"/>
          <w:szCs w:val="24"/>
          <w:highlight w:val="none"/>
        </w:rPr>
        <w:t>18.3在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文件递交截止时间之后，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方不得对其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文件做任何修改。</w:t>
      </w:r>
    </w:p>
    <w:p>
      <w:pPr>
        <w:spacing w:line="360" w:lineRule="auto"/>
        <w:rPr>
          <w:rFonts w:ascii="宋体" w:hAnsi="宋体" w:eastAsia="宋体" w:cs="Times New Roman"/>
          <w:szCs w:val="24"/>
          <w:highlight w:val="none"/>
        </w:rPr>
      </w:pPr>
      <w:r>
        <w:rPr>
          <w:rFonts w:ascii="宋体" w:hAnsi="宋体" w:eastAsia="宋体" w:cs="Times New Roman"/>
          <w:szCs w:val="24"/>
          <w:highlight w:val="none"/>
        </w:rPr>
        <w:t>18.4</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文件递交截止时间起至</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文件有效期期满前撤销其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w:t>
      </w:r>
    </w:p>
    <w:p>
      <w:pPr>
        <w:spacing w:line="360" w:lineRule="auto"/>
        <w:jc w:val="center"/>
        <w:rPr>
          <w:rFonts w:hint="eastAsia" w:ascii="宋体" w:hAnsi="宋体" w:eastAsia="宋体" w:cs="Times New Roman"/>
          <w:b/>
          <w:szCs w:val="24"/>
          <w:highlight w:val="none"/>
          <w:lang w:eastAsia="zh-CN"/>
        </w:rPr>
      </w:pPr>
      <w:r>
        <w:rPr>
          <w:rFonts w:ascii="宋体" w:hAnsi="宋体" w:eastAsia="宋体" w:cs="Times New Roman"/>
          <w:b/>
          <w:szCs w:val="24"/>
          <w:highlight w:val="none"/>
        </w:rPr>
        <w:t>五、</w:t>
      </w:r>
      <w:bookmarkEnd w:id="209"/>
      <w:bookmarkEnd w:id="210"/>
      <w:bookmarkEnd w:id="211"/>
      <w:bookmarkEnd w:id="212"/>
      <w:bookmarkEnd w:id="213"/>
      <w:bookmarkEnd w:id="214"/>
      <w:r>
        <w:rPr>
          <w:rFonts w:hint="eastAsia" w:ascii="宋体" w:hAnsi="宋体" w:eastAsia="宋体" w:cs="Times New Roman"/>
          <w:b/>
          <w:szCs w:val="24"/>
          <w:highlight w:val="none"/>
        </w:rPr>
        <w:t>评审与</w:t>
      </w:r>
      <w:r>
        <w:rPr>
          <w:rFonts w:hint="eastAsia" w:ascii="宋体" w:hAnsi="宋体" w:eastAsia="宋体" w:cs="Times New Roman"/>
          <w:b/>
          <w:szCs w:val="24"/>
          <w:highlight w:val="none"/>
          <w:lang w:eastAsia="zh-CN"/>
        </w:rPr>
        <w:t>谈判</w:t>
      </w:r>
    </w:p>
    <w:p>
      <w:pPr>
        <w:spacing w:line="360" w:lineRule="auto"/>
        <w:rPr>
          <w:rFonts w:hint="default" w:ascii="宋体" w:hAnsi="宋体" w:eastAsia="宋体" w:cs="Times New Roman"/>
          <w:b/>
          <w:szCs w:val="24"/>
          <w:highlight w:val="none"/>
          <w:lang w:val="en-US" w:eastAsia="zh-CN"/>
        </w:rPr>
      </w:pPr>
      <w:r>
        <w:rPr>
          <w:rFonts w:ascii="宋体" w:hAnsi="宋体" w:eastAsia="宋体" w:cs="Times New Roman"/>
          <w:b/>
          <w:szCs w:val="24"/>
          <w:highlight w:val="none"/>
        </w:rPr>
        <w:t>19.</w:t>
      </w:r>
      <w:r>
        <w:rPr>
          <w:rFonts w:hint="eastAsia" w:ascii="宋体" w:hAnsi="宋体" w:eastAsia="宋体" w:cs="Times New Roman"/>
          <w:b/>
          <w:szCs w:val="24"/>
          <w:highlight w:val="none"/>
          <w:lang w:val="en-US" w:eastAsia="zh-CN"/>
        </w:rPr>
        <w:t>组织评审</w:t>
      </w:r>
    </w:p>
    <w:p>
      <w:pPr>
        <w:tabs>
          <w:tab w:val="left" w:pos="588"/>
        </w:tabs>
        <w:adjustRightInd/>
        <w:spacing w:line="360" w:lineRule="auto"/>
        <w:jc w:val="both"/>
        <w:textAlignment w:val="auto"/>
        <w:rPr>
          <w:rFonts w:hint="eastAsia" w:ascii="宋体" w:hAnsi="宋体" w:eastAsia="宋体" w:cs="Times New Roman"/>
          <w:szCs w:val="24"/>
          <w:highlight w:val="none"/>
        </w:rPr>
      </w:pPr>
      <w:r>
        <w:rPr>
          <w:rFonts w:hint="eastAsia" w:ascii="宋体" w:hAnsi="宋体" w:eastAsia="宋体" w:cs="Times New Roman"/>
          <w:szCs w:val="24"/>
          <w:highlight w:val="none"/>
        </w:rPr>
        <w:t>采购人按</w:t>
      </w:r>
      <w:r>
        <w:rPr>
          <w:rFonts w:hint="eastAsia" w:ascii="宋体" w:hAnsi="宋体" w:eastAsia="宋体" w:cs="Times New Roman"/>
          <w:szCs w:val="24"/>
          <w:highlight w:val="none"/>
          <w:lang w:val="en-US" w:eastAsia="zh-CN"/>
        </w:rPr>
        <w:t>采购文件</w:t>
      </w:r>
      <w:r>
        <w:rPr>
          <w:rFonts w:hint="eastAsia" w:ascii="宋体" w:hAnsi="宋体" w:eastAsia="宋体" w:cs="Times New Roman"/>
          <w:szCs w:val="24"/>
          <w:highlight w:val="none"/>
        </w:rPr>
        <w:t>的规定，在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文件递交截止时间的同一时间和预先确定的地点组织</w:t>
      </w:r>
      <w:r>
        <w:rPr>
          <w:rFonts w:hint="eastAsia" w:ascii="宋体" w:hAnsi="宋体" w:eastAsia="宋体" w:cs="Times New Roman"/>
          <w:szCs w:val="24"/>
          <w:highlight w:val="none"/>
          <w:lang w:val="en-US" w:eastAsia="zh-CN"/>
        </w:rPr>
        <w:t>采购评审</w:t>
      </w:r>
      <w:r>
        <w:rPr>
          <w:rFonts w:hint="eastAsia" w:ascii="宋体" w:hAnsi="宋体" w:eastAsia="宋体" w:cs="Times New Roman"/>
          <w:szCs w:val="24"/>
          <w:highlight w:val="none"/>
        </w:rPr>
        <w:t>，并邀请所有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方代表参加。</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方代表应签名报到以证明其出席。本项目可不进行公开报价。</w:t>
      </w:r>
    </w:p>
    <w:p>
      <w:pPr>
        <w:spacing w:line="360" w:lineRule="auto"/>
        <w:rPr>
          <w:rFonts w:ascii="宋体" w:hAnsi="宋体" w:eastAsia="宋体" w:cs="Times New Roman"/>
          <w:b/>
          <w:szCs w:val="24"/>
          <w:highlight w:val="none"/>
        </w:rPr>
      </w:pPr>
      <w:bookmarkStart w:id="232" w:name="_Toc83547667"/>
      <w:r>
        <w:rPr>
          <w:rFonts w:ascii="宋体" w:hAnsi="宋体" w:eastAsia="宋体" w:cs="Times New Roman"/>
          <w:b/>
          <w:szCs w:val="24"/>
          <w:highlight w:val="none"/>
        </w:rPr>
        <w:t>20. 评审小组</w:t>
      </w:r>
    </w:p>
    <w:p>
      <w:pPr>
        <w:spacing w:line="360" w:lineRule="auto"/>
        <w:rPr>
          <w:rFonts w:ascii="宋体" w:hAnsi="宋体" w:eastAsia="宋体" w:cs="Times New Roman"/>
          <w:b/>
          <w:szCs w:val="24"/>
          <w:highlight w:val="none"/>
        </w:rPr>
      </w:pPr>
      <w:r>
        <w:rPr>
          <w:rFonts w:ascii="宋体" w:hAnsi="宋体" w:eastAsia="宋体" w:cs="Times New Roman"/>
          <w:szCs w:val="24"/>
          <w:highlight w:val="none"/>
        </w:rPr>
        <w:t>20.1采购人根据有关法律法规，结合本项目特点组建评审小组。</w:t>
      </w:r>
      <w:r>
        <w:rPr>
          <w:rFonts w:hint="eastAsia" w:ascii="宋体" w:hAnsi="宋体" w:eastAsia="宋体" w:cs="Times New Roman"/>
          <w:szCs w:val="24"/>
          <w:highlight w:val="none"/>
        </w:rPr>
        <w:t>评审小组</w:t>
      </w:r>
      <w:r>
        <w:rPr>
          <w:rFonts w:hint="eastAsia" w:ascii="宋体" w:hAnsi="宋体" w:eastAsia="宋体" w:cs="Times New Roman"/>
          <w:bCs/>
          <w:szCs w:val="24"/>
          <w:highlight w:val="none"/>
        </w:rPr>
        <w:t>成员人数为三人（含）以上单数</w:t>
      </w:r>
      <w:r>
        <w:rPr>
          <w:rFonts w:ascii="宋体" w:hAnsi="宋体" w:eastAsia="宋体" w:cs="Times New Roman"/>
          <w:bCs/>
          <w:szCs w:val="24"/>
          <w:highlight w:val="none"/>
        </w:rPr>
        <w:t>。</w:t>
      </w:r>
    </w:p>
    <w:p>
      <w:pPr>
        <w:spacing w:line="360" w:lineRule="auto"/>
        <w:rPr>
          <w:rFonts w:ascii="宋体" w:hAnsi="宋体" w:eastAsia="宋体" w:cs="Times New Roman"/>
          <w:b/>
          <w:szCs w:val="24"/>
          <w:highlight w:val="none"/>
        </w:rPr>
      </w:pPr>
      <w:r>
        <w:rPr>
          <w:rFonts w:ascii="宋体" w:hAnsi="宋体" w:eastAsia="宋体" w:cs="Times New Roman"/>
          <w:b/>
          <w:szCs w:val="24"/>
          <w:highlight w:val="none"/>
        </w:rPr>
        <w:t xml:space="preserve">21.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文件的初审</w:t>
      </w:r>
      <w:bookmarkEnd w:id="232"/>
      <w:r>
        <w:rPr>
          <w:rFonts w:ascii="宋体" w:hAnsi="宋体" w:eastAsia="宋体" w:cs="Times New Roman"/>
          <w:b/>
          <w:szCs w:val="24"/>
          <w:highlight w:val="none"/>
        </w:rPr>
        <w:t>与澄清</w:t>
      </w:r>
    </w:p>
    <w:p>
      <w:pPr>
        <w:tabs>
          <w:tab w:val="left" w:pos="588"/>
        </w:tabs>
        <w:adjustRightInd/>
        <w:spacing w:line="360" w:lineRule="auto"/>
        <w:jc w:val="both"/>
        <w:textAlignment w:val="auto"/>
        <w:rPr>
          <w:rFonts w:ascii="宋体" w:hAnsi="宋体" w:eastAsia="宋体" w:cs="Times New Roman"/>
          <w:szCs w:val="24"/>
          <w:highlight w:val="none"/>
        </w:rPr>
      </w:pPr>
      <w:bookmarkStart w:id="233" w:name="_Toc83547671"/>
      <w:r>
        <w:rPr>
          <w:rFonts w:ascii="宋体" w:hAnsi="宋体" w:eastAsia="宋体" w:cs="Times New Roman"/>
          <w:szCs w:val="24"/>
          <w:highlight w:val="none"/>
        </w:rPr>
        <w:t>21.1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文件的初审分为资格性检查和符合性检查。</w:t>
      </w:r>
    </w:p>
    <w:p>
      <w:pPr>
        <w:spacing w:line="360" w:lineRule="auto"/>
        <w:rPr>
          <w:rFonts w:ascii="宋体" w:hAnsi="宋体" w:eastAsia="宋体" w:cs="Times New Roman"/>
          <w:szCs w:val="24"/>
          <w:highlight w:val="none"/>
        </w:rPr>
      </w:pPr>
      <w:r>
        <w:rPr>
          <w:rFonts w:ascii="宋体" w:hAnsi="宋体" w:eastAsia="宋体" w:cs="Times New Roman"/>
          <w:szCs w:val="24"/>
          <w:highlight w:val="none"/>
        </w:rPr>
        <w:t>21.1.1资格性检查：评审小组依据</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文件中的资格证明文件等进行审查，以确定</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方是否具备</w:t>
      </w:r>
      <w:r>
        <w:rPr>
          <w:rFonts w:hint="eastAsia" w:ascii="宋体" w:hAnsi="宋体" w:eastAsia="宋体" w:cs="Times New Roman"/>
          <w:szCs w:val="24"/>
          <w:highlight w:val="none"/>
          <w:lang w:val="en-US" w:eastAsia="zh-CN"/>
        </w:rPr>
        <w:t>相关</w:t>
      </w:r>
      <w:r>
        <w:rPr>
          <w:rFonts w:ascii="宋体" w:hAnsi="宋体" w:eastAsia="宋体" w:cs="Times New Roman"/>
          <w:szCs w:val="24"/>
          <w:highlight w:val="none"/>
        </w:rPr>
        <w:t>资格。</w:t>
      </w:r>
    </w:p>
    <w:p>
      <w:pPr>
        <w:spacing w:line="360" w:lineRule="auto"/>
        <w:rPr>
          <w:rFonts w:ascii="宋体" w:hAnsi="宋体" w:eastAsia="宋体" w:cs="Times New Roman"/>
          <w:szCs w:val="24"/>
          <w:highlight w:val="none"/>
        </w:rPr>
      </w:pPr>
      <w:r>
        <w:rPr>
          <w:rFonts w:ascii="宋体" w:hAnsi="宋体" w:eastAsia="宋体" w:cs="Times New Roman"/>
          <w:szCs w:val="24"/>
          <w:highlight w:val="none"/>
        </w:rPr>
        <w:t>21.1.2符合性检查：评审小组依据</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文件的有效性、完整性和对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程度进行审查，以确定</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方是否对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的实质性要求做出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21.2</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文件的澄清</w:t>
      </w:r>
    </w:p>
    <w:p>
      <w:pPr>
        <w:spacing w:line="360" w:lineRule="auto"/>
        <w:rPr>
          <w:rFonts w:ascii="宋体" w:hAnsi="宋体" w:eastAsia="宋体" w:cs="Times New Roman"/>
          <w:szCs w:val="24"/>
          <w:highlight w:val="none"/>
        </w:rPr>
      </w:pPr>
      <w:r>
        <w:rPr>
          <w:rFonts w:ascii="宋体" w:hAnsi="宋体" w:eastAsia="宋体" w:cs="Times New Roman"/>
          <w:szCs w:val="24"/>
          <w:highlight w:val="none"/>
        </w:rPr>
        <w:t>21.2.1在评审期间，评审小组有权以书面/邮件方式要求</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方对其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文件中含义不明确、对同类问题表述不一致或者有明显文字和计算错误的内容作必要的澄清。</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方澄清应在评审小组规定的时间内以书面/邮件方式进行，并不得超出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文件范围或者改变</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文件的实质性内容。</w:t>
      </w:r>
    </w:p>
    <w:p>
      <w:pPr>
        <w:spacing w:line="360" w:lineRule="auto"/>
        <w:rPr>
          <w:rFonts w:ascii="宋体" w:hAnsi="宋体" w:eastAsia="宋体" w:cs="Times New Roman"/>
          <w:szCs w:val="24"/>
          <w:highlight w:val="none"/>
        </w:rPr>
      </w:pPr>
      <w:r>
        <w:rPr>
          <w:rFonts w:ascii="宋体" w:hAnsi="宋体" w:eastAsia="宋体" w:cs="Times New Roman"/>
          <w:szCs w:val="24"/>
          <w:highlight w:val="none"/>
        </w:rPr>
        <w:t>21.2.2评审小组要求</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方澄清、说明或者更正</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文件应当以书面/邮件形式</w:t>
      </w:r>
      <w:r>
        <w:rPr>
          <w:rFonts w:hint="eastAsia" w:ascii="宋体" w:hAnsi="宋体" w:eastAsia="宋体" w:cs="Times New Roman"/>
          <w:szCs w:val="24"/>
          <w:highlight w:val="none"/>
        </w:rPr>
        <w:t>做出</w:t>
      </w:r>
      <w:r>
        <w:rPr>
          <w:rFonts w:ascii="宋体" w:hAnsi="宋体" w:eastAsia="宋体" w:cs="Times New Roman"/>
          <w:szCs w:val="24"/>
          <w:highlight w:val="none"/>
        </w:rPr>
        <w:t>。</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方的澄清、说明或者更正应当由法定代表人或其授权代表签字或者加盖</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方公章。由授权代表签字的，应当附法定代表人授权书。</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方为自然人的，应当由本人签字并附身份证明。</w:t>
      </w:r>
    </w:p>
    <w:p>
      <w:pPr>
        <w:spacing w:line="360" w:lineRule="auto"/>
        <w:ind w:left="720" w:hanging="720" w:hangingChars="300"/>
        <w:rPr>
          <w:rFonts w:ascii="宋体" w:hAnsi="宋体" w:eastAsia="宋体" w:cs="Times New Roman"/>
          <w:szCs w:val="24"/>
          <w:highlight w:val="none"/>
        </w:rPr>
      </w:pPr>
      <w:r>
        <w:rPr>
          <w:rFonts w:ascii="宋体" w:hAnsi="宋体" w:eastAsia="宋体" w:cs="Times New Roman"/>
          <w:szCs w:val="24"/>
          <w:highlight w:val="none"/>
        </w:rPr>
        <w:t>21.2.3澄清文件将作为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文件内容的一部分。</w:t>
      </w:r>
    </w:p>
    <w:p>
      <w:pPr>
        <w:spacing w:line="360" w:lineRule="auto"/>
        <w:rPr>
          <w:rFonts w:ascii="宋体" w:hAnsi="宋体" w:eastAsia="宋体" w:cs="Times New Roman"/>
          <w:szCs w:val="24"/>
          <w:highlight w:val="none"/>
        </w:rPr>
      </w:pPr>
      <w:r>
        <w:rPr>
          <w:rFonts w:ascii="宋体" w:hAnsi="宋体" w:eastAsia="宋体" w:cs="Times New Roman"/>
          <w:spacing w:val="-2"/>
          <w:szCs w:val="24"/>
          <w:highlight w:val="none"/>
        </w:rPr>
        <w:t>21.2.4</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文件报价出现前后不一致的，按照下列规定修正：（一）单独递交的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报价一览表（报价表）与</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报价一览表（报价表）内容不一致的，以单独递交的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报价一览表（报价表）为准；（二）</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报价一览表（报价表）内容与</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文件中相应内容不一致的，以</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报价一览表（报价表）为准；（三）大写金额和小写金额不一致的，以大写金额为准；（四）单价金额小数点或者百分比有明显错位的，以</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方书面确认后产生约束力，</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方不确认的，其报价无效。</w:t>
      </w:r>
      <w:r>
        <w:rPr>
          <w:rFonts w:ascii="宋体" w:hAnsi="宋体" w:eastAsia="宋体" w:cs="Times New Roman"/>
          <w:szCs w:val="24"/>
          <w:highlight w:val="none"/>
        </w:rPr>
        <w:t xml:space="preserve"> </w:t>
      </w:r>
    </w:p>
    <w:p>
      <w:pPr>
        <w:spacing w:line="360" w:lineRule="auto"/>
        <w:rPr>
          <w:rFonts w:hint="eastAsia" w:ascii="宋体" w:hAnsi="宋体" w:eastAsia="宋体" w:cs="Times New Roman"/>
          <w:b/>
          <w:szCs w:val="24"/>
          <w:highlight w:val="none"/>
          <w:lang w:eastAsia="zh-CN"/>
        </w:rPr>
      </w:pPr>
      <w:r>
        <w:rPr>
          <w:rFonts w:ascii="宋体" w:hAnsi="宋体" w:eastAsia="宋体" w:cs="Times New Roman"/>
          <w:b/>
          <w:szCs w:val="24"/>
          <w:highlight w:val="none"/>
        </w:rPr>
        <w:t xml:space="preserve">22.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偏离与非实质性</w:t>
      </w:r>
      <w:r>
        <w:rPr>
          <w:rFonts w:hint="eastAsia" w:ascii="宋体" w:hAnsi="宋体" w:eastAsia="宋体" w:cs="Times New Roman"/>
          <w:b/>
          <w:szCs w:val="24"/>
          <w:highlight w:val="none"/>
          <w:lang w:eastAsia="zh-CN"/>
        </w:rPr>
        <w:t>响应</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22.1对于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文件中不构成实质性偏离的不正规、不一致或不规则，评审小组可以接受，但这种接受不能损害或影响任何</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方的相对排序。</w:t>
      </w:r>
    </w:p>
    <w:p>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22.2评审小组根据本须知的规定，审查每份</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文件是否实质上</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的要求。实质上</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是指</w:t>
      </w:r>
      <w:r>
        <w:rPr>
          <w:rFonts w:ascii="宋体" w:hAnsi="宋体" w:eastAsia="宋体" w:cs="Times New Roman"/>
          <w:szCs w:val="24"/>
          <w:highlight w:val="none"/>
        </w:rPr>
        <w:t>与</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要求的全部条款、条件和规格相符，没有重大偏离的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。对关键条款，例如关于适用法律、缴税等内容的偏离、保留和反对，将被认为是实质上的偏离。</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22.3没有实质上</w:t>
      </w:r>
      <w:r>
        <w:rPr>
          <w:rFonts w:hint="eastAsia" w:ascii="宋体" w:hAnsi="宋体" w:eastAsia="宋体" w:cs="Times New Roman"/>
          <w:szCs w:val="24"/>
          <w:highlight w:val="none"/>
          <w:lang w:eastAsia="zh-CN"/>
        </w:rPr>
        <w:t>响应比选采购文件</w:t>
      </w:r>
      <w:r>
        <w:rPr>
          <w:rFonts w:ascii="宋体" w:hAnsi="宋体" w:eastAsia="宋体" w:cs="Times New Roman"/>
          <w:szCs w:val="24"/>
          <w:highlight w:val="none"/>
        </w:rPr>
        <w:t>要求的</w:t>
      </w:r>
      <w:r>
        <w:rPr>
          <w:rFonts w:hint="eastAsia" w:ascii="宋体" w:hAnsi="宋体" w:eastAsia="宋体" w:cs="Times New Roman"/>
          <w:szCs w:val="24"/>
          <w:highlight w:val="none"/>
        </w:rPr>
        <w:t>报价</w:t>
      </w:r>
      <w:r>
        <w:rPr>
          <w:rFonts w:ascii="宋体" w:hAnsi="宋体" w:eastAsia="宋体" w:cs="Times New Roman"/>
          <w:szCs w:val="24"/>
          <w:highlight w:val="none"/>
        </w:rPr>
        <w:t>将被拒绝。</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方不得通过修正或撤销不符合要求的偏离从而使其</w:t>
      </w:r>
      <w:r>
        <w:rPr>
          <w:rFonts w:hint="eastAsia" w:ascii="宋体" w:hAnsi="宋体" w:eastAsia="宋体" w:cs="Times New Roman"/>
          <w:szCs w:val="24"/>
          <w:highlight w:val="none"/>
        </w:rPr>
        <w:t>报价</w:t>
      </w:r>
      <w:r>
        <w:rPr>
          <w:rFonts w:ascii="宋体" w:hAnsi="宋体" w:eastAsia="宋体" w:cs="Times New Roman"/>
          <w:szCs w:val="24"/>
          <w:highlight w:val="none"/>
        </w:rPr>
        <w:t>成为实质上</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的</w:t>
      </w:r>
      <w:r>
        <w:rPr>
          <w:rFonts w:hint="eastAsia" w:ascii="宋体" w:hAnsi="宋体" w:eastAsia="宋体" w:cs="Times New Roman"/>
          <w:szCs w:val="24"/>
          <w:highlight w:val="none"/>
        </w:rPr>
        <w:t>报价</w:t>
      </w:r>
      <w:r>
        <w:rPr>
          <w:rFonts w:ascii="宋体" w:hAnsi="宋体" w:eastAsia="宋体" w:cs="Times New Roman"/>
          <w:szCs w:val="24"/>
          <w:highlight w:val="none"/>
        </w:rPr>
        <w:t>。如发现下列情况之一的，其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 xml:space="preserve">将被拒绝： </w:t>
      </w:r>
    </w:p>
    <w:p>
      <w:pPr>
        <w:adjustRightInd/>
        <w:spacing w:line="360" w:lineRule="auto"/>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22.3.1</w:t>
      </w:r>
      <w:r>
        <w:rPr>
          <w:rFonts w:hint="eastAsia" w:ascii="宋体" w:hAnsi="宋体" w:eastAsia="宋体" w:cs="Times New Roman"/>
          <w:szCs w:val="24"/>
          <w:highlight w:val="none"/>
        </w:rPr>
        <w:t>报价</w:t>
      </w:r>
      <w:r>
        <w:rPr>
          <w:rFonts w:ascii="宋体" w:hAnsi="宋体" w:eastAsia="宋体" w:cs="Times New Roman"/>
          <w:szCs w:val="24"/>
          <w:highlight w:val="none"/>
        </w:rPr>
        <w:t>超出</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规定的最高限价的</w:t>
      </w:r>
      <w:r>
        <w:rPr>
          <w:rFonts w:hint="eastAsia" w:ascii="宋体" w:hAnsi="宋体" w:eastAsia="宋体" w:cs="Times New Roman"/>
          <w:szCs w:val="24"/>
          <w:highlight w:val="none"/>
          <w:lang w:eastAsia="zh-CN"/>
        </w:rPr>
        <w:t>；</w:t>
      </w:r>
    </w:p>
    <w:p>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2</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有效期不足的；</w:t>
      </w:r>
    </w:p>
    <w:p>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3</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文件未按照</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规定要求装订、签署、盖章的；</w:t>
      </w:r>
    </w:p>
    <w:p>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4</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方资格条件不满足</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w:t>
      </w:r>
      <w:r>
        <w:rPr>
          <w:rFonts w:ascii="宋体" w:hAnsi="宋体" w:eastAsia="宋体" w:cs="Times New Roman"/>
          <w:szCs w:val="24"/>
          <w:highlight w:val="none"/>
        </w:rPr>
        <w:t>(或未提供有效证明文件)的</w:t>
      </w:r>
      <w:r>
        <w:rPr>
          <w:rFonts w:hint="eastAsia" w:ascii="宋体" w:hAnsi="宋体" w:eastAsia="宋体" w:cs="Times New Roman"/>
          <w:szCs w:val="24"/>
          <w:highlight w:val="none"/>
        </w:rPr>
        <w:t>；</w:t>
      </w:r>
    </w:p>
    <w:p>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5</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与事实不符或虚假报价的；</w:t>
      </w:r>
    </w:p>
    <w:p>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6</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方的报价明显低于其他通过初审</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方的报价且未能应评审小组要求证明其报价合理性的；</w:t>
      </w:r>
    </w:p>
    <w:p>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7</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文件中对同一货物或服务报有两个或两个以上</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报价的；</w:t>
      </w:r>
    </w:p>
    <w:p>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8</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文件含有采购人不能接受的附加条件的；</w:t>
      </w:r>
    </w:p>
    <w:p>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9</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不符合法律、法规和</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中规定的其他实质性要求</w:t>
      </w:r>
      <w:r>
        <w:rPr>
          <w:rFonts w:hint="eastAsia" w:ascii="宋体" w:hAnsi="宋体" w:eastAsia="宋体" w:cs="Times New Roman"/>
          <w:szCs w:val="24"/>
          <w:highlight w:val="none"/>
        </w:rPr>
        <w:t>和报价被否决的情形</w:t>
      </w:r>
      <w:r>
        <w:rPr>
          <w:rFonts w:ascii="宋体" w:hAnsi="宋体" w:eastAsia="宋体" w:cs="Times New Roman"/>
          <w:szCs w:val="24"/>
          <w:highlight w:val="none"/>
        </w:rPr>
        <w:t>，</w:t>
      </w:r>
      <w:r>
        <w:rPr>
          <w:rFonts w:hint="eastAsia" w:ascii="宋体" w:hAnsi="宋体" w:eastAsia="宋体" w:cs="Times New Roman"/>
          <w:szCs w:val="24"/>
          <w:highlight w:val="none"/>
        </w:rPr>
        <w:t>其报价无效。</w:t>
      </w:r>
    </w:p>
    <w:p>
      <w:pPr>
        <w:adjustRightInd/>
        <w:spacing w:line="360" w:lineRule="auto"/>
        <w:jc w:val="both"/>
        <w:textAlignment w:val="auto"/>
        <w:rPr>
          <w:rFonts w:hint="eastAsia" w:ascii="宋体" w:hAnsi="宋体" w:eastAsia="宋体" w:cs="Times New Roman"/>
          <w:b/>
          <w:szCs w:val="24"/>
          <w:highlight w:val="none"/>
          <w:lang w:eastAsia="zh-CN"/>
        </w:rPr>
      </w:pPr>
      <w:r>
        <w:rPr>
          <w:rFonts w:ascii="宋体" w:hAnsi="宋体" w:eastAsia="宋体" w:cs="Times New Roman"/>
          <w:b/>
          <w:szCs w:val="24"/>
          <w:highlight w:val="none"/>
        </w:rPr>
        <w:t xml:space="preserve">23. </w:t>
      </w:r>
      <w:r>
        <w:rPr>
          <w:rFonts w:hint="eastAsia" w:ascii="宋体" w:hAnsi="宋体" w:eastAsia="宋体" w:cs="Times New Roman"/>
          <w:b/>
          <w:szCs w:val="24"/>
          <w:highlight w:val="none"/>
          <w:lang w:eastAsia="zh-CN"/>
        </w:rPr>
        <w:t>谈判</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23.1</w:t>
      </w:r>
      <w:r>
        <w:rPr>
          <w:rFonts w:hint="eastAsia" w:ascii="宋体" w:hAnsi="宋体" w:eastAsia="宋体" w:cs="Times New Roman"/>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eastAsia="宋体" w:cs="Times New Roman"/>
          <w:szCs w:val="24"/>
          <w:highlight w:val="none"/>
        </w:rPr>
        <w:t>并给予所有</w:t>
      </w:r>
      <w:r>
        <w:rPr>
          <w:rFonts w:hint="eastAsia" w:ascii="宋体" w:hAnsi="宋体" w:eastAsia="宋体" w:cs="Times New Roman"/>
          <w:szCs w:val="24"/>
          <w:highlight w:val="none"/>
        </w:rPr>
        <w:t>参加</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并通过初审的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方平等的</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机会。</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23.2</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内容包括但不限于产品配置、</w:t>
      </w:r>
      <w:r>
        <w:rPr>
          <w:rFonts w:hint="eastAsia" w:ascii="宋体" w:hAnsi="宋体" w:eastAsia="宋体" w:cs="Times New Roman"/>
          <w:szCs w:val="24"/>
          <w:highlight w:val="none"/>
          <w:lang w:val="en-US" w:eastAsia="zh-CN"/>
        </w:rPr>
        <w:t>服务内容、</w:t>
      </w:r>
      <w:r>
        <w:rPr>
          <w:rFonts w:hint="eastAsia" w:ascii="宋体" w:hAnsi="宋体" w:eastAsia="宋体" w:cs="Times New Roman"/>
          <w:szCs w:val="24"/>
          <w:highlight w:val="none"/>
        </w:rPr>
        <w:t>技术指标、售后服务、价格及商务条款等各项内容。在</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中，任何一方不得透露与</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有关的其他</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方的技术资料、价格和其他信息。</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23.3</w:t>
      </w:r>
      <w:r>
        <w:rPr>
          <w:rFonts w:hint="eastAsia" w:ascii="宋体" w:hAnsi="宋体" w:eastAsia="宋体" w:cs="宋体"/>
          <w:szCs w:val="24"/>
          <w:highlight w:val="none"/>
        </w:rPr>
        <w:t>在</w:t>
      </w:r>
      <w:r>
        <w:rPr>
          <w:rFonts w:hint="eastAsia" w:ascii="宋体" w:hAnsi="宋体" w:eastAsia="宋体" w:cs="宋体"/>
          <w:szCs w:val="24"/>
          <w:highlight w:val="none"/>
          <w:lang w:val="en-US" w:eastAsia="zh-CN"/>
        </w:rPr>
        <w:t>评审或谈判</w:t>
      </w:r>
      <w:r>
        <w:rPr>
          <w:rFonts w:hint="eastAsia" w:ascii="宋体" w:hAnsi="宋体" w:eastAsia="宋体" w:cs="宋体"/>
          <w:szCs w:val="24"/>
          <w:highlight w:val="none"/>
        </w:rPr>
        <w:t>过程中，</w:t>
      </w:r>
      <w:r>
        <w:rPr>
          <w:rFonts w:hint="eastAsia" w:ascii="宋体" w:hAnsi="宋体" w:eastAsia="宋体" w:cs="Times New Roman"/>
          <w:szCs w:val="24"/>
          <w:highlight w:val="none"/>
        </w:rPr>
        <w:t>评审小组可以根据</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和</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情况实质性变动采购需求中的技术、服务要求以及合同草案条款，但不得变动</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中的其他内容。实质性变动的内容，须经采购人代表确认。对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作出的实质性变动是</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的有效组成部分，评审小组将及时以书面形式同时通知所有参加</w:t>
      </w:r>
      <w:r>
        <w:rPr>
          <w:rFonts w:hint="eastAsia" w:ascii="宋体" w:hAnsi="宋体" w:eastAsia="宋体" w:cs="Times New Roman"/>
          <w:szCs w:val="24"/>
          <w:highlight w:val="none"/>
          <w:lang w:val="en-US" w:eastAsia="zh-CN"/>
        </w:rPr>
        <w:t>响应</w:t>
      </w:r>
      <w:r>
        <w:rPr>
          <w:rFonts w:hint="eastAsia"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方。评审小组将要求各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方对实质性变动的内容进行签字确认。</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23.4</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方应当按照</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的变动情况和评审小组的要求重新提交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文件，并由其法定代表人或授权代表签字或者</w:t>
      </w:r>
      <w:r>
        <w:rPr>
          <w:rFonts w:hint="eastAsia" w:ascii="宋体" w:hAnsi="宋体" w:eastAsia="宋体" w:cs="Times New Roman"/>
          <w:szCs w:val="24"/>
          <w:highlight w:val="none"/>
        </w:rPr>
        <w:t>加盖</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方公章。由授权代表签字的，应当附法定代表人授权书。</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方为自然人的，应当由本人签字并附身份证明。</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23.5</w:t>
      </w:r>
      <w:r>
        <w:rPr>
          <w:rFonts w:hint="eastAsia" w:ascii="宋体" w:hAnsi="宋体" w:eastAsia="宋体" w:cs="Times New Roman"/>
          <w:szCs w:val="24"/>
          <w:highlight w:val="none"/>
          <w:lang w:val="en-US" w:eastAsia="zh-CN"/>
        </w:rPr>
        <w:t>如本项目开启谈判，</w:t>
      </w:r>
      <w:r>
        <w:rPr>
          <w:rFonts w:ascii="宋体" w:hAnsi="宋体" w:eastAsia="宋体" w:cs="Times New Roman"/>
          <w:szCs w:val="24"/>
          <w:highlight w:val="none"/>
        </w:rPr>
        <w:t>评审小组根据项目情况可进行一轮或多轮</w:t>
      </w:r>
      <w:r>
        <w:rPr>
          <w:rFonts w:hint="eastAsia" w:ascii="宋体" w:hAnsi="宋体" w:eastAsia="宋体" w:cs="Times New Roman"/>
          <w:szCs w:val="24"/>
          <w:highlight w:val="none"/>
          <w:lang w:eastAsia="zh-CN"/>
        </w:rPr>
        <w:t>谈判</w:t>
      </w:r>
      <w:r>
        <w:rPr>
          <w:rFonts w:ascii="宋体" w:hAnsi="宋体" w:eastAsia="宋体" w:cs="Times New Roman"/>
          <w:szCs w:val="24"/>
          <w:highlight w:val="none"/>
        </w:rPr>
        <w:t>。</w:t>
      </w:r>
      <w:r>
        <w:rPr>
          <w:rFonts w:hint="eastAsia" w:ascii="宋体" w:hAnsi="宋体" w:eastAsia="宋体" w:cs="Times New Roman"/>
          <w:szCs w:val="24"/>
          <w:highlight w:val="none"/>
        </w:rPr>
        <w:t>评审小组将</w:t>
      </w:r>
      <w:r>
        <w:rPr>
          <w:rFonts w:hint="eastAsia" w:ascii="宋体" w:hAnsi="宋体" w:eastAsia="宋体" w:cs="Times New Roman"/>
          <w:szCs w:val="24"/>
          <w:highlight w:val="none"/>
          <w:lang w:val="en-US" w:eastAsia="zh-CN"/>
        </w:rPr>
        <w:t>要求参与谈判的响应方提交谈判确认文件</w:t>
      </w:r>
      <w:r>
        <w:rPr>
          <w:rFonts w:hint="eastAsia" w:ascii="宋体" w:hAnsi="宋体" w:eastAsia="宋体" w:cs="Times New Roman"/>
          <w:szCs w:val="24"/>
          <w:highlight w:val="none"/>
        </w:rPr>
        <w:t>，</w:t>
      </w:r>
      <w:r>
        <w:rPr>
          <w:rFonts w:hint="eastAsia" w:ascii="宋体" w:hAnsi="宋体" w:eastAsia="宋体" w:cs="Times New Roman"/>
          <w:szCs w:val="24"/>
          <w:highlight w:val="none"/>
          <w:lang w:val="en-US" w:eastAsia="zh-CN"/>
        </w:rPr>
        <w:t>谈判确认文件</w:t>
      </w:r>
      <w:r>
        <w:rPr>
          <w:rFonts w:hint="eastAsia" w:ascii="宋体" w:hAnsi="宋体" w:eastAsia="宋体" w:cs="Times New Roman"/>
          <w:szCs w:val="24"/>
          <w:highlight w:val="none"/>
        </w:rPr>
        <w:t>须由</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方的法定代表人或本项目的授权代表签字确认。经签字确认后的</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记录将作为</w:t>
      </w:r>
      <w:r>
        <w:rPr>
          <w:rFonts w:hint="eastAsia" w:ascii="宋体" w:hAnsi="宋体" w:eastAsia="宋体" w:cs="Times New Roman"/>
          <w:szCs w:val="24"/>
          <w:highlight w:val="none"/>
          <w:lang w:val="en-US" w:eastAsia="zh-CN"/>
        </w:rPr>
        <w:t>中选</w:t>
      </w:r>
      <w:r>
        <w:rPr>
          <w:rFonts w:hint="eastAsia" w:ascii="宋体" w:hAnsi="宋体" w:eastAsia="宋体" w:cs="Times New Roman"/>
          <w:szCs w:val="24"/>
          <w:highlight w:val="none"/>
        </w:rPr>
        <w:t>后采购人与</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方签署合同的依据，具有法律效力。</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23.6</w:t>
      </w:r>
      <w:r>
        <w:rPr>
          <w:rFonts w:hint="eastAsia" w:ascii="宋体" w:hAnsi="宋体" w:eastAsia="宋体" w:cs="Times New Roman"/>
          <w:szCs w:val="24"/>
          <w:highlight w:val="none"/>
          <w:lang w:eastAsia="zh-CN"/>
        </w:rPr>
        <w:t>谈判</w:t>
      </w:r>
      <w:r>
        <w:rPr>
          <w:rFonts w:ascii="宋体" w:hAnsi="宋体" w:eastAsia="宋体" w:cs="Times New Roman"/>
          <w:szCs w:val="24"/>
          <w:highlight w:val="none"/>
        </w:rPr>
        <w:t>结束后，评审小组应当要求所有实质性</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方在规定时间内提交最后报价，提交最后报价的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方不得少于</w:t>
      </w:r>
      <w:r>
        <w:rPr>
          <w:rFonts w:hint="eastAsia" w:ascii="宋体" w:hAnsi="宋体" w:cs="Times New Roman"/>
          <w:szCs w:val="24"/>
          <w:highlight w:val="none"/>
          <w:lang w:val="en-US" w:eastAsia="zh-CN"/>
        </w:rPr>
        <w:t>3</w:t>
      </w:r>
      <w:r>
        <w:rPr>
          <w:rFonts w:ascii="宋体" w:hAnsi="宋体" w:eastAsia="宋体" w:cs="Times New Roman"/>
          <w:szCs w:val="24"/>
          <w:highlight w:val="none"/>
        </w:rPr>
        <w:t>家。</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23.7</w:t>
      </w:r>
      <w:r>
        <w:rPr>
          <w:rFonts w:hint="eastAsia" w:ascii="宋体" w:hAnsi="宋体" w:eastAsia="宋体" w:cs="Times New Roman"/>
          <w:szCs w:val="24"/>
          <w:highlight w:val="none"/>
        </w:rPr>
        <w:t>最后报价是</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文件的有效组成部分。</w:t>
      </w:r>
    </w:p>
    <w:p>
      <w:pPr>
        <w:tabs>
          <w:tab w:val="left" w:pos="588"/>
        </w:tabs>
        <w:spacing w:line="360" w:lineRule="auto"/>
        <w:rPr>
          <w:rFonts w:ascii="宋体" w:hAnsi="宋体" w:eastAsia="宋体" w:cs="Times New Roman"/>
          <w:szCs w:val="24"/>
          <w:highlight w:val="none"/>
        </w:rPr>
      </w:pPr>
      <w:r>
        <w:rPr>
          <w:rFonts w:ascii="宋体" w:hAnsi="宋体" w:eastAsia="宋体" w:cs="Times New Roman"/>
          <w:szCs w:val="24"/>
          <w:highlight w:val="none"/>
        </w:rPr>
        <w:t>23.8</w:t>
      </w:r>
      <w:r>
        <w:rPr>
          <w:rFonts w:hint="eastAsia" w:ascii="宋体" w:hAnsi="宋体" w:eastAsia="宋体" w:cs="Times New Roman"/>
          <w:szCs w:val="24"/>
          <w:highlight w:val="none"/>
        </w:rPr>
        <w:t>如出现下述情形之一的，视为</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方自动放弃本项目成交资格，其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将被拒绝：</w:t>
      </w:r>
    </w:p>
    <w:p>
      <w:pPr>
        <w:tabs>
          <w:tab w:val="left" w:pos="588"/>
        </w:tabs>
        <w:spacing w:line="360" w:lineRule="auto"/>
        <w:rPr>
          <w:rFonts w:ascii="宋体" w:hAnsi="宋体" w:eastAsia="宋体" w:cs="Times New Roman"/>
          <w:szCs w:val="24"/>
          <w:highlight w:val="none"/>
        </w:rPr>
      </w:pPr>
      <w:r>
        <w:rPr>
          <w:rFonts w:ascii="宋体" w:hAnsi="宋体" w:eastAsia="宋体" w:cs="Times New Roman"/>
          <w:szCs w:val="24"/>
          <w:highlight w:val="none"/>
        </w:rPr>
        <w:t>23.8.1</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方未按要求确认评审小组确定的对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实质性变动的；</w:t>
      </w:r>
    </w:p>
    <w:p>
      <w:pPr>
        <w:tabs>
          <w:tab w:val="left" w:pos="588"/>
        </w:tabs>
        <w:spacing w:line="360" w:lineRule="auto"/>
        <w:rPr>
          <w:rFonts w:ascii="宋体" w:hAnsi="宋体" w:eastAsia="宋体" w:cs="Times New Roman"/>
          <w:szCs w:val="24"/>
          <w:highlight w:val="none"/>
        </w:rPr>
      </w:pPr>
      <w:r>
        <w:rPr>
          <w:rFonts w:ascii="宋体" w:hAnsi="宋体" w:eastAsia="宋体" w:cs="Times New Roman"/>
          <w:szCs w:val="24"/>
          <w:highlight w:val="none"/>
        </w:rPr>
        <w:t>23.8.2</w:t>
      </w:r>
      <w:r>
        <w:rPr>
          <w:rFonts w:hint="eastAsia" w:ascii="宋体" w:hAnsi="宋体" w:eastAsia="宋体" w:cs="Times New Roman"/>
          <w:szCs w:val="24"/>
          <w:highlight w:val="none"/>
        </w:rPr>
        <w:t>最后报价未实质性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评审小组确定的对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实质性变动的，或附有采购人无法接受的条件的；</w:t>
      </w:r>
    </w:p>
    <w:p>
      <w:pPr>
        <w:spacing w:line="360" w:lineRule="auto"/>
        <w:rPr>
          <w:rFonts w:ascii="宋体" w:hAnsi="宋体" w:eastAsia="宋体" w:cs="Times New Roman"/>
          <w:b/>
          <w:szCs w:val="24"/>
          <w:highlight w:val="none"/>
        </w:rPr>
      </w:pPr>
      <w:bookmarkStart w:id="234" w:name="_Toc127151543"/>
      <w:bookmarkStart w:id="235" w:name="_Toc164351637"/>
      <w:bookmarkStart w:id="236" w:name="_Toc127161457"/>
      <w:bookmarkStart w:id="237" w:name="_Toc150480781"/>
      <w:bookmarkStart w:id="238" w:name="_Toc151193713"/>
      <w:bookmarkStart w:id="239" w:name="_Toc151193857"/>
      <w:bookmarkStart w:id="240" w:name="_Toc151193785"/>
      <w:bookmarkStart w:id="241" w:name="_Toc150509294"/>
      <w:bookmarkStart w:id="242" w:name="_Toc151193931"/>
      <w:bookmarkStart w:id="243" w:name="_Toc151190170"/>
      <w:bookmarkStart w:id="244" w:name="_Toc195842908"/>
      <w:bookmarkStart w:id="245" w:name="_Toc150774643"/>
      <w:bookmarkStart w:id="246" w:name="_Toc164229384"/>
      <w:bookmarkStart w:id="247" w:name="_Toc151193641"/>
      <w:bookmarkStart w:id="248" w:name="_Toc149720836"/>
      <w:bookmarkStart w:id="249" w:name="_Toc164608657"/>
      <w:bookmarkStart w:id="250" w:name="_Toc150774748"/>
      <w:bookmarkStart w:id="251" w:name="_Toc127151744"/>
      <w:bookmarkStart w:id="252" w:name="_Toc164229238"/>
      <w:bookmarkStart w:id="253" w:name="_Toc142311045"/>
      <w:bookmarkStart w:id="254" w:name="_Toc164608812"/>
      <w:r>
        <w:rPr>
          <w:rFonts w:ascii="宋体" w:hAnsi="宋体" w:eastAsia="宋体" w:cs="Times New Roman"/>
          <w:b/>
          <w:szCs w:val="24"/>
          <w:highlight w:val="none"/>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eastAsia="宋体" w:cs="Times New Roman"/>
          <w:b/>
          <w:szCs w:val="24"/>
          <w:highlight w:val="none"/>
        </w:rPr>
        <w:t xml:space="preserve"> 详细评审</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 xml:space="preserve">24.1 </w:t>
      </w:r>
      <w:r>
        <w:rPr>
          <w:rFonts w:hint="eastAsia" w:ascii="宋体" w:hAnsi="宋体" w:eastAsia="宋体" w:cs="宋体"/>
          <w:szCs w:val="24"/>
          <w:highlight w:val="none"/>
        </w:rPr>
        <w:t>评审依据：</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24.1.1</w:t>
      </w:r>
      <w:r>
        <w:rPr>
          <w:rFonts w:hint="eastAsia" w:ascii="宋体" w:hAnsi="宋体" w:eastAsia="宋体" w:cs="宋体"/>
          <w:szCs w:val="24"/>
          <w:highlight w:val="none"/>
          <w:lang w:val="en-US" w:eastAsia="zh-CN"/>
        </w:rPr>
        <w:t>国家</w:t>
      </w:r>
      <w:r>
        <w:rPr>
          <w:rFonts w:hint="eastAsia" w:ascii="宋体" w:hAnsi="宋体" w:eastAsia="宋体" w:cs="宋体"/>
          <w:szCs w:val="24"/>
          <w:highlight w:val="none"/>
        </w:rPr>
        <w:t>相关</w:t>
      </w:r>
      <w:r>
        <w:rPr>
          <w:rFonts w:hint="eastAsia" w:ascii="宋体" w:hAnsi="宋体" w:eastAsia="宋体" w:cs="宋体"/>
          <w:szCs w:val="24"/>
          <w:highlight w:val="none"/>
          <w:lang w:val="en-US" w:eastAsia="zh-CN"/>
        </w:rPr>
        <w:t>法律</w:t>
      </w:r>
      <w:r>
        <w:rPr>
          <w:rFonts w:hint="eastAsia" w:ascii="宋体" w:hAnsi="宋体" w:eastAsia="宋体" w:cs="宋体"/>
          <w:szCs w:val="24"/>
          <w:highlight w:val="none"/>
        </w:rPr>
        <w:t>法规。</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24.1.2</w:t>
      </w:r>
      <w:r>
        <w:rPr>
          <w:rFonts w:hint="eastAsia" w:ascii="宋体" w:hAnsi="宋体" w:eastAsia="宋体" w:cs="宋体"/>
          <w:szCs w:val="24"/>
          <w:highlight w:val="none"/>
        </w:rPr>
        <w:t>本项目</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及</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的澄清和修改文件。</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24.1.3</w:t>
      </w:r>
      <w:r>
        <w:rPr>
          <w:rFonts w:hint="eastAsia" w:ascii="宋体" w:hAnsi="宋体" w:eastAsia="宋体" w:cs="宋体"/>
          <w:szCs w:val="24"/>
          <w:highlight w:val="none"/>
        </w:rPr>
        <w:t>有效的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文件及</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文件的澄清文件。</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24.1.4</w:t>
      </w:r>
      <w:r>
        <w:rPr>
          <w:rFonts w:hint="eastAsia" w:ascii="宋体" w:hAnsi="宋体" w:eastAsia="宋体" w:cs="宋体"/>
          <w:szCs w:val="24"/>
          <w:highlight w:val="none"/>
        </w:rPr>
        <w:t>评审小组会依据</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中的标准、办法对</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文件进行评审，</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中没有规定的标准和方法不得作为评审依据。</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24.2</w:t>
      </w:r>
      <w:r>
        <w:rPr>
          <w:rFonts w:hint="eastAsia" w:ascii="宋体" w:hAnsi="宋体" w:eastAsia="宋体" w:cs="宋体"/>
          <w:szCs w:val="24"/>
          <w:highlight w:val="none"/>
        </w:rPr>
        <w:t>评审组织：</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24.2.1</w:t>
      </w:r>
      <w:r>
        <w:rPr>
          <w:rFonts w:hint="eastAsia" w:ascii="宋体" w:hAnsi="宋体" w:eastAsia="宋体" w:cs="宋体"/>
          <w:szCs w:val="24"/>
          <w:highlight w:val="none"/>
        </w:rPr>
        <w:t>采购人将依法组建评审小组；与</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方有利害关系的成员应当回避，评审小组名单在</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rPr>
        <w:t>结果确定之前应当保密。</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w:t>
      </w:r>
      <w:r>
        <w:rPr>
          <w:rFonts w:hint="eastAsia" w:ascii="宋体" w:hAnsi="宋体" w:eastAsia="宋体" w:cs="宋体"/>
          <w:szCs w:val="24"/>
          <w:highlight w:val="none"/>
          <w:lang w:val="en-US" w:eastAsia="zh-CN"/>
        </w:rPr>
        <w:t>评审</w:t>
      </w:r>
      <w:r>
        <w:rPr>
          <w:rFonts w:hint="eastAsia" w:ascii="宋体" w:hAnsi="宋体" w:eastAsia="宋体" w:cs="宋体"/>
          <w:szCs w:val="24"/>
          <w:highlight w:val="none"/>
        </w:rPr>
        <w:t>程序和内容：</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24.3.1</w:t>
      </w:r>
      <w:r>
        <w:rPr>
          <w:rFonts w:hint="eastAsia" w:ascii="宋体" w:hAnsi="宋体" w:eastAsia="宋体" w:cs="宋体"/>
          <w:szCs w:val="24"/>
          <w:highlight w:val="none"/>
        </w:rPr>
        <w:t>熟悉</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和评审方法。</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24.3.2</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文件的初审（资格性审查和符合性审查）。</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24.3.3</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文件的澄清（如有）；</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24.3.4</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文件的详细评审；</w:t>
      </w:r>
    </w:p>
    <w:p>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eastAsia="宋体" w:cs="宋体"/>
          <w:szCs w:val="24"/>
          <w:highlight w:val="none"/>
        </w:rPr>
        <w:t>2</w:t>
      </w:r>
      <w:r>
        <w:rPr>
          <w:rFonts w:ascii="宋体" w:hAnsi="宋体" w:eastAsia="宋体" w:cs="宋体"/>
          <w:szCs w:val="24"/>
          <w:highlight w:val="none"/>
        </w:rPr>
        <w:t>4.3.5</w:t>
      </w:r>
      <w:r>
        <w:rPr>
          <w:rFonts w:hint="eastAsia" w:ascii="宋体" w:hAnsi="宋体" w:eastAsia="宋体" w:cs="宋体"/>
          <w:szCs w:val="24"/>
          <w:highlight w:val="none"/>
          <w:lang w:val="en-US" w:eastAsia="zh-CN"/>
        </w:rPr>
        <w:t>如本项目开启谈判流程，</w:t>
      </w:r>
      <w:r>
        <w:rPr>
          <w:rFonts w:hint="eastAsia" w:ascii="宋体" w:hAnsi="宋体" w:eastAsia="宋体" w:cs="宋体"/>
          <w:szCs w:val="24"/>
          <w:highlight w:val="none"/>
        </w:rPr>
        <w:t>经</w:t>
      </w:r>
      <w:r>
        <w:rPr>
          <w:rFonts w:hint="eastAsia" w:ascii="宋体" w:hAnsi="宋体" w:eastAsia="宋体" w:cs="宋体"/>
          <w:szCs w:val="24"/>
          <w:highlight w:val="none"/>
          <w:lang w:eastAsia="zh-CN"/>
        </w:rPr>
        <w:t>谈判</w:t>
      </w:r>
      <w:r>
        <w:rPr>
          <w:rFonts w:hint="eastAsia" w:ascii="宋体" w:hAnsi="宋体" w:eastAsia="宋体" w:cs="宋体"/>
          <w:szCs w:val="24"/>
          <w:highlight w:val="none"/>
        </w:rPr>
        <w:t>确定最终采购需求和提交最后报价的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方后，由评审小组采用综合评分法对提交最后报价的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文件和最后报价进行综合评分。</w:t>
      </w:r>
      <w:r>
        <w:rPr>
          <w:rFonts w:hint="eastAsia" w:ascii="宋体" w:hAnsi="宋体" w:eastAsia="宋体" w:cs="宋体"/>
          <w:szCs w:val="24"/>
          <w:highlight w:val="none"/>
          <w:lang w:val="en-US" w:eastAsia="zh-CN"/>
        </w:rPr>
        <w:t>如本项目不开启谈判流程，则</w:t>
      </w:r>
      <w:r>
        <w:rPr>
          <w:rFonts w:hint="eastAsia" w:ascii="宋体" w:hAnsi="宋体" w:eastAsia="宋体" w:cs="宋体"/>
          <w:szCs w:val="24"/>
          <w:highlight w:val="none"/>
        </w:rPr>
        <w:t>评审小组采用综合评分法对</w:t>
      </w:r>
      <w:r>
        <w:rPr>
          <w:rFonts w:hint="eastAsia" w:ascii="宋体" w:hAnsi="宋体" w:eastAsia="宋体" w:cs="宋体"/>
          <w:szCs w:val="24"/>
          <w:highlight w:val="none"/>
          <w:lang w:val="en-US" w:eastAsia="zh-CN"/>
        </w:rPr>
        <w:t>所有进入详细评审环节的满足实质性响应的供应商</w:t>
      </w:r>
      <w:r>
        <w:rPr>
          <w:rFonts w:hint="eastAsia" w:ascii="宋体" w:hAnsi="宋体" w:eastAsia="宋体" w:cs="宋体"/>
          <w:szCs w:val="24"/>
          <w:highlight w:val="none"/>
        </w:rPr>
        <w:t>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文件和报价进行综合评分。</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24.3.6</w:t>
      </w:r>
      <w:r>
        <w:rPr>
          <w:rFonts w:hint="eastAsia" w:ascii="宋体" w:hAnsi="宋体" w:eastAsia="宋体" w:cs="宋体"/>
          <w:szCs w:val="24"/>
          <w:highlight w:val="none"/>
        </w:rPr>
        <w:t>完成评审报告，推荐中选候选人。</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宋体"/>
          <w:szCs w:val="24"/>
          <w:highlight w:val="none"/>
        </w:rPr>
        <w:t>24.3.7</w:t>
      </w:r>
      <w:r>
        <w:rPr>
          <w:rFonts w:ascii="宋体" w:hAnsi="宋体" w:eastAsia="宋体" w:cs="Times New Roman"/>
          <w:szCs w:val="24"/>
          <w:highlight w:val="none"/>
        </w:rPr>
        <w:t>综合评分法评分的主要考虑</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w:t>
      </w:r>
      <w:r>
        <w:rPr>
          <w:rFonts w:hint="eastAsia" w:ascii="宋体" w:hAnsi="宋体" w:eastAsia="宋体" w:cs="Times New Roman"/>
          <w:szCs w:val="24"/>
          <w:highlight w:val="none"/>
        </w:rPr>
        <w:t>最后</w:t>
      </w:r>
      <w:r>
        <w:rPr>
          <w:rFonts w:ascii="宋体" w:hAnsi="宋体" w:eastAsia="宋体" w:cs="Times New Roman"/>
          <w:szCs w:val="24"/>
          <w:highlight w:val="none"/>
        </w:rPr>
        <w:t>报价、</w:t>
      </w:r>
      <w:r>
        <w:rPr>
          <w:rFonts w:hint="eastAsia" w:ascii="宋体" w:hAnsi="宋体" w:eastAsia="宋体" w:cs="Times New Roman"/>
          <w:szCs w:val="24"/>
          <w:highlight w:val="none"/>
        </w:rPr>
        <w:t>商务部分</w:t>
      </w:r>
      <w:r>
        <w:rPr>
          <w:rFonts w:ascii="宋体" w:hAnsi="宋体" w:eastAsia="宋体" w:cs="Times New Roman"/>
          <w:szCs w:val="24"/>
          <w:highlight w:val="none"/>
        </w:rPr>
        <w:t>、技术</w:t>
      </w:r>
      <w:r>
        <w:rPr>
          <w:rFonts w:hint="eastAsia" w:ascii="宋体" w:hAnsi="宋体" w:eastAsia="宋体" w:cs="Times New Roman"/>
          <w:szCs w:val="24"/>
          <w:highlight w:val="none"/>
        </w:rPr>
        <w:t>及服务部分</w:t>
      </w:r>
      <w:r>
        <w:rPr>
          <w:rFonts w:ascii="宋体" w:hAnsi="宋体" w:eastAsia="宋体" w:cs="Times New Roman"/>
          <w:szCs w:val="24"/>
          <w:highlight w:val="none"/>
        </w:rPr>
        <w:t>以及相应的比重或者权值等。评审时，评审小组各成员应当独立对每个有效</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文件进行评价、打分，然后汇总每个</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方每项评分因素的得分。</w:t>
      </w:r>
      <w:r>
        <w:rPr>
          <w:rFonts w:hint="eastAsia" w:ascii="宋体" w:hAnsi="宋体" w:eastAsia="宋体" w:cs="宋体"/>
          <w:szCs w:val="24"/>
          <w:highlight w:val="none"/>
        </w:rPr>
        <w:t>百分制评分，评分结果保留小数点后</w:t>
      </w:r>
      <w:r>
        <w:rPr>
          <w:rFonts w:ascii="宋体" w:hAnsi="宋体" w:eastAsia="宋体" w:cs="宋体"/>
          <w:szCs w:val="24"/>
          <w:highlight w:val="none"/>
        </w:rPr>
        <w:t>2位，小数点后第三位四舍五入。</w:t>
      </w:r>
      <w:r>
        <w:rPr>
          <w:rFonts w:ascii="宋体" w:hAnsi="宋体" w:eastAsia="宋体" w:cs="Times New Roman"/>
          <w:szCs w:val="24"/>
          <w:highlight w:val="none"/>
        </w:rPr>
        <w:t>评审标准详见</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第五章。</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宋体"/>
          <w:szCs w:val="24"/>
          <w:highlight w:val="none"/>
        </w:rPr>
        <w:t>24.4</w:t>
      </w:r>
      <w:r>
        <w:rPr>
          <w:rFonts w:hint="eastAsia" w:ascii="宋体" w:hAnsi="宋体" w:eastAsia="宋体" w:cs="宋体"/>
          <w:szCs w:val="24"/>
          <w:highlight w:val="none"/>
        </w:rPr>
        <w:t>评审纪律：</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24.4.1</w:t>
      </w:r>
      <w:r>
        <w:rPr>
          <w:rFonts w:hint="eastAsia" w:ascii="宋体" w:hAnsi="宋体" w:eastAsia="宋体" w:cs="宋体"/>
          <w:szCs w:val="24"/>
          <w:highlight w:val="none"/>
        </w:rPr>
        <w:t>参与</w:t>
      </w:r>
      <w:r>
        <w:rPr>
          <w:rFonts w:hint="eastAsia" w:ascii="宋体" w:hAnsi="宋体" w:eastAsia="宋体" w:cs="宋体"/>
          <w:szCs w:val="24"/>
          <w:highlight w:val="none"/>
          <w:lang w:val="en-US" w:eastAsia="zh-CN"/>
        </w:rPr>
        <w:t>评审</w:t>
      </w:r>
      <w:r>
        <w:rPr>
          <w:rFonts w:hint="eastAsia" w:ascii="宋体" w:hAnsi="宋体" w:eastAsia="宋体" w:cs="宋体"/>
          <w:szCs w:val="24"/>
          <w:highlight w:val="none"/>
        </w:rPr>
        <w:t>的所有工作人员，应当按照有关法律法规</w:t>
      </w:r>
      <w:r>
        <w:rPr>
          <w:rFonts w:hint="eastAsia" w:ascii="宋体" w:hAnsi="宋体" w:eastAsia="宋体" w:cs="宋体"/>
          <w:szCs w:val="24"/>
          <w:highlight w:val="none"/>
          <w:lang w:val="en-US" w:eastAsia="zh-CN"/>
        </w:rPr>
        <w:t>及人保健康内部采购制度规范</w:t>
      </w:r>
      <w:r>
        <w:rPr>
          <w:rFonts w:hint="eastAsia" w:ascii="宋体" w:hAnsi="宋体" w:eastAsia="宋体" w:cs="宋体"/>
          <w:szCs w:val="24"/>
          <w:highlight w:val="none"/>
        </w:rPr>
        <w:t>的要求履行职责，严格按照制定的</w:t>
      </w:r>
      <w:bookmarkStart w:id="255" w:name="OLE_LINK4"/>
      <w:r>
        <w:rPr>
          <w:rFonts w:hint="eastAsia" w:ascii="宋体" w:hAnsi="宋体" w:eastAsia="宋体" w:cs="宋体"/>
          <w:szCs w:val="24"/>
          <w:highlight w:val="none"/>
          <w:lang w:val="en-US" w:eastAsia="zh-CN"/>
        </w:rPr>
        <w:t>评审及</w:t>
      </w:r>
      <w:bookmarkEnd w:id="255"/>
      <w:r>
        <w:rPr>
          <w:rFonts w:hint="eastAsia" w:ascii="宋体" w:hAnsi="宋体" w:eastAsia="宋体" w:cs="宋体"/>
          <w:szCs w:val="24"/>
          <w:highlight w:val="none"/>
          <w:lang w:eastAsia="zh-CN"/>
        </w:rPr>
        <w:t>谈判</w:t>
      </w:r>
      <w:r>
        <w:rPr>
          <w:rFonts w:hint="eastAsia" w:ascii="宋体" w:hAnsi="宋体" w:eastAsia="宋体" w:cs="宋体"/>
          <w:szCs w:val="24"/>
          <w:highlight w:val="none"/>
        </w:rPr>
        <w:t>细则工作，保证</w:t>
      </w:r>
      <w:r>
        <w:rPr>
          <w:rFonts w:hint="eastAsia" w:ascii="宋体" w:hAnsi="宋体" w:eastAsia="宋体" w:cs="宋体"/>
          <w:szCs w:val="24"/>
          <w:highlight w:val="none"/>
          <w:lang w:val="en-US" w:eastAsia="zh-CN"/>
        </w:rPr>
        <w:t>评审及</w:t>
      </w:r>
      <w:r>
        <w:rPr>
          <w:rFonts w:hint="eastAsia" w:ascii="宋体" w:hAnsi="宋体" w:eastAsia="宋体" w:cs="宋体"/>
          <w:szCs w:val="24"/>
          <w:highlight w:val="none"/>
          <w:lang w:eastAsia="zh-CN"/>
        </w:rPr>
        <w:t>谈判</w:t>
      </w:r>
      <w:r>
        <w:rPr>
          <w:rFonts w:hint="eastAsia" w:ascii="宋体" w:hAnsi="宋体" w:eastAsia="宋体" w:cs="宋体"/>
          <w:szCs w:val="24"/>
          <w:highlight w:val="none"/>
        </w:rPr>
        <w:t>过程的公正和公平。</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24.4.2</w:t>
      </w:r>
      <w:r>
        <w:rPr>
          <w:rFonts w:hint="eastAsia" w:ascii="宋体" w:hAnsi="宋体" w:eastAsia="宋体" w:cs="宋体"/>
          <w:szCs w:val="24"/>
          <w:highlight w:val="none"/>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24.4.3</w:t>
      </w:r>
      <w:r>
        <w:rPr>
          <w:rFonts w:hint="eastAsia" w:ascii="宋体" w:hAnsi="宋体" w:eastAsia="宋体" w:cs="宋体"/>
          <w:szCs w:val="24"/>
          <w:highlight w:val="none"/>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24.4.4</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方在</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文件的审查、澄清、评审和比较以及授予合同的过程中，对评审小组施加影响的任何行为，都将导致取消资格。</w:t>
      </w:r>
    </w:p>
    <w:p>
      <w:pPr>
        <w:spacing w:line="360" w:lineRule="auto"/>
        <w:rPr>
          <w:rFonts w:ascii="宋体" w:hAnsi="宋体" w:eastAsia="宋体" w:cs="Times New Roman"/>
          <w:b/>
          <w:szCs w:val="24"/>
          <w:highlight w:val="none"/>
        </w:rPr>
      </w:pPr>
      <w:bookmarkStart w:id="256" w:name="_Toc164608813"/>
      <w:bookmarkStart w:id="257" w:name="_Toc150774749"/>
      <w:bookmarkStart w:id="258" w:name="_Toc195842909"/>
      <w:bookmarkStart w:id="259" w:name="_Toc127151544"/>
      <w:bookmarkStart w:id="260" w:name="_Toc164351638"/>
      <w:bookmarkStart w:id="261" w:name="_Toc151190171"/>
      <w:bookmarkStart w:id="262" w:name="_Toc164608658"/>
      <w:bookmarkStart w:id="263" w:name="_Toc151193932"/>
      <w:bookmarkStart w:id="264" w:name="_Toc150480782"/>
      <w:bookmarkStart w:id="265" w:name="_Toc151193714"/>
      <w:bookmarkStart w:id="266" w:name="_Toc151193642"/>
      <w:bookmarkStart w:id="267" w:name="_Toc150509295"/>
      <w:bookmarkStart w:id="268" w:name="_Toc151193786"/>
      <w:bookmarkStart w:id="269" w:name="_Toc127161458"/>
      <w:bookmarkStart w:id="270" w:name="_Toc142311046"/>
      <w:bookmarkStart w:id="271" w:name="_Toc149720837"/>
      <w:bookmarkStart w:id="272" w:name="_Toc127151745"/>
      <w:bookmarkStart w:id="273" w:name="_Toc150774644"/>
      <w:bookmarkStart w:id="274" w:name="_Toc164229239"/>
      <w:bookmarkStart w:id="275" w:name="_Toc151193858"/>
      <w:bookmarkStart w:id="276" w:name="_Toc164229385"/>
      <w:r>
        <w:rPr>
          <w:rFonts w:ascii="宋体" w:hAnsi="宋体" w:eastAsia="宋体" w:cs="Times New Roman"/>
          <w:b/>
          <w:szCs w:val="24"/>
          <w:highlight w:val="none"/>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25.1</w:t>
      </w:r>
      <w:r>
        <w:rPr>
          <w:rFonts w:hint="eastAsia" w:ascii="宋体" w:hAnsi="宋体" w:eastAsia="宋体" w:cs="Times New Roman"/>
          <w:szCs w:val="24"/>
          <w:highlight w:val="none"/>
        </w:rPr>
        <w:t>递交</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之后，直到授予</w:t>
      </w:r>
      <w:r>
        <w:rPr>
          <w:rFonts w:hint="eastAsia" w:ascii="宋体" w:hAnsi="宋体" w:eastAsia="宋体" w:cs="Times New Roman"/>
          <w:szCs w:val="24"/>
          <w:highlight w:val="none"/>
        </w:rPr>
        <w:t>成交</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合同止，凡与本次</w:t>
      </w:r>
      <w:r>
        <w:rPr>
          <w:rFonts w:hint="eastAsia" w:ascii="宋体" w:hAnsi="宋体" w:eastAsia="宋体" w:cs="Times New Roman"/>
          <w:szCs w:val="24"/>
          <w:highlight w:val="none"/>
        </w:rPr>
        <w:t>采购</w:t>
      </w:r>
      <w:r>
        <w:rPr>
          <w:rFonts w:ascii="宋体" w:hAnsi="宋体" w:eastAsia="宋体" w:cs="Times New Roman"/>
          <w:szCs w:val="24"/>
          <w:highlight w:val="none"/>
        </w:rPr>
        <w:t>有关人员对属于</w:t>
      </w:r>
      <w:r>
        <w:rPr>
          <w:rFonts w:hint="eastAsia" w:ascii="宋体" w:hAnsi="宋体" w:eastAsia="宋体" w:cs="Times New Roman"/>
          <w:szCs w:val="24"/>
          <w:highlight w:val="none"/>
        </w:rPr>
        <w:t>评审</w:t>
      </w:r>
      <w:r>
        <w:rPr>
          <w:rFonts w:ascii="宋体" w:hAnsi="宋体" w:eastAsia="宋体" w:cs="Times New Roman"/>
          <w:szCs w:val="24"/>
          <w:highlight w:val="none"/>
        </w:rPr>
        <w:t>、澄清、</w:t>
      </w:r>
      <w:r>
        <w:rPr>
          <w:rFonts w:hint="eastAsia" w:ascii="宋体" w:hAnsi="宋体" w:eastAsia="宋体" w:cs="Times New Roman"/>
          <w:szCs w:val="24"/>
          <w:highlight w:val="none"/>
          <w:lang w:eastAsia="zh-CN"/>
        </w:rPr>
        <w:t>谈判</w:t>
      </w:r>
      <w:r>
        <w:rPr>
          <w:rFonts w:ascii="宋体" w:hAnsi="宋体" w:eastAsia="宋体" w:cs="Times New Roman"/>
          <w:szCs w:val="24"/>
          <w:highlight w:val="none"/>
        </w:rPr>
        <w:t>的有关资料以及</w:t>
      </w:r>
      <w:r>
        <w:rPr>
          <w:rFonts w:hint="eastAsia" w:ascii="宋体" w:hAnsi="宋体" w:eastAsia="宋体" w:cs="Times New Roman"/>
          <w:szCs w:val="24"/>
          <w:highlight w:val="none"/>
        </w:rPr>
        <w:t>成交</w:t>
      </w:r>
      <w:r>
        <w:rPr>
          <w:rFonts w:ascii="宋体" w:hAnsi="宋体" w:eastAsia="宋体" w:cs="Times New Roman"/>
          <w:szCs w:val="24"/>
          <w:highlight w:val="none"/>
        </w:rPr>
        <w:t>意向等，均不得向</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方或其他无关人员透露。</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25.2在评审期间，</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方试图影响采购</w:t>
      </w:r>
      <w:r>
        <w:rPr>
          <w:rFonts w:hint="eastAsia" w:ascii="宋体" w:hAnsi="宋体" w:eastAsia="宋体" w:cs="Times New Roman"/>
          <w:szCs w:val="24"/>
          <w:highlight w:val="none"/>
        </w:rPr>
        <w:t>人</w:t>
      </w:r>
      <w:r>
        <w:rPr>
          <w:rFonts w:ascii="宋体" w:hAnsi="宋体" w:eastAsia="宋体" w:cs="Times New Roman"/>
          <w:szCs w:val="24"/>
          <w:highlight w:val="none"/>
        </w:rPr>
        <w:t>和评审小组的任何</w:t>
      </w:r>
      <w:r>
        <w:rPr>
          <w:rFonts w:hint="eastAsia" w:ascii="宋体" w:hAnsi="宋体" w:eastAsia="宋体" w:cs="Times New Roman"/>
          <w:szCs w:val="24"/>
          <w:highlight w:val="none"/>
        </w:rPr>
        <w:t>违规</w:t>
      </w:r>
      <w:r>
        <w:rPr>
          <w:rFonts w:ascii="宋体" w:hAnsi="宋体" w:eastAsia="宋体" w:cs="Times New Roman"/>
          <w:szCs w:val="24"/>
          <w:highlight w:val="none"/>
        </w:rPr>
        <w:t>活动，</w:t>
      </w:r>
      <w:r>
        <w:rPr>
          <w:rFonts w:hint="eastAsia" w:ascii="宋体" w:hAnsi="宋体" w:eastAsia="宋体" w:cs="Times New Roman"/>
          <w:szCs w:val="24"/>
          <w:highlight w:val="none"/>
        </w:rPr>
        <w:t>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视为无效</w:t>
      </w:r>
      <w:r>
        <w:rPr>
          <w:rFonts w:ascii="宋体" w:hAnsi="宋体" w:eastAsia="宋体" w:cs="Times New Roman"/>
          <w:szCs w:val="24"/>
          <w:highlight w:val="none"/>
        </w:rPr>
        <w:t>，并承担相应的法律责任。</w:t>
      </w:r>
    </w:p>
    <w:p>
      <w:pPr>
        <w:spacing w:line="360" w:lineRule="auto"/>
        <w:rPr>
          <w:rFonts w:ascii="宋体" w:hAnsi="宋体" w:eastAsia="宋体" w:cs="Times New Roman"/>
          <w:b/>
          <w:szCs w:val="24"/>
          <w:highlight w:val="none"/>
        </w:rPr>
      </w:pPr>
      <w:bookmarkStart w:id="277" w:name="_Toc127151747"/>
      <w:bookmarkStart w:id="278" w:name="_Toc164608815"/>
      <w:bookmarkStart w:id="279" w:name="_Toc150774646"/>
      <w:bookmarkStart w:id="280" w:name="_Toc142311048"/>
      <w:bookmarkStart w:id="281" w:name="_Toc151193934"/>
      <w:bookmarkStart w:id="282" w:name="_Toc151190173"/>
      <w:bookmarkStart w:id="283" w:name="_Toc151193860"/>
      <w:bookmarkStart w:id="284" w:name="_Ref467307010"/>
      <w:bookmarkStart w:id="285" w:name="_Toc150509297"/>
      <w:bookmarkStart w:id="286" w:name="_Toc195842911"/>
      <w:bookmarkStart w:id="287" w:name="_Toc164229241"/>
      <w:bookmarkStart w:id="288" w:name="_Toc150480784"/>
      <w:bookmarkStart w:id="289" w:name="_Toc520356170"/>
      <w:bookmarkStart w:id="290" w:name="_Toc164229387"/>
      <w:bookmarkStart w:id="291" w:name="_Toc149720839"/>
      <w:bookmarkStart w:id="292" w:name="_Toc151193716"/>
      <w:bookmarkStart w:id="293" w:name="_Toc127161460"/>
      <w:bookmarkStart w:id="294" w:name="_Toc151193788"/>
      <w:bookmarkStart w:id="295" w:name="_Toc164608660"/>
      <w:bookmarkStart w:id="296" w:name="_Toc150774751"/>
      <w:bookmarkStart w:id="297" w:name="_Toc151193644"/>
      <w:bookmarkStart w:id="298" w:name="_Toc164351640"/>
      <w:bookmarkStart w:id="299" w:name="_Toc127151546"/>
      <w:r>
        <w:rPr>
          <w:rFonts w:ascii="宋体" w:hAnsi="宋体" w:eastAsia="宋体" w:cs="Times New Roman"/>
          <w:b/>
          <w:szCs w:val="24"/>
          <w:highlight w:val="none"/>
        </w:rPr>
        <w:t>26.</w:t>
      </w:r>
      <w:r>
        <w:rPr>
          <w:rFonts w:hint="eastAsia" w:ascii="宋体" w:hAnsi="宋体" w:eastAsia="宋体" w:cs="Times New Roman"/>
          <w:b/>
          <w:szCs w:val="24"/>
          <w:highlight w:val="none"/>
        </w:rPr>
        <w:t>中选</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方</w:t>
      </w:r>
      <w:r>
        <w:rPr>
          <w:rFonts w:ascii="宋体" w:hAnsi="宋体" w:eastAsia="宋体" w:cs="Times New Roman"/>
          <w:b/>
          <w:szCs w:val="24"/>
          <w:highlight w:val="none"/>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eastAsia="宋体" w:cs="Times New Roman"/>
          <w:b/>
          <w:szCs w:val="24"/>
          <w:highlight w:val="none"/>
        </w:rPr>
        <w:t>原则</w:t>
      </w:r>
    </w:p>
    <w:bookmarkEnd w:id="233"/>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26.1评审小组将根据</w:t>
      </w:r>
      <w:r>
        <w:rPr>
          <w:rFonts w:hint="eastAsia" w:ascii="宋体" w:hAnsi="宋体" w:eastAsia="宋体" w:cs="Times New Roman"/>
          <w:szCs w:val="24"/>
          <w:highlight w:val="none"/>
        </w:rPr>
        <w:t>综合评分情况</w:t>
      </w:r>
      <w:r>
        <w:rPr>
          <w:rFonts w:ascii="宋体" w:hAnsi="宋体" w:eastAsia="宋体" w:cs="Times New Roman"/>
          <w:szCs w:val="24"/>
          <w:highlight w:val="none"/>
        </w:rPr>
        <w:t>，对实质上</w:t>
      </w:r>
      <w:r>
        <w:rPr>
          <w:rFonts w:hint="eastAsia" w:ascii="宋体" w:hAnsi="宋体" w:eastAsia="宋体" w:cs="Times New Roman"/>
          <w:szCs w:val="24"/>
          <w:highlight w:val="none"/>
          <w:lang w:eastAsia="zh-CN"/>
        </w:rPr>
        <w:t>响应比选采购文件</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方按综合评审得分由高到低的顺序</w:t>
      </w:r>
      <w:r>
        <w:rPr>
          <w:rFonts w:hint="eastAsia" w:ascii="宋体" w:hAnsi="宋体" w:eastAsia="宋体" w:cs="Times New Roman"/>
          <w:szCs w:val="24"/>
          <w:highlight w:val="none"/>
        </w:rPr>
        <w:t>进行排序</w:t>
      </w:r>
      <w:r>
        <w:rPr>
          <w:rFonts w:ascii="宋体" w:hAnsi="宋体" w:eastAsia="宋体" w:cs="Times New Roman"/>
          <w:szCs w:val="24"/>
          <w:highlight w:val="none"/>
        </w:rPr>
        <w:t>。</w:t>
      </w:r>
      <w:r>
        <w:rPr>
          <w:rFonts w:hint="eastAsia" w:ascii="宋体" w:hAnsi="宋体" w:eastAsia="宋体" w:cs="Times New Roman"/>
          <w:szCs w:val="24"/>
          <w:highlight w:val="none"/>
        </w:rPr>
        <w:t>评审</w:t>
      </w:r>
      <w:r>
        <w:rPr>
          <w:rFonts w:ascii="宋体" w:hAnsi="宋体" w:eastAsia="宋体" w:cs="Times New Roman"/>
          <w:szCs w:val="24"/>
          <w:highlight w:val="none"/>
        </w:rPr>
        <w:t>得分相同的，按</w:t>
      </w:r>
      <w:r>
        <w:rPr>
          <w:rFonts w:hint="eastAsia" w:ascii="宋体" w:hAnsi="宋体" w:eastAsia="宋体" w:cs="Times New Roman"/>
          <w:szCs w:val="24"/>
          <w:highlight w:val="none"/>
        </w:rPr>
        <w:t>照最后</w:t>
      </w:r>
      <w:r>
        <w:rPr>
          <w:rFonts w:ascii="宋体" w:hAnsi="宋体" w:eastAsia="宋体" w:cs="Times New Roman"/>
          <w:szCs w:val="24"/>
          <w:highlight w:val="none"/>
        </w:rPr>
        <w:t>报价由低到高顺序</w:t>
      </w:r>
      <w:r>
        <w:rPr>
          <w:rFonts w:hint="eastAsia" w:ascii="宋体" w:hAnsi="宋体" w:eastAsia="宋体" w:cs="Times New Roman"/>
          <w:szCs w:val="24"/>
          <w:highlight w:val="none"/>
        </w:rPr>
        <w:t>排列；最后</w:t>
      </w:r>
      <w:r>
        <w:rPr>
          <w:rFonts w:ascii="宋体" w:hAnsi="宋体" w:eastAsia="宋体" w:cs="Times New Roman"/>
          <w:szCs w:val="24"/>
          <w:highlight w:val="none"/>
        </w:rPr>
        <w:t>报价</w:t>
      </w:r>
      <w:r>
        <w:rPr>
          <w:rFonts w:hint="eastAsia" w:ascii="宋体" w:hAnsi="宋体" w:eastAsia="宋体" w:cs="Times New Roman"/>
          <w:szCs w:val="24"/>
          <w:highlight w:val="none"/>
        </w:rPr>
        <w:t>仍</w:t>
      </w:r>
      <w:r>
        <w:rPr>
          <w:rFonts w:ascii="宋体" w:hAnsi="宋体" w:eastAsia="宋体" w:cs="Times New Roman"/>
          <w:szCs w:val="24"/>
          <w:highlight w:val="none"/>
        </w:rPr>
        <w:t>相同的，</w:t>
      </w:r>
      <w:r>
        <w:rPr>
          <w:rFonts w:hint="eastAsia" w:ascii="宋体" w:hAnsi="宋体" w:eastAsia="宋体" w:cs="Times New Roman"/>
          <w:szCs w:val="24"/>
          <w:highlight w:val="none"/>
        </w:rPr>
        <w:t>按照技术及服务部分得分由高到低顺序排列；技术及服务部分得分仍相同的，按照商务部分得分由高到低顺序排列。</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26.2评审小组根据上述原则，依次推荐本</w:t>
      </w:r>
      <w:r>
        <w:rPr>
          <w:rFonts w:hint="eastAsia" w:ascii="宋体" w:hAnsi="宋体" w:eastAsia="宋体" w:cs="Times New Roman"/>
          <w:szCs w:val="24"/>
          <w:highlight w:val="none"/>
        </w:rPr>
        <w:t>项目中选</w:t>
      </w:r>
      <w:r>
        <w:rPr>
          <w:rFonts w:ascii="宋体" w:hAnsi="宋体" w:eastAsia="宋体" w:cs="Times New Roman"/>
          <w:szCs w:val="24"/>
          <w:highlight w:val="none"/>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Pr>
        <w:spacing w:line="360" w:lineRule="auto"/>
        <w:jc w:val="center"/>
        <w:rPr>
          <w:rFonts w:ascii="宋体" w:hAnsi="宋体" w:eastAsia="宋体" w:cs="Times New Roman"/>
          <w:b/>
          <w:szCs w:val="24"/>
          <w:highlight w:val="none"/>
        </w:rPr>
      </w:pPr>
      <w:bookmarkStart w:id="300" w:name="_Toc265738866"/>
      <w:bookmarkStart w:id="301" w:name="_Toc232395218"/>
      <w:bookmarkStart w:id="302" w:name="_Toc232176278"/>
      <w:bookmarkStart w:id="303" w:name="_Toc239740357"/>
      <w:bookmarkStart w:id="304" w:name="_Toc235518472"/>
      <w:bookmarkStart w:id="305" w:name="_Toc500747195"/>
      <w:bookmarkStart w:id="306" w:name="_Toc503063428"/>
      <w:bookmarkStart w:id="307" w:name="_Toc492955421"/>
      <w:bookmarkStart w:id="308" w:name="_Toc184043047"/>
      <w:bookmarkStart w:id="309" w:name="_Toc177189241"/>
      <w:bookmarkStart w:id="310" w:name="_Toc176882548"/>
      <w:bookmarkStart w:id="311" w:name="_Toc389620199"/>
      <w:bookmarkStart w:id="312" w:name="_Toc177817340"/>
      <w:bookmarkStart w:id="313" w:name="_Toc177995479"/>
      <w:bookmarkStart w:id="314" w:name="_Toc496324585"/>
      <w:bookmarkStart w:id="315" w:name="_Toc70687174"/>
      <w:bookmarkStart w:id="316" w:name="_Toc499711049"/>
      <w:bookmarkStart w:id="317" w:name="_Toc500747068"/>
      <w:bookmarkStart w:id="318" w:name="_Toc53722846"/>
      <w:bookmarkStart w:id="319" w:name="_Toc499711890"/>
      <w:bookmarkStart w:id="320" w:name="_Toc385992360"/>
      <w:bookmarkStart w:id="321" w:name="_Toc500746972"/>
      <w:r>
        <w:rPr>
          <w:rFonts w:ascii="宋体" w:hAnsi="宋体" w:eastAsia="宋体" w:cs="Times New Roman"/>
          <w:b/>
          <w:szCs w:val="24"/>
          <w:highlight w:val="none"/>
        </w:rPr>
        <w:t>六、授予</w:t>
      </w:r>
      <w:r>
        <w:rPr>
          <w:rFonts w:hint="eastAsia" w:ascii="宋体" w:hAnsi="宋体" w:eastAsia="宋体" w:cs="Times New Roman"/>
          <w:b/>
          <w:szCs w:val="24"/>
          <w:highlight w:val="none"/>
        </w:rPr>
        <w:t>采购</w:t>
      </w:r>
      <w:bookmarkEnd w:id="300"/>
      <w:bookmarkEnd w:id="301"/>
      <w:bookmarkEnd w:id="302"/>
      <w:bookmarkEnd w:id="303"/>
      <w:bookmarkEnd w:id="304"/>
      <w:r>
        <w:rPr>
          <w:rFonts w:hint="eastAsia" w:ascii="宋体" w:hAnsi="宋体" w:eastAsia="宋体" w:cs="Times New Roman"/>
          <w:b/>
          <w:szCs w:val="24"/>
          <w:highlight w:val="none"/>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Pr>
        <w:spacing w:line="360" w:lineRule="auto"/>
        <w:rPr>
          <w:rFonts w:ascii="宋体" w:hAnsi="宋体" w:eastAsia="宋体" w:cs="Times New Roman"/>
          <w:b/>
          <w:szCs w:val="24"/>
          <w:highlight w:val="none"/>
        </w:rPr>
      </w:pPr>
      <w:bookmarkStart w:id="322" w:name="_Toc184043048"/>
      <w:bookmarkStart w:id="323" w:name="_Toc389620200"/>
      <w:bookmarkStart w:id="324" w:name="_Toc70687175"/>
      <w:bookmarkStart w:id="325" w:name="_Toc385992361"/>
      <w:r>
        <w:rPr>
          <w:rFonts w:ascii="宋体" w:hAnsi="宋体" w:eastAsia="宋体" w:cs="Times New Roman"/>
          <w:b/>
          <w:szCs w:val="24"/>
          <w:highlight w:val="none"/>
        </w:rPr>
        <w:t>27.</w:t>
      </w:r>
      <w:bookmarkEnd w:id="322"/>
      <w:bookmarkEnd w:id="323"/>
      <w:bookmarkEnd w:id="324"/>
      <w:bookmarkEnd w:id="325"/>
      <w:r>
        <w:rPr>
          <w:rFonts w:hint="eastAsia" w:ascii="宋体" w:hAnsi="宋体" w:eastAsia="宋体" w:cs="Times New Roman"/>
          <w:b/>
          <w:szCs w:val="24"/>
          <w:highlight w:val="none"/>
        </w:rPr>
        <w:t>确定</w:t>
      </w:r>
      <w:r>
        <w:rPr>
          <w:rFonts w:hint="eastAsia" w:ascii="宋体" w:hAnsi="宋体" w:eastAsia="宋体" w:cs="Times New Roman"/>
          <w:b/>
          <w:szCs w:val="24"/>
          <w:highlight w:val="none"/>
          <w:lang w:val="en-US" w:eastAsia="zh-CN"/>
        </w:rPr>
        <w:t>中选</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方</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27.1</w:t>
      </w:r>
      <w:r>
        <w:rPr>
          <w:rFonts w:hint="eastAsia" w:ascii="宋体" w:hAnsi="宋体" w:eastAsia="宋体" w:cs="宋体"/>
          <w:szCs w:val="24"/>
          <w:highlight w:val="none"/>
        </w:rPr>
        <w:t>采购人将按照评审小组在评审报告中提出的中选候选</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方中，按照排序由高到低的原则确定中选</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w:t>
      </w:r>
    </w:p>
    <w:p>
      <w:pPr>
        <w:tabs>
          <w:tab w:val="left" w:pos="588"/>
        </w:tabs>
        <w:adjustRightInd/>
        <w:spacing w:line="360" w:lineRule="auto"/>
        <w:jc w:val="both"/>
        <w:textAlignment w:val="auto"/>
        <w:rPr>
          <w:rFonts w:ascii="宋体" w:hAnsi="宋体" w:eastAsia="宋体" w:cs="Times New Roman"/>
          <w:szCs w:val="24"/>
          <w:highlight w:val="none"/>
        </w:rPr>
      </w:pPr>
      <w:bookmarkStart w:id="326" w:name="_Toc385992363"/>
      <w:bookmarkStart w:id="327" w:name="_Toc389620202"/>
      <w:r>
        <w:rPr>
          <w:rFonts w:ascii="宋体" w:hAnsi="宋体" w:eastAsia="宋体" w:cs="Times New Roman"/>
          <w:szCs w:val="24"/>
          <w:highlight w:val="none"/>
        </w:rPr>
        <w:t>27.2采购人在确定</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前，有权根据</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方递交的资格、资信证明文件和采购人认为其它必要的、合适的资料，对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文件进行真实性审查。</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27.3如果审查未通过，采购人将拒绝其</w:t>
      </w:r>
      <w:r>
        <w:rPr>
          <w:rFonts w:hint="eastAsia" w:ascii="宋体" w:hAnsi="宋体" w:eastAsia="宋体" w:cs="Times New Roman"/>
          <w:szCs w:val="24"/>
          <w:highlight w:val="none"/>
        </w:rPr>
        <w:t>中选</w:t>
      </w:r>
      <w:r>
        <w:rPr>
          <w:rFonts w:ascii="宋体" w:hAnsi="宋体" w:eastAsia="宋体" w:cs="Times New Roman"/>
          <w:szCs w:val="24"/>
          <w:highlight w:val="none"/>
        </w:rPr>
        <w:t>候选人资格，并按顺序对下一个</w:t>
      </w:r>
      <w:r>
        <w:rPr>
          <w:rFonts w:hint="eastAsia" w:ascii="宋体" w:hAnsi="宋体" w:eastAsia="宋体" w:cs="Times New Roman"/>
          <w:szCs w:val="24"/>
          <w:highlight w:val="none"/>
        </w:rPr>
        <w:t>中选</w:t>
      </w:r>
      <w:r>
        <w:rPr>
          <w:rFonts w:ascii="宋体" w:hAnsi="宋体" w:eastAsia="宋体" w:cs="Times New Roman"/>
          <w:szCs w:val="24"/>
          <w:highlight w:val="none"/>
        </w:rPr>
        <w:t>候选人作类似的审查。或重新采购</w:t>
      </w:r>
      <w:r>
        <w:rPr>
          <w:rFonts w:hint="eastAsia" w:ascii="宋体" w:hAnsi="宋体" w:eastAsia="宋体" w:cs="Times New Roman"/>
          <w:szCs w:val="24"/>
          <w:highlight w:val="none"/>
        </w:rPr>
        <w:t>，</w:t>
      </w:r>
      <w:r>
        <w:rPr>
          <w:rFonts w:ascii="宋体" w:hAnsi="宋体" w:eastAsia="宋体" w:cs="Times New Roman"/>
          <w:szCs w:val="24"/>
          <w:highlight w:val="none"/>
        </w:rPr>
        <w:t>以此类推，直至确定最终的成交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w:t>
      </w:r>
    </w:p>
    <w:p>
      <w:pPr>
        <w:spacing w:line="360" w:lineRule="auto"/>
        <w:rPr>
          <w:rFonts w:ascii="宋体" w:hAnsi="宋体" w:eastAsia="宋体" w:cs="Times New Roman"/>
          <w:b/>
          <w:szCs w:val="24"/>
          <w:highlight w:val="none"/>
        </w:rPr>
      </w:pPr>
      <w:bookmarkStart w:id="328" w:name="_Toc70687176"/>
      <w:bookmarkStart w:id="329" w:name="_Toc184043049"/>
      <w:r>
        <w:rPr>
          <w:rFonts w:ascii="宋体" w:hAnsi="宋体" w:eastAsia="宋体" w:cs="Times New Roman"/>
          <w:b/>
          <w:szCs w:val="24"/>
          <w:highlight w:val="none"/>
        </w:rPr>
        <w:t>28．接受和拒绝任何或所有</w:t>
      </w:r>
      <w:r>
        <w:rPr>
          <w:rFonts w:hint="eastAsia" w:ascii="宋体" w:hAnsi="宋体" w:eastAsia="宋体" w:cs="Times New Roman"/>
          <w:b/>
          <w:szCs w:val="24"/>
          <w:highlight w:val="none"/>
          <w:lang w:eastAsia="zh-CN"/>
        </w:rPr>
        <w:t>谈判</w:t>
      </w:r>
      <w:r>
        <w:rPr>
          <w:rFonts w:ascii="宋体" w:hAnsi="宋体" w:eastAsia="宋体" w:cs="Times New Roman"/>
          <w:b/>
          <w:szCs w:val="24"/>
          <w:highlight w:val="none"/>
        </w:rPr>
        <w:t>的权力</w:t>
      </w:r>
      <w:bookmarkEnd w:id="326"/>
      <w:bookmarkEnd w:id="327"/>
      <w:bookmarkEnd w:id="328"/>
      <w:bookmarkEnd w:id="329"/>
    </w:p>
    <w:p>
      <w:pPr>
        <w:tabs>
          <w:tab w:val="left" w:pos="360"/>
          <w:tab w:val="left" w:pos="588"/>
        </w:tabs>
        <w:adjustRightInd/>
        <w:spacing w:line="360" w:lineRule="auto"/>
        <w:jc w:val="both"/>
        <w:textAlignment w:val="auto"/>
        <w:rPr>
          <w:rFonts w:ascii="宋体" w:hAnsi="宋体" w:eastAsia="宋体" w:cs="Times New Roman"/>
          <w:szCs w:val="24"/>
          <w:highlight w:val="none"/>
        </w:rPr>
      </w:pPr>
      <w:bookmarkStart w:id="330" w:name="_Toc389620203"/>
      <w:bookmarkStart w:id="331" w:name="_Toc184043050"/>
      <w:bookmarkStart w:id="332" w:name="_Toc385992364"/>
      <w:bookmarkStart w:id="333" w:name="_Toc70687177"/>
      <w:r>
        <w:rPr>
          <w:rFonts w:ascii="宋体" w:hAnsi="宋体" w:eastAsia="宋体" w:cs="Times New Roman"/>
          <w:szCs w:val="24"/>
          <w:highlight w:val="none"/>
        </w:rPr>
        <w:t>28.1项目出现法律法规规定的违法行为、影响</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结果的，</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结果无效，采购人有权从合格的</w:t>
      </w:r>
      <w:r>
        <w:rPr>
          <w:rFonts w:hint="eastAsia" w:ascii="宋体" w:hAnsi="宋体" w:eastAsia="宋体" w:cs="Times New Roman"/>
          <w:szCs w:val="24"/>
          <w:highlight w:val="none"/>
        </w:rPr>
        <w:t>中选</w:t>
      </w:r>
      <w:r>
        <w:rPr>
          <w:rFonts w:ascii="宋体" w:hAnsi="宋体" w:eastAsia="宋体" w:cs="Times New Roman"/>
          <w:szCs w:val="24"/>
          <w:highlight w:val="none"/>
        </w:rPr>
        <w:t>候选人中</w:t>
      </w:r>
      <w:r>
        <w:rPr>
          <w:rFonts w:hint="eastAsia" w:ascii="宋体" w:hAnsi="宋体" w:eastAsia="宋体" w:cs="Times New Roman"/>
          <w:szCs w:val="24"/>
          <w:highlight w:val="none"/>
        </w:rPr>
        <w:t>顺次</w:t>
      </w:r>
      <w:r>
        <w:rPr>
          <w:rFonts w:ascii="宋体" w:hAnsi="宋体" w:eastAsia="宋体" w:cs="Times New Roman"/>
          <w:szCs w:val="24"/>
          <w:highlight w:val="none"/>
        </w:rPr>
        <w:t>确定</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，如没有合格的</w:t>
      </w:r>
      <w:r>
        <w:rPr>
          <w:rFonts w:hint="eastAsia" w:ascii="宋体" w:hAnsi="宋体" w:eastAsia="宋体" w:cs="Times New Roman"/>
          <w:szCs w:val="24"/>
          <w:highlight w:val="none"/>
        </w:rPr>
        <w:t>中选</w:t>
      </w:r>
      <w:r>
        <w:rPr>
          <w:rFonts w:ascii="宋体" w:hAnsi="宋体" w:eastAsia="宋体" w:cs="Times New Roman"/>
          <w:szCs w:val="24"/>
          <w:highlight w:val="none"/>
        </w:rPr>
        <w:t>候选人的，重新开展采购活动。</w:t>
      </w:r>
    </w:p>
    <w:p>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28.2在采购</w:t>
      </w:r>
      <w:r>
        <w:rPr>
          <w:rFonts w:hint="eastAsia" w:ascii="宋体" w:hAnsi="宋体" w:eastAsia="宋体" w:cs="Times New Roman"/>
          <w:szCs w:val="24"/>
          <w:highlight w:val="none"/>
        </w:rPr>
        <w:t>活动</w:t>
      </w:r>
      <w:r>
        <w:rPr>
          <w:rFonts w:ascii="宋体" w:hAnsi="宋体" w:eastAsia="宋体" w:cs="Times New Roman"/>
          <w:szCs w:val="24"/>
          <w:highlight w:val="none"/>
        </w:rPr>
        <w:t>中，出现下列情形之一的，应予</w:t>
      </w:r>
      <w:r>
        <w:rPr>
          <w:rFonts w:hint="eastAsia" w:ascii="宋体" w:hAnsi="宋体" w:eastAsia="宋体" w:cs="Times New Roman"/>
          <w:szCs w:val="24"/>
          <w:highlight w:val="none"/>
        </w:rPr>
        <w:t>终止：</w:t>
      </w:r>
    </w:p>
    <w:p>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28.2.1出现影响采购公正的违法、违规行为的；</w:t>
      </w:r>
    </w:p>
    <w:p>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28.2.2因重大变故，采购任务取消的</w:t>
      </w:r>
      <w:r>
        <w:rPr>
          <w:rFonts w:hint="eastAsia" w:ascii="宋体" w:hAnsi="宋体" w:eastAsia="宋体" w:cs="Times New Roman"/>
          <w:szCs w:val="24"/>
          <w:highlight w:val="none"/>
        </w:rPr>
        <w:t>。</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28.3当出现上款情形时，为维护国家和社会公共利益，采购人有权拒绝任何</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方成交，且对受影响的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方不承担任何责任。</w:t>
      </w:r>
    </w:p>
    <w:p>
      <w:pPr>
        <w:spacing w:line="360" w:lineRule="auto"/>
        <w:rPr>
          <w:rFonts w:ascii="宋体" w:hAnsi="宋体" w:eastAsia="宋体" w:cs="Times New Roman"/>
          <w:b/>
          <w:szCs w:val="24"/>
          <w:highlight w:val="none"/>
        </w:rPr>
      </w:pPr>
      <w:r>
        <w:rPr>
          <w:rFonts w:ascii="宋体" w:hAnsi="宋体" w:eastAsia="宋体" w:cs="Times New Roman"/>
          <w:b/>
          <w:szCs w:val="24"/>
          <w:highlight w:val="none"/>
        </w:rPr>
        <w:t xml:space="preserve">29. </w:t>
      </w:r>
      <w:r>
        <w:rPr>
          <w:rFonts w:hint="eastAsia" w:ascii="宋体" w:hAnsi="宋体" w:eastAsia="宋体" w:cs="Times New Roman"/>
          <w:b/>
          <w:szCs w:val="24"/>
          <w:highlight w:val="none"/>
        </w:rPr>
        <w:t>中选</w:t>
      </w:r>
      <w:r>
        <w:rPr>
          <w:rFonts w:ascii="宋体" w:hAnsi="宋体" w:eastAsia="宋体" w:cs="Times New Roman"/>
          <w:b/>
          <w:szCs w:val="24"/>
          <w:highlight w:val="none"/>
        </w:rPr>
        <w:t>通知</w:t>
      </w:r>
      <w:bookmarkEnd w:id="330"/>
      <w:bookmarkEnd w:id="331"/>
      <w:bookmarkEnd w:id="332"/>
      <w:bookmarkEnd w:id="333"/>
    </w:p>
    <w:p>
      <w:pPr>
        <w:tabs>
          <w:tab w:val="left" w:pos="588"/>
        </w:tabs>
        <w:adjustRightInd/>
        <w:spacing w:line="360" w:lineRule="auto"/>
        <w:ind w:left="480" w:hanging="480" w:hangingChars="200"/>
        <w:jc w:val="both"/>
        <w:textAlignment w:val="auto"/>
        <w:rPr>
          <w:rFonts w:ascii="宋体" w:hAnsi="宋体" w:eastAsia="宋体" w:cs="Times New Roman"/>
          <w:szCs w:val="24"/>
          <w:highlight w:val="none"/>
        </w:rPr>
      </w:pPr>
      <w:bookmarkStart w:id="334" w:name="_Toc385992365"/>
      <w:bookmarkStart w:id="335" w:name="_Toc389620204"/>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确定后</w:t>
      </w:r>
      <w:bookmarkStart w:id="336" w:name="OLE_LINK5"/>
      <w:r>
        <w:rPr>
          <w:rFonts w:ascii="宋体" w:hAnsi="宋体" w:eastAsia="宋体" w:cs="Times New Roman"/>
          <w:szCs w:val="24"/>
          <w:highlight w:val="none"/>
        </w:rPr>
        <w:t>，</w:t>
      </w:r>
      <w:r>
        <w:rPr>
          <w:rFonts w:hint="eastAsia" w:ascii="宋体" w:hAnsi="宋体" w:eastAsia="宋体" w:cs="Times New Roman"/>
          <w:szCs w:val="24"/>
          <w:highlight w:val="none"/>
        </w:rPr>
        <w:t>采购人</w:t>
      </w:r>
      <w:r>
        <w:rPr>
          <w:rFonts w:ascii="宋体" w:hAnsi="宋体" w:eastAsia="宋体" w:cs="Times New Roman"/>
          <w:szCs w:val="24"/>
          <w:highlight w:val="none"/>
        </w:rPr>
        <w:t>将</w:t>
      </w:r>
      <w:r>
        <w:rPr>
          <w:rFonts w:hint="eastAsia" w:ascii="宋体" w:hAnsi="宋体" w:eastAsia="宋体" w:cs="Times New Roman"/>
          <w:szCs w:val="24"/>
          <w:highlight w:val="none"/>
          <w:lang w:val="en-US" w:eastAsia="zh-CN"/>
        </w:rPr>
        <w:t>通知</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bookmarkEnd w:id="336"/>
      <w:r>
        <w:rPr>
          <w:rFonts w:hint="eastAsia" w:ascii="宋体" w:hAnsi="宋体" w:eastAsia="宋体" w:cs="Times New Roman"/>
          <w:szCs w:val="24"/>
          <w:highlight w:val="none"/>
        </w:rPr>
        <w:t>。</w:t>
      </w:r>
    </w:p>
    <w:bookmarkEnd w:id="334"/>
    <w:bookmarkEnd w:id="335"/>
    <w:p>
      <w:pPr>
        <w:spacing w:line="360" w:lineRule="auto"/>
        <w:rPr>
          <w:rFonts w:ascii="宋体" w:hAnsi="宋体" w:eastAsia="宋体" w:cs="Times New Roman"/>
          <w:b/>
          <w:szCs w:val="24"/>
          <w:highlight w:val="none"/>
        </w:rPr>
      </w:pPr>
      <w:r>
        <w:rPr>
          <w:rFonts w:ascii="宋体" w:hAnsi="宋体" w:eastAsia="宋体" w:cs="Times New Roman"/>
          <w:b/>
          <w:szCs w:val="24"/>
          <w:highlight w:val="none"/>
        </w:rPr>
        <w:t>30.签订合同</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30.1</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采购人应当自</w:t>
      </w:r>
      <w:r>
        <w:rPr>
          <w:rFonts w:hint="eastAsia" w:ascii="宋体" w:hAnsi="宋体" w:eastAsia="宋体" w:cs="Times New Roman"/>
          <w:szCs w:val="24"/>
          <w:highlight w:val="none"/>
        </w:rPr>
        <w:t>中选</w:t>
      </w:r>
      <w:r>
        <w:rPr>
          <w:rFonts w:ascii="宋体" w:hAnsi="宋体" w:eastAsia="宋体" w:cs="Times New Roman"/>
          <w:szCs w:val="24"/>
          <w:highlight w:val="none"/>
        </w:rPr>
        <w:t>通知书发出之日起30日内</w:t>
      </w:r>
      <w:r>
        <w:rPr>
          <w:rFonts w:hint="eastAsia" w:ascii="宋体" w:hAnsi="宋体" w:eastAsia="宋体" w:cs="Times New Roman"/>
          <w:szCs w:val="24"/>
          <w:highlight w:val="none"/>
        </w:rPr>
        <w:t>签订书面合同</w:t>
      </w:r>
      <w:r>
        <w:rPr>
          <w:rFonts w:ascii="宋体" w:hAnsi="宋体" w:eastAsia="宋体" w:cs="Times New Roman"/>
          <w:szCs w:val="24"/>
          <w:highlight w:val="none"/>
        </w:rPr>
        <w:t>。</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方无正当理由拒不与采购人签订合同的，结果无效，并应承担相应的法律责任。</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30.2</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拒绝与采购人签订合同的，</w:t>
      </w:r>
      <w:r>
        <w:rPr>
          <w:rFonts w:hint="eastAsia" w:ascii="宋体" w:hAnsi="宋体" w:eastAsia="宋体" w:cs="Times New Roman"/>
          <w:szCs w:val="24"/>
          <w:highlight w:val="none"/>
        </w:rPr>
        <w:t>采购人有权按照评审报告推荐的中选候选人名单排序，确定下一候选人为中选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方，或重新开展采购活动</w:t>
      </w:r>
      <w:r>
        <w:rPr>
          <w:rFonts w:ascii="宋体" w:hAnsi="宋体" w:eastAsia="宋体" w:cs="Times New Roman"/>
          <w:szCs w:val="24"/>
          <w:highlight w:val="none"/>
        </w:rPr>
        <w:t>。</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30.3</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文件及其澄清文件等，均为签订合同的依据。</w:t>
      </w:r>
      <w:r>
        <w:rPr>
          <w:rFonts w:hint="eastAsia" w:ascii="宋体" w:hAnsi="宋体" w:eastAsia="宋体" w:cs="Times New Roman"/>
          <w:szCs w:val="24"/>
          <w:highlight w:val="none"/>
        </w:rPr>
        <w:t>所签订的合同不得对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确定的事项和中选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文件作实质性修改。</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30.4联合体成交的，联合体各方应当共同与采购人签订合同，就</w:t>
      </w:r>
      <w:r>
        <w:rPr>
          <w:rFonts w:hint="eastAsia" w:ascii="宋体" w:hAnsi="宋体" w:eastAsia="宋体" w:cs="Times New Roman"/>
          <w:szCs w:val="24"/>
          <w:highlight w:val="none"/>
        </w:rPr>
        <w:t>采购</w:t>
      </w:r>
      <w:r>
        <w:rPr>
          <w:rFonts w:ascii="宋体" w:hAnsi="宋体" w:eastAsia="宋体" w:cs="Times New Roman"/>
          <w:szCs w:val="24"/>
          <w:highlight w:val="none"/>
        </w:rPr>
        <w:t>项目向采购人承担连带责任。</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30.5</w:t>
      </w:r>
      <w:r>
        <w:rPr>
          <w:rFonts w:hint="eastAsia" w:ascii="宋体" w:hAnsi="宋体" w:eastAsia="宋体" w:cs="Times New Roman"/>
          <w:szCs w:val="24"/>
          <w:highlight w:val="none"/>
        </w:rPr>
        <w:t>采购人有权与中选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方协商，在与</w:t>
      </w:r>
      <w:r>
        <w:rPr>
          <w:rFonts w:hint="eastAsia" w:ascii="宋体" w:hAnsi="宋体" w:eastAsia="宋体" w:cs="Times New Roman"/>
          <w:szCs w:val="24"/>
          <w:highlight w:val="none"/>
          <w:lang w:eastAsia="zh-CN"/>
        </w:rPr>
        <w:t>比选采购</w:t>
      </w:r>
      <w:r>
        <w:rPr>
          <w:rFonts w:hint="eastAsia" w:ascii="宋体" w:hAnsi="宋体" w:eastAsia="宋体" w:cs="Times New Roman"/>
          <w:szCs w:val="24"/>
          <w:highlight w:val="none"/>
        </w:rPr>
        <w:t>及</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报价文件不产生实质性背离的前提下，依法对本</w:t>
      </w:r>
      <w:r>
        <w:rPr>
          <w:rFonts w:hint="eastAsia" w:ascii="宋体" w:hAnsi="宋体" w:eastAsia="宋体" w:cs="Times New Roman"/>
          <w:szCs w:val="24"/>
          <w:highlight w:val="none"/>
          <w:lang w:eastAsia="zh-CN"/>
        </w:rPr>
        <w:t>比选采购</w:t>
      </w:r>
      <w:r>
        <w:rPr>
          <w:rFonts w:hint="eastAsia" w:ascii="宋体" w:hAnsi="宋体" w:eastAsia="宋体" w:cs="Times New Roman"/>
          <w:szCs w:val="24"/>
          <w:highlight w:val="none"/>
        </w:rPr>
        <w:t>文件所附合同条款进行修改，形成双方最终签署的合同文本。</w:t>
      </w:r>
    </w:p>
    <w:bookmarkEnd w:id="14"/>
    <w:bookmarkEnd w:id="30"/>
    <w:bookmarkEnd w:id="31"/>
    <w:p>
      <w:pPr>
        <w:spacing w:line="360" w:lineRule="auto"/>
        <w:rPr>
          <w:rFonts w:ascii="宋体" w:hAnsi="宋体" w:eastAsia="宋体" w:cs="Times New Roman"/>
          <w:highlight w:val="none"/>
        </w:rPr>
      </w:pPr>
      <w:bookmarkStart w:id="337" w:name="_Hlt58073159"/>
      <w:bookmarkEnd w:id="337"/>
      <w:bookmarkStart w:id="338" w:name="_Toc201632872"/>
      <w:bookmarkStart w:id="339" w:name="_Toc241827247"/>
    </w:p>
    <w:bookmarkEnd w:id="338"/>
    <w:bookmarkEnd w:id="339"/>
    <w:p>
      <w:pPr>
        <w:spacing w:line="360" w:lineRule="auto"/>
        <w:jc w:val="both"/>
        <w:rPr>
          <w:rFonts w:ascii="宋体" w:hAnsi="宋体"/>
          <w:highlight w:val="none"/>
        </w:rPr>
        <w:sectPr>
          <w:headerReference r:id="rId12" w:type="default"/>
          <w:footerReference r:id="rId13" w:type="default"/>
          <w:pgSz w:w="11907" w:h="16840"/>
          <w:pgMar w:top="1440" w:right="1134" w:bottom="1440" w:left="1701" w:header="850" w:footer="992" w:gutter="0"/>
          <w:pgNumType w:start="1"/>
          <w:cols w:space="720" w:num="1"/>
          <w:docGrid w:linePitch="326" w:charSpace="0"/>
        </w:sectPr>
      </w:pPr>
      <w:bookmarkStart w:id="340" w:name="_Toc241827248"/>
    </w:p>
    <w:p>
      <w:pPr>
        <w:pStyle w:val="19"/>
        <w:jc w:val="center"/>
        <w:outlineLvl w:val="0"/>
        <w:rPr>
          <w:rFonts w:ascii="宋体" w:hAnsi="宋体" w:eastAsia="宋体" w:cs="Times New Roman"/>
          <w:sz w:val="44"/>
          <w:szCs w:val="44"/>
          <w:highlight w:val="none"/>
        </w:rPr>
      </w:pPr>
      <w:bookmarkStart w:id="341" w:name="_Toc421032043"/>
      <w:bookmarkStart w:id="342" w:name="_Toc421042645"/>
      <w:bookmarkStart w:id="343" w:name="_Toc19039759"/>
      <w:bookmarkStart w:id="344" w:name="_Toc19034377"/>
      <w:bookmarkStart w:id="345" w:name="_Toc18928245"/>
      <w:bookmarkStart w:id="346" w:name="_Toc19034437"/>
      <w:r>
        <w:rPr>
          <w:rFonts w:ascii="宋体" w:hAnsi="宋体" w:eastAsia="宋体" w:cs="Times New Roman"/>
          <w:b/>
          <w:sz w:val="44"/>
          <w:szCs w:val="44"/>
          <w:highlight w:val="none"/>
        </w:rPr>
        <w:t>第</w:t>
      </w:r>
      <w:r>
        <w:rPr>
          <w:rFonts w:hint="eastAsia" w:ascii="宋体" w:hAnsi="宋体" w:eastAsia="宋体" w:cs="Times New Roman"/>
          <w:b/>
          <w:sz w:val="44"/>
          <w:szCs w:val="44"/>
          <w:highlight w:val="none"/>
        </w:rPr>
        <w:t>三章</w:t>
      </w:r>
      <w:r>
        <w:rPr>
          <w:rFonts w:ascii="宋体" w:hAnsi="宋体" w:eastAsia="宋体" w:cs="Times New Roman"/>
          <w:b/>
          <w:sz w:val="44"/>
          <w:szCs w:val="44"/>
          <w:highlight w:val="none"/>
        </w:rPr>
        <w:t xml:space="preserve"> </w:t>
      </w:r>
      <w:bookmarkEnd w:id="340"/>
      <w:bookmarkEnd w:id="341"/>
      <w:bookmarkEnd w:id="342"/>
      <w:r>
        <w:rPr>
          <w:rFonts w:hint="eastAsia" w:ascii="宋体" w:hAnsi="宋体" w:eastAsia="宋体" w:cs="Times New Roman"/>
          <w:b/>
          <w:sz w:val="44"/>
          <w:szCs w:val="44"/>
          <w:highlight w:val="none"/>
        </w:rPr>
        <w:t>项目需求</w:t>
      </w:r>
      <w:bookmarkEnd w:id="343"/>
      <w:bookmarkEnd w:id="344"/>
      <w:bookmarkEnd w:id="345"/>
      <w:bookmarkEnd w:id="346"/>
    </w:p>
    <w:p>
      <w:pPr>
        <w:pStyle w:val="3"/>
        <w:spacing w:line="360" w:lineRule="auto"/>
        <w:ind w:firstLine="482"/>
        <w:rPr>
          <w:rFonts w:ascii="宋体" w:hAnsi="宋体" w:eastAsia="宋体" w:cs="Arial"/>
          <w:b/>
          <w:highlight w:val="none"/>
        </w:rPr>
      </w:pPr>
    </w:p>
    <w:p>
      <w:pPr>
        <w:pStyle w:val="3"/>
        <w:spacing w:line="360" w:lineRule="auto"/>
        <w:rPr>
          <w:rFonts w:ascii="宋体" w:hAnsi="宋体" w:eastAsia="宋体" w:cs="Arial"/>
          <w:highlight w:val="none"/>
        </w:rPr>
      </w:pP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Arial"/>
          <w:bCs/>
          <w:highlight w:val="none"/>
        </w:rPr>
        <w:t>1.</w:t>
      </w:r>
      <w:r>
        <w:rPr>
          <w:rFonts w:ascii="宋体" w:hAnsi="宋体" w:eastAsia="宋体" w:cs="Times New Roman"/>
          <w:highlight w:val="none"/>
        </w:rPr>
        <w:t>项目基本情况介绍；</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2.项目采购范围（采购内容、采购数量等）；</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3.技术要求（可从行业标准、技术性能、业务功能、软硬件配置、应达到质量目标、提交物等多重角度提出要求）；</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4.服务要求（可从是否要求驻场、服务响应时限、巡检服务、售后维保承诺、培训计划等多重角度提出要求）；</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5.人员团队要求（可从团队结构设置、人员数量、人员资质、人员类似项目经验等多重角度提出要求）；</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6.项目进度要求；</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7.项目验收考核要求（如需要，可提出具体验收考核指标等要求）；</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8.成果版权要求；</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9.</w:t>
      </w:r>
      <w:r>
        <w:rPr>
          <w:rFonts w:hint="eastAsia" w:ascii="宋体" w:hAnsi="宋体" w:eastAsia="宋体" w:cs="Times New Roman"/>
          <w:highlight w:val="none"/>
          <w:lang w:eastAsia="zh-CN"/>
        </w:rPr>
        <w:t>响应</w:t>
      </w:r>
      <w:r>
        <w:rPr>
          <w:rFonts w:ascii="宋体" w:hAnsi="宋体" w:eastAsia="宋体" w:cs="Times New Roman"/>
          <w:highlight w:val="none"/>
        </w:rPr>
        <w:t>方资格要求，可能包括但不限于：</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9.1针对本次采购项目的原厂授权函；</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9.</w:t>
      </w:r>
      <w:r>
        <w:rPr>
          <w:rFonts w:hint="eastAsia" w:ascii="宋体" w:hAnsi="宋体" w:eastAsia="宋体" w:cs="Times New Roman"/>
          <w:highlight w:val="none"/>
          <w:lang w:val="en-US" w:eastAsia="zh-CN"/>
        </w:rPr>
        <w:t>3</w:t>
      </w:r>
      <w:r>
        <w:rPr>
          <w:rFonts w:ascii="宋体" w:hAnsi="宋体" w:eastAsia="宋体" w:cs="Times New Roman"/>
          <w:highlight w:val="none"/>
        </w:rPr>
        <w:t>其他</w:t>
      </w:r>
      <w:r>
        <w:rPr>
          <w:rFonts w:hint="eastAsia" w:ascii="宋体" w:hAnsi="宋体" w:eastAsia="宋体" w:cs="Times New Roman"/>
          <w:highlight w:val="none"/>
          <w:lang w:val="en-US" w:eastAsia="zh-CN"/>
        </w:rPr>
        <w:t>项目</w:t>
      </w:r>
      <w:r>
        <w:rPr>
          <w:rFonts w:ascii="宋体" w:hAnsi="宋体" w:eastAsia="宋体" w:cs="Times New Roman"/>
          <w:highlight w:val="none"/>
        </w:rPr>
        <w:t>要求。</w:t>
      </w:r>
    </w:p>
    <w:p>
      <w:pPr>
        <w:pStyle w:val="3"/>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Arial"/>
          <w:bCs/>
          <w:szCs w:val="24"/>
          <w:highlight w:val="none"/>
        </w:rPr>
      </w:pPr>
      <w:r>
        <w:rPr>
          <w:rFonts w:ascii="宋体" w:hAnsi="宋体" w:eastAsia="宋体" w:cs="Arial"/>
          <w:bCs/>
          <w:szCs w:val="24"/>
          <w:highlight w:val="none"/>
        </w:rPr>
        <w:t>其他补充要求，如报价要求、付款进度要求、特殊说明等。</w:t>
      </w:r>
    </w:p>
    <w:p>
      <w:pPr>
        <w:pStyle w:val="3"/>
        <w:ind w:firstLine="480"/>
        <w:rPr>
          <w:rFonts w:ascii="宋体" w:hAnsi="宋体" w:eastAsia="宋体" w:cs="Arial"/>
          <w:bCs/>
          <w:szCs w:val="24"/>
          <w:highlight w:val="none"/>
        </w:rPr>
      </w:pPr>
    </w:p>
    <w:p>
      <w:pPr>
        <w:pStyle w:val="3"/>
        <w:ind w:firstLine="480"/>
        <w:rPr>
          <w:rFonts w:ascii="宋体" w:hAnsi="宋体" w:eastAsia="宋体" w:cs="Arial"/>
          <w:bCs/>
          <w:szCs w:val="24"/>
          <w:highlight w:val="none"/>
        </w:rPr>
      </w:pPr>
    </w:p>
    <w:p>
      <w:pPr>
        <w:pStyle w:val="3"/>
        <w:ind w:firstLine="480"/>
        <w:rPr>
          <w:rFonts w:ascii="宋体" w:hAnsi="宋体" w:eastAsia="宋体" w:cs="Arial"/>
          <w:bCs/>
          <w:szCs w:val="24"/>
          <w:highlight w:val="none"/>
        </w:rPr>
      </w:pPr>
    </w:p>
    <w:p>
      <w:pPr>
        <w:pStyle w:val="3"/>
        <w:ind w:firstLine="480"/>
        <w:rPr>
          <w:rFonts w:ascii="宋体" w:hAnsi="宋体" w:eastAsia="宋体" w:cs="Arial"/>
          <w:bCs/>
          <w:szCs w:val="24"/>
          <w:highlight w:val="none"/>
        </w:rPr>
      </w:pPr>
    </w:p>
    <w:p>
      <w:pPr>
        <w:pStyle w:val="3"/>
        <w:ind w:firstLine="480"/>
        <w:rPr>
          <w:rFonts w:ascii="宋体" w:hAnsi="宋体" w:eastAsia="宋体" w:cs="Arial"/>
          <w:bCs/>
          <w:szCs w:val="24"/>
          <w:highlight w:val="none"/>
        </w:rPr>
      </w:pPr>
    </w:p>
    <w:p>
      <w:pPr>
        <w:pStyle w:val="3"/>
        <w:ind w:firstLine="480"/>
        <w:rPr>
          <w:rFonts w:ascii="宋体" w:hAnsi="宋体" w:eastAsia="宋体" w:cs="Arial"/>
          <w:bCs/>
          <w:szCs w:val="24"/>
          <w:highlight w:val="none"/>
        </w:rPr>
      </w:pPr>
    </w:p>
    <w:p>
      <w:pPr>
        <w:pStyle w:val="3"/>
        <w:ind w:firstLine="480"/>
        <w:rPr>
          <w:rFonts w:ascii="宋体" w:hAnsi="宋体" w:eastAsia="宋体" w:cs="Arial"/>
          <w:bCs/>
          <w:szCs w:val="24"/>
          <w:highlight w:val="none"/>
        </w:rPr>
      </w:pPr>
    </w:p>
    <w:p>
      <w:pPr>
        <w:pStyle w:val="3"/>
        <w:ind w:firstLine="0" w:firstLineChars="0"/>
        <w:jc w:val="center"/>
        <w:outlineLvl w:val="0"/>
        <w:rPr>
          <w:rFonts w:ascii="宋体" w:hAnsi="宋体" w:eastAsia="宋体" w:cs="Times New Roman"/>
          <w:b/>
          <w:sz w:val="44"/>
          <w:szCs w:val="44"/>
          <w:highlight w:val="none"/>
        </w:rPr>
      </w:pPr>
      <w:bookmarkStart w:id="347" w:name="_Toc19039760"/>
      <w:bookmarkStart w:id="348" w:name="_Toc19034438"/>
      <w:bookmarkStart w:id="349" w:name="_Toc19034378"/>
      <w:r>
        <w:rPr>
          <w:rFonts w:hint="eastAsia" w:ascii="宋体" w:hAnsi="宋体" w:eastAsia="宋体" w:cs="Times New Roman"/>
          <w:b/>
          <w:sz w:val="44"/>
          <w:szCs w:val="44"/>
          <w:highlight w:val="none"/>
        </w:rPr>
        <w:br w:type="page"/>
      </w:r>
      <w:commentRangeStart w:id="0"/>
      <w:r>
        <w:rPr>
          <w:rFonts w:hint="eastAsia" w:ascii="宋体" w:hAnsi="宋体" w:eastAsia="宋体" w:cs="Times New Roman"/>
          <w:b/>
          <w:sz w:val="44"/>
          <w:szCs w:val="44"/>
          <w:highlight w:val="none"/>
        </w:rPr>
        <w:t>第四章</w:t>
      </w:r>
      <w:r>
        <w:rPr>
          <w:rFonts w:ascii="宋体" w:hAnsi="宋体" w:eastAsia="宋体" w:cs="Times New Roman"/>
          <w:b/>
          <w:sz w:val="44"/>
          <w:szCs w:val="44"/>
          <w:highlight w:val="none"/>
        </w:rPr>
        <w:t xml:space="preserve"> </w:t>
      </w:r>
      <w:r>
        <w:rPr>
          <w:rFonts w:hint="eastAsia" w:ascii="宋体" w:hAnsi="宋体" w:eastAsia="宋体" w:cs="Times New Roman"/>
          <w:b/>
          <w:sz w:val="44"/>
          <w:szCs w:val="44"/>
          <w:highlight w:val="none"/>
        </w:rPr>
        <w:t>合同主要条款</w:t>
      </w:r>
      <w:commentRangeEnd w:id="0"/>
      <w:r>
        <w:rPr>
          <w:highlight w:val="none"/>
        </w:rPr>
        <w:commentReference w:id="0"/>
      </w:r>
      <w:bookmarkEnd w:id="347"/>
      <w:bookmarkEnd w:id="348"/>
      <w:bookmarkEnd w:id="349"/>
    </w:p>
    <w:p>
      <w:pPr>
        <w:pStyle w:val="3"/>
        <w:ind w:firstLine="0" w:firstLineChars="0"/>
        <w:jc w:val="center"/>
        <w:outlineLvl w:val="0"/>
        <w:rPr>
          <w:rFonts w:ascii="宋体" w:hAnsi="宋体" w:eastAsia="宋体" w:cs="Arial"/>
          <w:bCs/>
          <w:szCs w:val="24"/>
          <w:highlight w:val="none"/>
        </w:rPr>
      </w:pPr>
      <w:r>
        <w:rPr>
          <w:rFonts w:hint="eastAsia" w:ascii="Times New Roman" w:hAnsi="Times New Roman" w:eastAsia="宋体" w:cs="Times New Roman"/>
          <w:highlight w:val="none"/>
        </w:rPr>
        <w:t>（附预签订的合同模板）</w:t>
      </w:r>
    </w:p>
    <w:p>
      <w:pPr>
        <w:pStyle w:val="22"/>
        <w:jc w:val="center"/>
        <w:outlineLvl w:val="0"/>
        <w:rPr>
          <w:rFonts w:eastAsia="宋体" w:cs="Arial"/>
          <w:bCs/>
          <w:szCs w:val="24"/>
          <w:highlight w:val="none"/>
        </w:rPr>
      </w:pPr>
    </w:p>
    <w:p>
      <w:pPr>
        <w:pStyle w:val="22"/>
        <w:jc w:val="center"/>
        <w:outlineLvl w:val="0"/>
        <w:rPr>
          <w:rFonts w:eastAsia="宋体" w:cs="Times New Roman"/>
          <w:highlight w:val="none"/>
        </w:rPr>
      </w:pPr>
    </w:p>
    <w:p>
      <w:pPr>
        <w:pStyle w:val="22"/>
        <w:jc w:val="both"/>
        <w:outlineLvl w:val="0"/>
        <w:rPr>
          <w:rFonts w:eastAsia="宋体" w:cs="Times New Roman"/>
          <w:highlight w:val="none"/>
        </w:rPr>
      </w:pPr>
    </w:p>
    <w:p>
      <w:pPr>
        <w:pStyle w:val="22"/>
        <w:jc w:val="center"/>
        <w:outlineLvl w:val="0"/>
        <w:rPr>
          <w:rFonts w:eastAsia="宋体" w:cs="Times New Roman"/>
          <w:highlight w:val="none"/>
        </w:rPr>
      </w:pPr>
    </w:p>
    <w:p>
      <w:pPr>
        <w:pStyle w:val="22"/>
        <w:jc w:val="center"/>
        <w:outlineLvl w:val="0"/>
        <w:rPr>
          <w:highlight w:val="none"/>
        </w:rPr>
      </w:pPr>
      <w:r>
        <w:rPr>
          <w:rFonts w:eastAsia="宋体" w:cs="Times New Roman"/>
          <w:highlight w:val="none"/>
        </w:rPr>
        <w:br w:type="page"/>
      </w:r>
      <w:bookmarkStart w:id="350" w:name="_Toc19034439"/>
      <w:bookmarkStart w:id="351" w:name="_Toc19039761"/>
      <w:bookmarkStart w:id="352" w:name="_Toc19034379"/>
      <w:r>
        <w:rPr>
          <w:rFonts w:hint="eastAsia" w:eastAsia="宋体" w:cs="Times New Roman"/>
          <w:b/>
          <w:sz w:val="44"/>
          <w:szCs w:val="44"/>
          <w:highlight w:val="none"/>
        </w:rPr>
        <w:t>第五章</w:t>
      </w:r>
      <w:r>
        <w:rPr>
          <w:rFonts w:eastAsia="宋体" w:cs="Times New Roman"/>
          <w:b/>
          <w:sz w:val="44"/>
          <w:szCs w:val="44"/>
          <w:highlight w:val="none"/>
        </w:rPr>
        <w:t xml:space="preserve">  </w:t>
      </w:r>
      <w:r>
        <w:rPr>
          <w:rFonts w:hint="eastAsia" w:eastAsia="宋体" w:cs="Times New Roman"/>
          <w:b/>
          <w:sz w:val="44"/>
          <w:szCs w:val="44"/>
          <w:highlight w:val="none"/>
        </w:rPr>
        <w:t>评审标准</w:t>
      </w:r>
      <w:bookmarkEnd w:id="350"/>
      <w:bookmarkEnd w:id="351"/>
      <w:bookmarkEnd w:id="352"/>
    </w:p>
    <w:p>
      <w:pPr>
        <w:pStyle w:val="22"/>
        <w:jc w:val="center"/>
        <w:outlineLvl w:val="0"/>
        <w:rPr>
          <w:highlight w:val="none"/>
        </w:rPr>
      </w:pPr>
    </w:p>
    <w:p>
      <w:pPr>
        <w:pStyle w:val="22"/>
        <w:jc w:val="center"/>
        <w:outlineLvl w:val="0"/>
        <w:rPr>
          <w:highlight w:val="none"/>
        </w:rPr>
      </w:pPr>
    </w:p>
    <w:p>
      <w:pPr>
        <w:pStyle w:val="22"/>
        <w:jc w:val="center"/>
        <w:outlineLvl w:val="0"/>
        <w:rPr>
          <w:highlight w:val="none"/>
        </w:rPr>
      </w:pPr>
    </w:p>
    <w:p>
      <w:pPr>
        <w:pStyle w:val="22"/>
        <w:jc w:val="center"/>
        <w:outlineLvl w:val="0"/>
        <w:rPr>
          <w:highlight w:val="none"/>
        </w:rPr>
      </w:pPr>
    </w:p>
    <w:tbl>
      <w:tblPr>
        <w:tblStyle w:val="11"/>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24"/>
        <w:gridCol w:w="1841"/>
        <w:gridCol w:w="979"/>
        <w:gridCol w:w="534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5" w:type="pct"/>
            <w:noWrap w:val="0"/>
            <w:vAlign w:val="center"/>
          </w:tcPr>
          <w:p>
            <w:pPr>
              <w:jc w:val="center"/>
              <w:rPr>
                <w:rFonts w:ascii="宋体" w:hAnsi="宋体" w:eastAsia="宋体" w:cs="Times New Roman"/>
                <w:b/>
                <w:szCs w:val="24"/>
                <w:highlight w:val="none"/>
              </w:rPr>
            </w:pPr>
            <w:r>
              <w:rPr>
                <w:rFonts w:hint="eastAsia" w:ascii="宋体" w:hAnsi="宋体" w:eastAsia="宋体" w:cs="Times New Roman"/>
                <w:b/>
                <w:szCs w:val="24"/>
                <w:highlight w:val="none"/>
              </w:rPr>
              <w:t>分类</w:t>
            </w:r>
          </w:p>
        </w:tc>
        <w:tc>
          <w:tcPr>
            <w:tcW w:w="991" w:type="pct"/>
            <w:noWrap w:val="0"/>
            <w:vAlign w:val="center"/>
          </w:tcPr>
          <w:p>
            <w:pPr>
              <w:jc w:val="center"/>
              <w:rPr>
                <w:rFonts w:ascii="宋体" w:hAnsi="宋体" w:eastAsia="宋体" w:cs="Times New Roman"/>
                <w:b/>
                <w:szCs w:val="24"/>
                <w:highlight w:val="none"/>
              </w:rPr>
            </w:pPr>
            <w:r>
              <w:rPr>
                <w:rFonts w:hint="eastAsia" w:ascii="宋体" w:hAnsi="宋体" w:eastAsia="宋体" w:cs="Times New Roman"/>
                <w:b/>
                <w:szCs w:val="24"/>
                <w:highlight w:val="none"/>
              </w:rPr>
              <w:t>评审因素</w:t>
            </w:r>
          </w:p>
        </w:tc>
        <w:tc>
          <w:tcPr>
            <w:tcW w:w="527" w:type="pct"/>
            <w:noWrap w:val="0"/>
            <w:vAlign w:val="center"/>
          </w:tcPr>
          <w:p>
            <w:pPr>
              <w:jc w:val="center"/>
              <w:rPr>
                <w:rFonts w:ascii="宋体" w:hAnsi="宋体" w:eastAsia="宋体" w:cs="Times New Roman"/>
                <w:b/>
                <w:szCs w:val="24"/>
                <w:highlight w:val="none"/>
              </w:rPr>
            </w:pPr>
            <w:r>
              <w:rPr>
                <w:rFonts w:hint="eastAsia" w:ascii="宋体" w:hAnsi="宋体" w:eastAsia="宋体" w:cs="Times New Roman"/>
                <w:b/>
                <w:szCs w:val="24"/>
                <w:highlight w:val="none"/>
              </w:rPr>
              <w:t>分值</w:t>
            </w:r>
          </w:p>
        </w:tc>
        <w:tc>
          <w:tcPr>
            <w:tcW w:w="2876" w:type="pct"/>
            <w:noWrap w:val="0"/>
            <w:vAlign w:val="center"/>
          </w:tcPr>
          <w:p>
            <w:pPr>
              <w:jc w:val="center"/>
              <w:rPr>
                <w:rFonts w:ascii="宋体" w:hAnsi="宋体" w:eastAsia="宋体" w:cs="Times New Roman"/>
                <w:b/>
                <w:szCs w:val="24"/>
                <w:highlight w:val="none"/>
              </w:rPr>
            </w:pPr>
            <w:r>
              <w:rPr>
                <w:rFonts w:hint="eastAsia" w:ascii="宋体" w:hAnsi="宋体" w:eastAsia="宋体" w:cs="Times New Roman"/>
                <w:b/>
                <w:szCs w:val="24"/>
                <w:highlight w:val="none"/>
              </w:rPr>
              <w:t>评分标准说明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5" w:type="pct"/>
            <w:vMerge w:val="restart"/>
            <w:noWrap w:val="0"/>
            <w:vAlign w:val="center"/>
          </w:tcPr>
          <w:p>
            <w:pPr>
              <w:jc w:val="center"/>
              <w:rPr>
                <w:rFonts w:ascii="宋体" w:hAnsi="宋体" w:eastAsia="宋体" w:cs="Times New Roman"/>
                <w:b/>
                <w:szCs w:val="24"/>
                <w:highlight w:val="none"/>
              </w:rPr>
            </w:pPr>
            <w:r>
              <w:rPr>
                <w:rFonts w:hint="eastAsia" w:ascii="宋体" w:hAnsi="宋体" w:eastAsia="宋体" w:cs="Times New Roman"/>
                <w:b/>
                <w:szCs w:val="24"/>
                <w:highlight w:val="none"/>
              </w:rPr>
              <w:t>商务部分</w:t>
            </w:r>
          </w:p>
        </w:tc>
        <w:tc>
          <w:tcPr>
            <w:tcW w:w="991" w:type="pct"/>
            <w:noWrap w:val="0"/>
            <w:vAlign w:val="center"/>
          </w:tcPr>
          <w:p>
            <w:pPr>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综合实力</w:t>
            </w:r>
          </w:p>
        </w:tc>
        <w:tc>
          <w:tcPr>
            <w:tcW w:w="527" w:type="pct"/>
            <w:noWrap w:val="0"/>
            <w:vAlign w:val="center"/>
          </w:tcPr>
          <w:p>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5</w:t>
            </w:r>
          </w:p>
        </w:tc>
        <w:tc>
          <w:tcPr>
            <w:tcW w:w="2876" w:type="pct"/>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根据供应商财务状况、信誉状况、管理体系、人员储备等情况进行评分。</w:t>
            </w:r>
            <w:r>
              <w:rPr>
                <w:rFonts w:hint="eastAsia" w:cs="宋体"/>
                <w:color w:val="000000"/>
                <w:sz w:val="21"/>
                <w:szCs w:val="21"/>
                <w:highlight w:val="none"/>
                <w:lang w:eastAsia="zh-CN"/>
              </w:rPr>
              <w:t>优：财务稳健，管理规范</w:t>
            </w:r>
            <w:r>
              <w:rPr>
                <w:rFonts w:hint="eastAsia" w:ascii="宋体" w:hAnsi="宋体" w:eastAsia="宋体" w:cs="宋体"/>
                <w:color w:val="000000"/>
                <w:sz w:val="21"/>
                <w:szCs w:val="21"/>
                <w:highlight w:val="none"/>
              </w:rPr>
              <w:t>评价为优得4-5分，较优得2-3分，一般得1分，未提供不得分。</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注：需提供相应证明材料。</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5" w:type="pct"/>
            <w:vMerge w:val="continue"/>
            <w:noWrap w:val="0"/>
            <w:vAlign w:val="center"/>
          </w:tcPr>
          <w:p>
            <w:pPr>
              <w:jc w:val="center"/>
              <w:rPr>
                <w:rFonts w:ascii="宋体" w:hAnsi="宋体" w:eastAsia="宋体" w:cs="Times New Roman"/>
                <w:b/>
                <w:szCs w:val="24"/>
                <w:highlight w:val="none"/>
              </w:rPr>
            </w:pPr>
          </w:p>
        </w:tc>
        <w:tc>
          <w:tcPr>
            <w:tcW w:w="991" w:type="pct"/>
            <w:noWrap w:val="0"/>
            <w:vAlign w:val="center"/>
          </w:tcPr>
          <w:p>
            <w:pPr>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同类业绩</w:t>
            </w:r>
          </w:p>
        </w:tc>
        <w:tc>
          <w:tcPr>
            <w:tcW w:w="527" w:type="pct"/>
            <w:noWrap w:val="0"/>
            <w:vAlign w:val="center"/>
          </w:tcPr>
          <w:p>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15</w:t>
            </w:r>
          </w:p>
        </w:tc>
        <w:tc>
          <w:tcPr>
            <w:tcW w:w="2876" w:type="pct"/>
            <w:noWrap w:val="0"/>
            <w:vAlign w:val="center"/>
          </w:tcPr>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根据供应商近</w:t>
            </w:r>
            <w:r>
              <w:rPr>
                <w:rFonts w:hint="eastAsia" w:cs="宋体"/>
                <w:color w:val="000000"/>
                <w:sz w:val="21"/>
                <w:szCs w:val="21"/>
                <w:highlight w:val="none"/>
                <w:lang w:val="en-US" w:eastAsia="zh-CN"/>
              </w:rPr>
              <w:t>3</w:t>
            </w:r>
            <w:r>
              <w:rPr>
                <w:rFonts w:hint="eastAsia" w:ascii="宋体" w:hAnsi="宋体" w:eastAsia="宋体" w:cs="宋体"/>
                <w:color w:val="000000"/>
                <w:sz w:val="21"/>
                <w:szCs w:val="21"/>
                <w:highlight w:val="none"/>
              </w:rPr>
              <w:t>年（202</w:t>
            </w:r>
            <w:r>
              <w:rPr>
                <w:rFonts w:hint="eastAsia" w:cs="宋体"/>
                <w:color w:val="000000"/>
                <w:sz w:val="21"/>
                <w:szCs w:val="21"/>
                <w:highlight w:val="none"/>
                <w:lang w:val="en-US" w:eastAsia="zh-CN"/>
              </w:rPr>
              <w:t>4</w:t>
            </w:r>
            <w:r>
              <w:rPr>
                <w:rFonts w:hint="eastAsia" w:ascii="宋体" w:hAnsi="宋体" w:eastAsia="宋体" w:cs="宋体"/>
                <w:color w:val="000000"/>
                <w:sz w:val="21"/>
                <w:szCs w:val="21"/>
                <w:highlight w:val="none"/>
              </w:rPr>
              <w:t>年</w:t>
            </w:r>
            <w:r>
              <w:rPr>
                <w:rFonts w:hint="eastAsia" w:cs="宋体"/>
                <w:color w:val="000000"/>
                <w:sz w:val="21"/>
                <w:szCs w:val="21"/>
                <w:highlight w:val="none"/>
                <w:lang w:val="en-US" w:eastAsia="zh-CN"/>
              </w:rPr>
              <w:t>01</w:t>
            </w:r>
            <w:r>
              <w:rPr>
                <w:rFonts w:hint="eastAsia" w:ascii="宋体" w:hAnsi="宋体" w:eastAsia="宋体" w:cs="宋体"/>
                <w:color w:val="000000"/>
                <w:sz w:val="21"/>
                <w:szCs w:val="21"/>
                <w:highlight w:val="none"/>
              </w:rPr>
              <w:t>月1日至今，以合同签订时间为准）具有为</w:t>
            </w:r>
            <w:r>
              <w:rPr>
                <w:rFonts w:hint="eastAsia" w:cs="宋体"/>
                <w:color w:val="000000"/>
                <w:sz w:val="21"/>
                <w:szCs w:val="21"/>
                <w:highlight w:val="none"/>
                <w:lang w:val="en-US" w:eastAsia="zh-CN"/>
              </w:rPr>
              <w:t>金融</w:t>
            </w:r>
            <w:r>
              <w:rPr>
                <w:rFonts w:hint="eastAsia" w:ascii="宋体" w:hAnsi="宋体" w:eastAsia="宋体" w:cs="宋体"/>
                <w:color w:val="000000"/>
                <w:sz w:val="21"/>
                <w:szCs w:val="21"/>
                <w:highlight w:val="none"/>
                <w:lang w:val="en-US" w:eastAsia="zh-CN"/>
              </w:rPr>
              <w:t>行业</w:t>
            </w:r>
            <w:r>
              <w:rPr>
                <w:rFonts w:hint="eastAsia" w:ascii="宋体" w:hAnsi="宋体" w:eastAsia="宋体" w:cs="宋体"/>
                <w:color w:val="000000"/>
                <w:sz w:val="21"/>
                <w:szCs w:val="21"/>
                <w:highlight w:val="none"/>
              </w:rPr>
              <w:t>提供</w:t>
            </w:r>
            <w:r>
              <w:rPr>
                <w:rFonts w:hint="eastAsia" w:cs="宋体"/>
                <w:color w:val="000000"/>
                <w:sz w:val="21"/>
                <w:szCs w:val="21"/>
                <w:highlight w:val="none"/>
                <w:lang w:eastAsia="zh-CN"/>
              </w:rPr>
              <w:t>培训</w:t>
            </w:r>
            <w:r>
              <w:rPr>
                <w:rFonts w:hint="eastAsia" w:ascii="宋体" w:hAnsi="宋体" w:eastAsia="宋体" w:cs="宋体"/>
                <w:color w:val="000000"/>
                <w:sz w:val="21"/>
                <w:szCs w:val="21"/>
                <w:highlight w:val="none"/>
              </w:rPr>
              <w:t>服务的实施案例进行评分，在满足资格条件1个案例的基础上，每增加1个有效案例得</w:t>
            </w:r>
            <w:r>
              <w:rPr>
                <w:rFonts w:hint="eastAsia" w:cs="宋体"/>
                <w:color w:val="000000"/>
                <w:sz w:val="21"/>
                <w:szCs w:val="21"/>
                <w:highlight w:val="none"/>
                <w:lang w:val="en-US" w:eastAsia="zh-CN"/>
              </w:rPr>
              <w:t>3</w:t>
            </w:r>
            <w:r>
              <w:rPr>
                <w:rFonts w:hint="eastAsia" w:ascii="宋体" w:hAnsi="宋体" w:eastAsia="宋体" w:cs="宋体"/>
                <w:color w:val="000000"/>
                <w:sz w:val="21"/>
                <w:szCs w:val="21"/>
                <w:highlight w:val="none"/>
              </w:rPr>
              <w:t>分，最多得</w:t>
            </w:r>
            <w:r>
              <w:rPr>
                <w:rFonts w:hint="eastAsia" w:cs="宋体"/>
                <w:color w:val="000000"/>
                <w:sz w:val="21"/>
                <w:szCs w:val="21"/>
                <w:highlight w:val="none"/>
                <w:lang w:val="en-US" w:eastAsia="zh-CN"/>
              </w:rPr>
              <w:t>15</w:t>
            </w:r>
            <w:r>
              <w:rPr>
                <w:rFonts w:hint="eastAsia" w:ascii="宋体" w:hAnsi="宋体" w:eastAsia="宋体" w:cs="宋体"/>
                <w:color w:val="000000"/>
                <w:sz w:val="21"/>
                <w:szCs w:val="21"/>
                <w:highlight w:val="none"/>
              </w:rPr>
              <w:t>分。</w:t>
            </w:r>
          </w:p>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注：需提供符合上述要求的合同关键页作为有效的业绩证明材料。合同关键页包含但不限于合同首页、合同标的页、签署日期页及盖章页等。</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5" w:type="pct"/>
            <w:vMerge w:val="continue"/>
            <w:noWrap w:val="0"/>
            <w:vAlign w:val="center"/>
          </w:tcPr>
          <w:p>
            <w:pPr>
              <w:jc w:val="center"/>
              <w:rPr>
                <w:rFonts w:ascii="宋体" w:hAnsi="宋体" w:eastAsia="宋体" w:cs="Times New Roman"/>
                <w:b/>
                <w:szCs w:val="24"/>
                <w:highlight w:val="none"/>
              </w:rPr>
            </w:pPr>
          </w:p>
        </w:tc>
        <w:tc>
          <w:tcPr>
            <w:tcW w:w="991" w:type="pct"/>
            <w:noWrap w:val="0"/>
            <w:vAlign w:val="center"/>
          </w:tcPr>
          <w:p>
            <w:pPr>
              <w:jc w:val="center"/>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信誉与合规</w:t>
            </w:r>
          </w:p>
        </w:tc>
        <w:tc>
          <w:tcPr>
            <w:tcW w:w="527" w:type="pct"/>
            <w:noWrap w:val="0"/>
            <w:vAlign w:val="center"/>
          </w:tcPr>
          <w:p>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5</w:t>
            </w:r>
          </w:p>
        </w:tc>
        <w:tc>
          <w:tcPr>
            <w:tcW w:w="2876" w:type="pct"/>
            <w:noWrap w:val="0"/>
            <w:vAlign w:val="center"/>
          </w:tcPr>
          <w:p>
            <w:pPr>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无失信、无处罚、无风险5分；有瑕疵0分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5" w:type="pct"/>
            <w:vMerge w:val="continue"/>
            <w:noWrap w:val="0"/>
            <w:vAlign w:val="center"/>
          </w:tcPr>
          <w:p>
            <w:pPr>
              <w:jc w:val="center"/>
              <w:rPr>
                <w:rFonts w:ascii="宋体" w:hAnsi="宋体" w:eastAsia="宋体" w:cs="Times New Roman"/>
                <w:b/>
                <w:szCs w:val="24"/>
                <w:highlight w:val="none"/>
              </w:rPr>
            </w:pPr>
          </w:p>
        </w:tc>
        <w:tc>
          <w:tcPr>
            <w:tcW w:w="991" w:type="pct"/>
            <w:noWrap w:val="0"/>
            <w:vAlign w:val="center"/>
          </w:tcPr>
          <w:p>
            <w:pPr>
              <w:jc w:val="center"/>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响应时效</w:t>
            </w:r>
          </w:p>
        </w:tc>
        <w:tc>
          <w:tcPr>
            <w:tcW w:w="527" w:type="pct"/>
            <w:noWrap w:val="0"/>
            <w:vAlign w:val="center"/>
          </w:tcPr>
          <w:p>
            <w:pPr>
              <w:jc w:val="center"/>
              <w:rPr>
                <w:rFonts w:hint="eastAsia"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5</w:t>
            </w:r>
          </w:p>
        </w:tc>
        <w:tc>
          <w:tcPr>
            <w:tcW w:w="2876" w:type="pct"/>
            <w:noWrap w:val="0"/>
            <w:vAlign w:val="center"/>
          </w:tcPr>
          <w:p>
            <w:pPr>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完全相应无偏离5</w:t>
            </w:r>
            <w:r>
              <w:rPr>
                <w:rFonts w:hint="eastAsia" w:ascii="宋体" w:hAnsi="宋体" w:cs="宋体"/>
                <w:color w:val="000000"/>
                <w:sz w:val="21"/>
                <w:szCs w:val="21"/>
                <w:highlight w:val="none"/>
                <w:lang w:val="en-US" w:eastAsia="zh-CN" w:bidi="ar-SA"/>
              </w:rPr>
              <w:t>分</w:t>
            </w:r>
            <w:r>
              <w:rPr>
                <w:rFonts w:hint="eastAsia" w:ascii="宋体" w:hAnsi="宋体" w:eastAsia="宋体" w:cs="宋体"/>
                <w:color w:val="000000"/>
                <w:sz w:val="21"/>
                <w:szCs w:val="21"/>
                <w:highlight w:val="none"/>
                <w:lang w:val="en-US" w:eastAsia="zh-CN" w:bidi="ar-SA"/>
              </w:rPr>
              <w:t>：负偏离一项扣2分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5" w:type="pct"/>
            <w:vMerge w:val="restart"/>
            <w:noWrap w:val="0"/>
            <w:vAlign w:val="center"/>
          </w:tcPr>
          <w:p>
            <w:pPr>
              <w:jc w:val="center"/>
              <w:rPr>
                <w:rFonts w:ascii="宋体" w:hAnsi="宋体" w:eastAsia="宋体" w:cs="Times New Roman"/>
                <w:b/>
                <w:szCs w:val="24"/>
                <w:highlight w:val="none"/>
              </w:rPr>
            </w:pPr>
            <w:r>
              <w:rPr>
                <w:rFonts w:hint="eastAsia" w:ascii="宋体" w:hAnsi="宋体" w:eastAsia="宋体" w:cs="Times New Roman"/>
                <w:b/>
                <w:szCs w:val="24"/>
                <w:highlight w:val="none"/>
              </w:rPr>
              <w:t>技术及服务</w:t>
            </w:r>
          </w:p>
          <w:p>
            <w:pPr>
              <w:jc w:val="center"/>
              <w:rPr>
                <w:rFonts w:ascii="宋体" w:hAnsi="宋体" w:eastAsia="宋体" w:cs="Times New Roman"/>
                <w:b/>
                <w:szCs w:val="24"/>
                <w:highlight w:val="none"/>
              </w:rPr>
            </w:pPr>
            <w:r>
              <w:rPr>
                <w:rFonts w:hint="eastAsia" w:ascii="宋体" w:hAnsi="宋体" w:eastAsia="宋体" w:cs="Times New Roman"/>
                <w:b/>
                <w:szCs w:val="24"/>
                <w:highlight w:val="none"/>
              </w:rPr>
              <w:t>部分</w:t>
            </w:r>
          </w:p>
        </w:tc>
        <w:tc>
          <w:tcPr>
            <w:tcW w:w="991" w:type="pct"/>
            <w:noWrap w:val="0"/>
            <w:vAlign w:val="center"/>
          </w:tcPr>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highlight w:val="none"/>
              </w:rPr>
            </w:pPr>
            <w:r>
              <w:rPr>
                <w:rFonts w:hint="eastAsia" w:cs="宋体"/>
                <w:b w:val="0"/>
                <w:bCs/>
                <w:color w:val="000000"/>
                <w:sz w:val="24"/>
                <w:szCs w:val="24"/>
                <w:highlight w:val="none"/>
                <w:lang w:eastAsia="zh-CN"/>
              </w:rPr>
              <w:t>培训</w:t>
            </w:r>
            <w:r>
              <w:rPr>
                <w:rFonts w:hint="eastAsia" w:ascii="宋体" w:hAnsi="宋体" w:eastAsia="宋体" w:cs="宋体"/>
                <w:b w:val="0"/>
                <w:bCs/>
                <w:color w:val="000000"/>
                <w:sz w:val="24"/>
                <w:szCs w:val="24"/>
                <w:highlight w:val="none"/>
              </w:rPr>
              <w:t>服务方案</w:t>
            </w:r>
          </w:p>
        </w:tc>
        <w:tc>
          <w:tcPr>
            <w:tcW w:w="527" w:type="pct"/>
            <w:noWrap w:val="0"/>
            <w:vAlign w:val="center"/>
          </w:tcPr>
          <w:p>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15</w:t>
            </w:r>
          </w:p>
        </w:tc>
        <w:tc>
          <w:tcPr>
            <w:tcW w:w="2876" w:type="pct"/>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根据供应商针对本项目提出的服务实施方案</w:t>
            </w:r>
            <w:r>
              <w:rPr>
                <w:rFonts w:hint="eastAsia" w:cs="宋体"/>
                <w:color w:val="000000"/>
                <w:sz w:val="21"/>
                <w:szCs w:val="21"/>
                <w:highlight w:val="none"/>
                <w:lang w:eastAsia="zh-CN"/>
              </w:rPr>
              <w:t>完整</w:t>
            </w:r>
            <w:r>
              <w:rPr>
                <w:rFonts w:hint="eastAsia" w:ascii="宋体" w:hAnsi="宋体" w:eastAsia="宋体" w:cs="宋体"/>
                <w:color w:val="000000"/>
                <w:sz w:val="21"/>
                <w:szCs w:val="21"/>
                <w:highlight w:val="none"/>
              </w:rPr>
              <w:t>性、</w:t>
            </w:r>
            <w:r>
              <w:rPr>
                <w:rFonts w:hint="eastAsia" w:cs="宋体"/>
                <w:color w:val="000000"/>
                <w:sz w:val="21"/>
                <w:szCs w:val="21"/>
                <w:highlight w:val="none"/>
                <w:lang w:eastAsia="zh-CN"/>
              </w:rPr>
              <w:t>调研充分、课程贴合、流程闭环、</w:t>
            </w:r>
            <w:r>
              <w:rPr>
                <w:rFonts w:hint="eastAsia" w:ascii="宋体" w:hAnsi="宋体" w:eastAsia="宋体" w:cs="宋体"/>
                <w:color w:val="000000"/>
                <w:sz w:val="21"/>
                <w:szCs w:val="21"/>
                <w:highlight w:val="none"/>
              </w:rPr>
              <w:t>可行性进行综合评价，评为优得11-15分，较优得6-10分，一般得0-5分，不提供不得分。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5" w:type="pct"/>
            <w:vMerge w:val="continue"/>
            <w:noWrap w:val="0"/>
            <w:vAlign w:val="center"/>
          </w:tcPr>
          <w:p>
            <w:pPr>
              <w:jc w:val="center"/>
              <w:rPr>
                <w:rFonts w:ascii="宋体" w:hAnsi="宋体" w:eastAsia="宋体" w:cs="Times New Roman"/>
                <w:b/>
                <w:szCs w:val="24"/>
                <w:highlight w:val="none"/>
              </w:rPr>
            </w:pPr>
          </w:p>
        </w:tc>
        <w:tc>
          <w:tcPr>
            <w:tcW w:w="991" w:type="pct"/>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highlight w:val="none"/>
              </w:rPr>
            </w:pPr>
            <w:r>
              <w:rPr>
                <w:rFonts w:hint="eastAsia" w:cs="宋体"/>
                <w:b w:val="0"/>
                <w:bCs/>
                <w:color w:val="000000"/>
                <w:sz w:val="24"/>
                <w:szCs w:val="24"/>
                <w:highlight w:val="none"/>
                <w:lang w:eastAsia="zh-CN"/>
              </w:rPr>
              <w:t>实施团队</w:t>
            </w:r>
            <w:r>
              <w:rPr>
                <w:rFonts w:hint="eastAsia" w:ascii="宋体" w:hAnsi="宋体" w:eastAsia="宋体" w:cs="宋体"/>
                <w:b w:val="0"/>
                <w:bCs/>
                <w:color w:val="000000"/>
                <w:sz w:val="24"/>
                <w:szCs w:val="24"/>
                <w:highlight w:val="none"/>
              </w:rPr>
              <w:t>配备</w:t>
            </w:r>
          </w:p>
        </w:tc>
        <w:tc>
          <w:tcPr>
            <w:tcW w:w="527" w:type="pct"/>
            <w:noWrap w:val="0"/>
            <w:vAlign w:val="center"/>
          </w:tcPr>
          <w:p>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10</w:t>
            </w:r>
          </w:p>
        </w:tc>
        <w:tc>
          <w:tcPr>
            <w:tcW w:w="2876" w:type="pct"/>
            <w:noWrap w:val="0"/>
            <w:vAlign w:val="center"/>
          </w:tcPr>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据供应商提供团队人员的组织架构和岗位人员配备</w:t>
            </w:r>
            <w:r>
              <w:rPr>
                <w:rFonts w:hint="eastAsia" w:cs="宋体"/>
                <w:color w:val="000000"/>
                <w:sz w:val="21"/>
                <w:szCs w:val="21"/>
                <w:highlight w:val="none"/>
                <w:lang w:eastAsia="zh-CN"/>
              </w:rPr>
              <w:t>齐全</w:t>
            </w:r>
            <w:r>
              <w:rPr>
                <w:rFonts w:hint="eastAsia" w:ascii="宋体" w:hAnsi="宋体" w:eastAsia="宋体" w:cs="宋体"/>
                <w:color w:val="000000"/>
                <w:sz w:val="21"/>
                <w:szCs w:val="21"/>
                <w:highlight w:val="none"/>
              </w:rPr>
              <w:t>、职责划分、团队人员素质和技术能力（包括学历、专业、工作经验、专业认证、同类项目经验等）等与采购需求中对应人员要求的匹配情况和满足程度等进行横向比较，评价为优得</w:t>
            </w:r>
            <w:r>
              <w:rPr>
                <w:rFonts w:hint="eastAsia" w:cs="宋体"/>
                <w:color w:val="000000"/>
                <w:sz w:val="21"/>
                <w:szCs w:val="21"/>
                <w:highlight w:val="none"/>
                <w:lang w:val="en-US" w:eastAsia="zh-CN"/>
              </w:rPr>
              <w:t>8-10</w:t>
            </w:r>
            <w:r>
              <w:rPr>
                <w:rFonts w:hint="eastAsia" w:ascii="宋体" w:hAnsi="宋体" w:eastAsia="宋体" w:cs="宋体"/>
                <w:color w:val="000000"/>
                <w:sz w:val="21"/>
                <w:szCs w:val="21"/>
                <w:highlight w:val="none"/>
              </w:rPr>
              <w:t>分，较优得</w:t>
            </w:r>
            <w:r>
              <w:rPr>
                <w:rFonts w:hint="eastAsia" w:cs="宋体"/>
                <w:color w:val="000000"/>
                <w:sz w:val="21"/>
                <w:szCs w:val="21"/>
                <w:highlight w:val="none"/>
                <w:lang w:val="en-US" w:eastAsia="zh-CN"/>
              </w:rPr>
              <w:t>4-7</w:t>
            </w:r>
            <w:r>
              <w:rPr>
                <w:rFonts w:hint="eastAsia" w:ascii="宋体" w:hAnsi="宋体" w:eastAsia="宋体" w:cs="宋体"/>
                <w:color w:val="000000"/>
                <w:sz w:val="21"/>
                <w:szCs w:val="21"/>
                <w:highlight w:val="none"/>
              </w:rPr>
              <w:t>分，一般得</w:t>
            </w:r>
            <w:r>
              <w:rPr>
                <w:rFonts w:hint="eastAsia" w:cs="宋体"/>
                <w:color w:val="000000"/>
                <w:sz w:val="21"/>
                <w:szCs w:val="21"/>
                <w:highlight w:val="none"/>
                <w:lang w:val="en-US" w:eastAsia="zh-CN"/>
              </w:rPr>
              <w:t>0-3</w:t>
            </w:r>
            <w:r>
              <w:rPr>
                <w:rFonts w:hint="eastAsia" w:ascii="宋体" w:hAnsi="宋体" w:eastAsia="宋体" w:cs="宋体"/>
                <w:color w:val="000000"/>
                <w:sz w:val="21"/>
                <w:szCs w:val="21"/>
                <w:highlight w:val="none"/>
              </w:rPr>
              <w:t>，未提供不得分。</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注：驻场人员应为全日制本科及以上学历学位，需提供人员名单、简历、等相关证明材料。</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5" w:type="pct"/>
            <w:vMerge w:val="continue"/>
            <w:noWrap w:val="0"/>
            <w:vAlign w:val="center"/>
          </w:tcPr>
          <w:p>
            <w:pPr>
              <w:jc w:val="center"/>
              <w:rPr>
                <w:rFonts w:ascii="宋体" w:hAnsi="宋体" w:eastAsia="宋体" w:cs="Times New Roman"/>
                <w:b/>
                <w:szCs w:val="24"/>
                <w:highlight w:val="none"/>
              </w:rPr>
            </w:pPr>
          </w:p>
        </w:tc>
        <w:tc>
          <w:tcPr>
            <w:tcW w:w="991" w:type="pct"/>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服务保障措施</w:t>
            </w:r>
          </w:p>
        </w:tc>
        <w:tc>
          <w:tcPr>
            <w:tcW w:w="527" w:type="pct"/>
            <w:noWrap w:val="0"/>
            <w:vAlign w:val="center"/>
          </w:tcPr>
          <w:p>
            <w:pPr>
              <w:jc w:val="center"/>
              <w:rPr>
                <w:rFonts w:hint="eastAsia"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8</w:t>
            </w:r>
          </w:p>
        </w:tc>
        <w:tc>
          <w:tcPr>
            <w:tcW w:w="2876" w:type="pct"/>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highlight w:val="none"/>
              </w:rPr>
            </w:pPr>
            <w:r>
              <w:rPr>
                <w:rFonts w:hint="eastAsia" w:cs="宋体"/>
                <w:color w:val="000000"/>
                <w:sz w:val="21"/>
                <w:szCs w:val="21"/>
                <w:highlight w:val="none"/>
                <w:lang w:eastAsia="zh-CN"/>
              </w:rPr>
              <w:t>师资严选、应急替补</w:t>
            </w:r>
            <w:r>
              <w:rPr>
                <w:rFonts w:hint="eastAsia" w:ascii="宋体" w:hAnsi="宋体" w:eastAsia="宋体" w:cs="宋体"/>
                <w:color w:val="000000"/>
                <w:sz w:val="21"/>
                <w:szCs w:val="21"/>
                <w:highlight w:val="none"/>
              </w:rPr>
              <w:t>、对驻场人员的管理方案、驻场人员稳定性和保障措施）进行综合评价，评价为优得</w:t>
            </w:r>
            <w:r>
              <w:rPr>
                <w:rFonts w:hint="eastAsia" w:cs="宋体"/>
                <w:color w:val="000000"/>
                <w:sz w:val="21"/>
                <w:szCs w:val="21"/>
                <w:highlight w:val="none"/>
                <w:lang w:val="en-US" w:eastAsia="zh-CN"/>
              </w:rPr>
              <w:t>6-8</w:t>
            </w:r>
            <w:r>
              <w:rPr>
                <w:rFonts w:hint="eastAsia" w:ascii="宋体" w:hAnsi="宋体" w:eastAsia="宋体" w:cs="宋体"/>
                <w:color w:val="000000"/>
                <w:sz w:val="21"/>
                <w:szCs w:val="21"/>
                <w:highlight w:val="none"/>
              </w:rPr>
              <w:t>分，较优得</w:t>
            </w:r>
            <w:r>
              <w:rPr>
                <w:rFonts w:hint="eastAsia" w:cs="宋体"/>
                <w:color w:val="000000"/>
                <w:sz w:val="21"/>
                <w:szCs w:val="21"/>
                <w:highlight w:val="none"/>
                <w:lang w:val="en-US" w:eastAsia="zh-CN"/>
              </w:rPr>
              <w:t>3-5</w:t>
            </w:r>
            <w:r>
              <w:rPr>
                <w:rFonts w:hint="eastAsia" w:ascii="宋体" w:hAnsi="宋体" w:eastAsia="宋体" w:cs="宋体"/>
                <w:color w:val="000000"/>
                <w:sz w:val="21"/>
                <w:szCs w:val="21"/>
                <w:highlight w:val="none"/>
              </w:rPr>
              <w:t>分，一般得0-</w:t>
            </w:r>
            <w:r>
              <w:rPr>
                <w:rFonts w:hint="eastAsia" w:cs="宋体"/>
                <w:color w:val="000000"/>
                <w:sz w:val="21"/>
                <w:szCs w:val="21"/>
                <w:highlight w:val="none"/>
                <w:lang w:val="en-US" w:eastAsia="zh-CN"/>
              </w:rPr>
              <w:t>2</w:t>
            </w:r>
            <w:r>
              <w:rPr>
                <w:rFonts w:hint="eastAsia" w:ascii="宋体" w:hAnsi="宋体" w:eastAsia="宋体" w:cs="宋体"/>
                <w:color w:val="000000"/>
                <w:sz w:val="21"/>
                <w:szCs w:val="21"/>
                <w:highlight w:val="none"/>
              </w:rPr>
              <w:t>分，未提供不得分。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5" w:type="pct"/>
            <w:vMerge w:val="continue"/>
            <w:noWrap w:val="0"/>
            <w:vAlign w:val="center"/>
          </w:tcPr>
          <w:p>
            <w:pPr>
              <w:jc w:val="center"/>
              <w:rPr>
                <w:rFonts w:ascii="宋体" w:hAnsi="宋体" w:eastAsia="宋体" w:cs="Times New Roman"/>
                <w:b/>
                <w:szCs w:val="24"/>
                <w:highlight w:val="none"/>
              </w:rPr>
            </w:pPr>
          </w:p>
        </w:tc>
        <w:tc>
          <w:tcPr>
            <w:tcW w:w="991" w:type="pct"/>
            <w:noWrap w:val="0"/>
            <w:vAlign w:val="center"/>
          </w:tcPr>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增值服务</w:t>
            </w:r>
          </w:p>
        </w:tc>
        <w:tc>
          <w:tcPr>
            <w:tcW w:w="527" w:type="pct"/>
            <w:noWrap w:val="0"/>
            <w:vAlign w:val="center"/>
          </w:tcPr>
          <w:p>
            <w:pPr>
              <w:jc w:val="center"/>
              <w:rPr>
                <w:rFonts w:hint="eastAsia"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7</w:t>
            </w:r>
          </w:p>
        </w:tc>
        <w:tc>
          <w:tcPr>
            <w:tcW w:w="2876" w:type="pct"/>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根据供应商提供的免费增值服务进行综合评价横向比较，评价为优得</w:t>
            </w:r>
            <w:r>
              <w:rPr>
                <w:rFonts w:hint="eastAsia" w:cs="宋体"/>
                <w:color w:val="000000"/>
                <w:sz w:val="21"/>
                <w:szCs w:val="21"/>
                <w:highlight w:val="none"/>
                <w:lang w:val="en-US" w:eastAsia="zh-CN"/>
              </w:rPr>
              <w:t>5-7</w:t>
            </w:r>
            <w:r>
              <w:rPr>
                <w:rFonts w:hint="eastAsia" w:ascii="宋体" w:hAnsi="宋体" w:eastAsia="宋体" w:cs="宋体"/>
                <w:color w:val="000000"/>
                <w:sz w:val="21"/>
                <w:szCs w:val="21"/>
                <w:highlight w:val="none"/>
              </w:rPr>
              <w:t>分，较优得2-</w:t>
            </w:r>
            <w:r>
              <w:rPr>
                <w:rFonts w:hint="eastAsia" w:cs="宋体"/>
                <w:color w:val="000000"/>
                <w:sz w:val="21"/>
                <w:szCs w:val="21"/>
                <w:highlight w:val="none"/>
                <w:lang w:val="en-US" w:eastAsia="zh-CN"/>
              </w:rPr>
              <w:t>4</w:t>
            </w:r>
            <w:r>
              <w:rPr>
                <w:rFonts w:hint="eastAsia" w:ascii="宋体" w:hAnsi="宋体" w:eastAsia="宋体" w:cs="宋体"/>
                <w:color w:val="000000"/>
                <w:sz w:val="21"/>
                <w:szCs w:val="21"/>
                <w:highlight w:val="none"/>
              </w:rPr>
              <w:t>分，一般得0-1分，未提供不得分。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5" w:type="pct"/>
            <w:noWrap w:val="0"/>
            <w:vAlign w:val="center"/>
          </w:tcPr>
          <w:p>
            <w:pPr>
              <w:jc w:val="center"/>
              <w:rPr>
                <w:rFonts w:ascii="宋体" w:hAnsi="宋体" w:eastAsia="宋体" w:cs="Times New Roman"/>
                <w:b/>
                <w:szCs w:val="24"/>
                <w:highlight w:val="none"/>
              </w:rPr>
            </w:pPr>
            <w:r>
              <w:rPr>
                <w:rFonts w:hint="eastAsia" w:ascii="宋体" w:hAnsi="宋体" w:eastAsia="宋体" w:cs="Times New Roman"/>
                <w:b/>
                <w:szCs w:val="24"/>
                <w:highlight w:val="none"/>
              </w:rPr>
              <w:t>报价部分</w:t>
            </w:r>
          </w:p>
        </w:tc>
        <w:tc>
          <w:tcPr>
            <w:tcW w:w="991" w:type="pct"/>
            <w:noWrap w:val="0"/>
            <w:vAlign w:val="center"/>
          </w:tcPr>
          <w:p>
            <w:pPr>
              <w:jc w:val="center"/>
              <w:rPr>
                <w:rFonts w:hint="eastAsia" w:ascii="宋体" w:hAnsi="宋体" w:eastAsia="宋体" w:cs="Times New Roman"/>
                <w:b/>
                <w:szCs w:val="24"/>
                <w:highlight w:val="none"/>
                <w:lang w:eastAsia="zh-CN"/>
              </w:rPr>
            </w:pPr>
            <w:r>
              <w:rPr>
                <w:rFonts w:hint="eastAsia" w:ascii="宋体" w:hAnsi="宋体" w:cs="Times New Roman"/>
                <w:b/>
                <w:szCs w:val="24"/>
                <w:highlight w:val="none"/>
                <w:lang w:eastAsia="zh-CN"/>
              </w:rPr>
              <w:t>报价合理性</w:t>
            </w:r>
          </w:p>
        </w:tc>
        <w:tc>
          <w:tcPr>
            <w:tcW w:w="527" w:type="pct"/>
            <w:noWrap w:val="0"/>
            <w:vAlign w:val="center"/>
          </w:tcPr>
          <w:p>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30</w:t>
            </w:r>
          </w:p>
        </w:tc>
        <w:tc>
          <w:tcPr>
            <w:tcW w:w="2876" w:type="pct"/>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1</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rPr>
              <w:t>低价优先法</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1）适用情形：有效供应商少于</w:t>
            </w:r>
            <w:r>
              <w:rPr>
                <w:rFonts w:hint="eastAsia" w:cs="宋体"/>
                <w:color w:val="000000"/>
                <w:sz w:val="21"/>
                <w:szCs w:val="21"/>
                <w:highlight w:val="none"/>
                <w:lang w:val="en-US" w:eastAsia="zh-CN"/>
              </w:rPr>
              <w:t>3</w:t>
            </w:r>
            <w:r>
              <w:rPr>
                <w:rFonts w:hint="eastAsia" w:ascii="宋体" w:hAnsi="宋体" w:eastAsia="宋体" w:cs="宋体"/>
                <w:color w:val="000000"/>
                <w:sz w:val="21"/>
                <w:szCs w:val="21"/>
                <w:highlight w:val="none"/>
              </w:rPr>
              <w:t>家（不含本数）</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2）评审价：各有效供应商的最终含税报价。</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3）评审基准价：满足磋商文件要求且最低的有效评审价。</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4）价格分计算：评审价=评审基准价的供应商，得价格分的满分；其他供应商的价格分按照以下公式计算，并精确到小数点后两位：</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价格得分＝（</w:t>
            </w:r>
            <w:r>
              <w:rPr>
                <w:rFonts w:hint="eastAsia" w:cs="宋体"/>
                <w:color w:val="000000"/>
                <w:sz w:val="21"/>
                <w:szCs w:val="21"/>
                <w:highlight w:val="none"/>
                <w:lang w:eastAsia="zh-CN"/>
              </w:rPr>
              <w:t>最低有效报价</w:t>
            </w:r>
            <w:r>
              <w:rPr>
                <w:rFonts w:hint="eastAsia" w:ascii="宋体" w:hAnsi="宋体" w:eastAsia="宋体" w:cs="宋体"/>
                <w:color w:val="000000"/>
                <w:sz w:val="21"/>
                <w:szCs w:val="21"/>
                <w:highlight w:val="none"/>
              </w:rPr>
              <w:t>/</w:t>
            </w:r>
            <w:r>
              <w:rPr>
                <w:rFonts w:hint="eastAsia" w:cs="宋体"/>
                <w:color w:val="000000"/>
                <w:sz w:val="21"/>
                <w:szCs w:val="21"/>
                <w:highlight w:val="none"/>
                <w:lang w:eastAsia="zh-CN"/>
              </w:rPr>
              <w:t>参选报价</w:t>
            </w:r>
            <w:r>
              <w:rPr>
                <w:rFonts w:hint="eastAsia" w:ascii="宋体" w:hAnsi="宋体" w:eastAsia="宋体" w:cs="宋体"/>
                <w:color w:val="000000"/>
                <w:sz w:val="21"/>
                <w:szCs w:val="21"/>
                <w:highlight w:val="none"/>
              </w:rPr>
              <w:t>）*</w:t>
            </w:r>
            <w:r>
              <w:rPr>
                <w:rFonts w:hint="eastAsia" w:cs="宋体"/>
                <w:color w:val="000000"/>
                <w:sz w:val="21"/>
                <w:szCs w:val="21"/>
                <w:highlight w:val="none"/>
                <w:lang w:val="en-US" w:eastAsia="zh-CN"/>
              </w:rPr>
              <w:t>30</w:t>
            </w:r>
            <w:r>
              <w:rPr>
                <w:rFonts w:hint="eastAsia" w:ascii="宋体" w:hAnsi="宋体" w:eastAsia="宋体" w:cs="宋体"/>
                <w:color w:val="000000"/>
                <w:sz w:val="21"/>
                <w:szCs w:val="21"/>
                <w:highlight w:val="none"/>
              </w:rPr>
              <w:t>；</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highlight w:val="none"/>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pPr>
              <w:jc w:val="center"/>
              <w:rPr>
                <w:rFonts w:ascii="宋体" w:hAnsi="宋体" w:eastAsia="宋体" w:cs="Times New Roman"/>
                <w:b/>
                <w:szCs w:val="24"/>
                <w:highlight w:val="none"/>
              </w:rPr>
            </w:pPr>
            <w:r>
              <w:rPr>
                <w:rFonts w:hint="eastAsia" w:ascii="宋体" w:hAnsi="宋体" w:eastAsia="宋体" w:cs="Times New Roman"/>
                <w:b/>
                <w:szCs w:val="24"/>
                <w:highlight w:val="none"/>
              </w:rPr>
              <w:t>合计</w:t>
            </w:r>
          </w:p>
        </w:tc>
        <w:tc>
          <w:tcPr>
            <w:tcW w:w="527" w:type="pct"/>
            <w:noWrap w:val="0"/>
            <w:vAlign w:val="center"/>
          </w:tcPr>
          <w:p>
            <w:pPr>
              <w:jc w:val="center"/>
              <w:rPr>
                <w:rFonts w:ascii="宋体" w:hAnsi="宋体" w:eastAsia="宋体" w:cs="Times New Roman"/>
                <w:b/>
                <w:szCs w:val="24"/>
                <w:highlight w:val="none"/>
              </w:rPr>
            </w:pPr>
            <w:r>
              <w:rPr>
                <w:rFonts w:ascii="宋体" w:hAnsi="宋体" w:eastAsia="宋体" w:cs="Times New Roman"/>
                <w:b/>
                <w:szCs w:val="24"/>
                <w:highlight w:val="none"/>
              </w:rPr>
              <w:t>100</w:t>
            </w:r>
          </w:p>
        </w:tc>
        <w:tc>
          <w:tcPr>
            <w:tcW w:w="2876" w:type="pct"/>
            <w:noWrap w:val="0"/>
            <w:vAlign w:val="center"/>
          </w:tcPr>
          <w:p>
            <w:pPr>
              <w:jc w:val="center"/>
              <w:rPr>
                <w:rFonts w:ascii="宋体" w:hAnsi="宋体" w:eastAsia="宋体" w:cs="Times New Roman"/>
                <w:b/>
                <w:szCs w:val="24"/>
                <w:highlight w:val="none"/>
              </w:rPr>
            </w:pPr>
          </w:p>
        </w:tc>
      </w:tr>
    </w:tbl>
    <w:p>
      <w:pPr>
        <w:jc w:val="center"/>
        <w:rPr>
          <w:rFonts w:ascii="宋体" w:hAnsi="宋体" w:eastAsia="宋体" w:cs="Times New Roman"/>
          <w:b/>
          <w:highlight w:val="none"/>
        </w:rPr>
      </w:pPr>
    </w:p>
    <w:p>
      <w:pPr>
        <w:pStyle w:val="3"/>
        <w:ind w:firstLine="480"/>
        <w:rPr>
          <w:rFonts w:ascii="宋体" w:hAnsi="宋体" w:eastAsia="宋体" w:cs="Times New Roman"/>
          <w:highlight w:val="none"/>
        </w:rPr>
      </w:pPr>
    </w:p>
    <w:p>
      <w:pPr>
        <w:pStyle w:val="3"/>
        <w:ind w:firstLine="0" w:firstLineChars="0"/>
        <w:jc w:val="center"/>
        <w:rPr>
          <w:rFonts w:ascii="宋体" w:hAnsi="宋体" w:eastAsia="宋体" w:cs="Times New Roman"/>
          <w:highlight w:val="none"/>
        </w:rPr>
      </w:pPr>
      <w:bookmarkStart w:id="353" w:name="_Toc421042646"/>
      <w:bookmarkStart w:id="354" w:name="_Toc421032044"/>
      <w:bookmarkStart w:id="355" w:name="_Toc241827249"/>
    </w:p>
    <w:p>
      <w:pPr>
        <w:pStyle w:val="3"/>
        <w:ind w:firstLine="0" w:firstLineChars="0"/>
        <w:jc w:val="center"/>
        <w:rPr>
          <w:rFonts w:ascii="宋体" w:hAnsi="宋体" w:eastAsia="宋体" w:cs="Times New Roman"/>
          <w:b/>
          <w:bCs/>
          <w:highlight w:val="none"/>
        </w:rPr>
      </w:pPr>
    </w:p>
    <w:p>
      <w:pPr>
        <w:pStyle w:val="3"/>
        <w:ind w:firstLine="0" w:firstLineChars="0"/>
        <w:jc w:val="center"/>
        <w:rPr>
          <w:rFonts w:ascii="宋体" w:hAnsi="宋体" w:eastAsia="宋体" w:cs="Times New Roman"/>
          <w:highlight w:val="none"/>
        </w:rPr>
      </w:pPr>
    </w:p>
    <w:p>
      <w:pPr>
        <w:pStyle w:val="3"/>
        <w:ind w:firstLine="0" w:firstLineChars="0"/>
        <w:jc w:val="center"/>
        <w:rPr>
          <w:rFonts w:ascii="宋体" w:hAnsi="宋体" w:eastAsia="宋体" w:cs="Times New Roman"/>
          <w:highlight w:val="none"/>
        </w:rPr>
      </w:pPr>
    </w:p>
    <w:p>
      <w:pPr>
        <w:pStyle w:val="3"/>
        <w:ind w:firstLine="0" w:firstLineChars="0"/>
        <w:jc w:val="center"/>
        <w:rPr>
          <w:rFonts w:ascii="宋体" w:hAnsi="宋体" w:eastAsia="宋体" w:cs="Times New Roman"/>
          <w:highlight w:val="none"/>
        </w:rPr>
      </w:pPr>
    </w:p>
    <w:bookmarkEnd w:id="353"/>
    <w:bookmarkEnd w:id="354"/>
    <w:p>
      <w:pPr>
        <w:jc w:val="center"/>
        <w:rPr>
          <w:rFonts w:ascii="宋体" w:hAnsi="宋体" w:eastAsia="宋体" w:cs="Times New Roman"/>
          <w:b/>
          <w:highlight w:val="none"/>
        </w:rPr>
      </w:pPr>
    </w:p>
    <w:p>
      <w:pPr>
        <w:jc w:val="center"/>
        <w:rPr>
          <w:rFonts w:ascii="宋体" w:hAnsi="宋体" w:eastAsia="宋体" w:cs="Times New Roman"/>
          <w:b/>
          <w:highlight w:val="none"/>
        </w:rPr>
      </w:pPr>
    </w:p>
    <w:p>
      <w:pPr>
        <w:jc w:val="center"/>
        <w:rPr>
          <w:rFonts w:ascii="宋体" w:hAnsi="宋体" w:eastAsia="宋体" w:cs="Times New Roman"/>
          <w:b/>
          <w:highlight w:val="none"/>
        </w:rPr>
      </w:pPr>
    </w:p>
    <w:p>
      <w:pPr>
        <w:jc w:val="center"/>
        <w:rPr>
          <w:rFonts w:ascii="宋体" w:hAnsi="宋体" w:eastAsia="宋体" w:cs="Times New Roman"/>
          <w:sz w:val="21"/>
          <w:szCs w:val="21"/>
          <w:highlight w:val="none"/>
        </w:rPr>
      </w:pPr>
    </w:p>
    <w:p>
      <w:pPr>
        <w:pStyle w:val="5"/>
        <w:tabs>
          <w:tab w:val="left" w:pos="420"/>
        </w:tabs>
        <w:spacing w:line="360" w:lineRule="auto"/>
        <w:rPr>
          <w:rFonts w:ascii="宋体" w:hAnsi="宋体"/>
          <w:b/>
          <w:sz w:val="24"/>
          <w:szCs w:val="24"/>
          <w:highlight w:val="none"/>
        </w:rPr>
        <w:sectPr>
          <w:headerReference r:id="rId14" w:type="default"/>
          <w:pgSz w:w="11907" w:h="16840"/>
          <w:pgMar w:top="1440" w:right="1134" w:bottom="1440" w:left="1701" w:header="850" w:footer="992" w:gutter="0"/>
          <w:cols w:space="720" w:num="1"/>
          <w:docGrid w:linePitch="462" w:charSpace="0"/>
        </w:sectPr>
      </w:pPr>
    </w:p>
    <w:bookmarkEnd w:id="355"/>
    <w:p>
      <w:pPr>
        <w:pStyle w:val="19"/>
        <w:jc w:val="center"/>
        <w:outlineLvl w:val="0"/>
        <w:rPr>
          <w:rFonts w:ascii="宋体" w:hAnsi="宋体" w:eastAsia="宋体" w:cs="Times New Roman"/>
          <w:sz w:val="44"/>
          <w:szCs w:val="44"/>
          <w:highlight w:val="none"/>
        </w:rPr>
      </w:pPr>
      <w:bookmarkStart w:id="356" w:name="_Toc19039762"/>
      <w:bookmarkStart w:id="357" w:name="_Toc19034440"/>
      <w:bookmarkStart w:id="358" w:name="_Toc241827252"/>
      <w:bookmarkStart w:id="359" w:name="_Toc421032045"/>
      <w:bookmarkStart w:id="360" w:name="_Toc86202632"/>
      <w:bookmarkStart w:id="361" w:name="_Toc421042647"/>
      <w:bookmarkStart w:id="362" w:name="_Toc18928246"/>
      <w:bookmarkStart w:id="363" w:name="_Toc19034380"/>
      <w:bookmarkStart w:id="364" w:name="_Toc241827256"/>
      <w:bookmarkStart w:id="365" w:name="_Toc86202637"/>
      <w:r>
        <w:rPr>
          <w:rFonts w:ascii="宋体" w:hAnsi="宋体" w:eastAsia="宋体" w:cs="Times New Roman"/>
          <w:b/>
          <w:sz w:val="44"/>
          <w:szCs w:val="44"/>
          <w:highlight w:val="none"/>
        </w:rPr>
        <w:t>第六</w:t>
      </w:r>
      <w:r>
        <w:rPr>
          <w:rFonts w:hint="eastAsia" w:ascii="宋体" w:hAnsi="宋体" w:eastAsia="宋体" w:cs="Times New Roman"/>
          <w:b/>
          <w:sz w:val="44"/>
          <w:szCs w:val="44"/>
          <w:highlight w:val="none"/>
        </w:rPr>
        <w:t>章</w:t>
      </w:r>
      <w:r>
        <w:rPr>
          <w:rFonts w:ascii="宋体" w:hAnsi="宋体" w:eastAsia="宋体" w:cs="Times New Roman"/>
          <w:b/>
          <w:sz w:val="44"/>
          <w:szCs w:val="44"/>
          <w:highlight w:val="none"/>
        </w:rPr>
        <w:t xml:space="preserve"> </w:t>
      </w:r>
      <w:r>
        <w:rPr>
          <w:rFonts w:hint="eastAsia" w:ascii="宋体" w:hAnsi="宋体" w:eastAsia="宋体" w:cs="Times New Roman"/>
          <w:b/>
          <w:sz w:val="44"/>
          <w:szCs w:val="44"/>
          <w:highlight w:val="none"/>
        </w:rPr>
        <w:t>附件-</w:t>
      </w:r>
      <w:r>
        <w:rPr>
          <w:rFonts w:hint="eastAsia" w:ascii="宋体" w:hAnsi="宋体" w:eastAsia="宋体" w:cs="Times New Roman"/>
          <w:b/>
          <w:sz w:val="44"/>
          <w:szCs w:val="44"/>
          <w:highlight w:val="none"/>
          <w:lang w:eastAsia="zh-CN"/>
        </w:rPr>
        <w:t>响应</w:t>
      </w:r>
      <w:r>
        <w:rPr>
          <w:rFonts w:ascii="宋体" w:hAnsi="宋体" w:eastAsia="宋体" w:cs="Times New Roman"/>
          <w:b/>
          <w:sz w:val="44"/>
          <w:szCs w:val="44"/>
          <w:highlight w:val="none"/>
        </w:rPr>
        <w:t>文件格式</w:t>
      </w:r>
      <w:bookmarkEnd w:id="356"/>
      <w:bookmarkEnd w:id="357"/>
      <w:bookmarkEnd w:id="358"/>
      <w:bookmarkEnd w:id="359"/>
      <w:bookmarkEnd w:id="360"/>
      <w:bookmarkEnd w:id="361"/>
      <w:bookmarkEnd w:id="362"/>
      <w:bookmarkEnd w:id="363"/>
      <w:bookmarkStart w:id="366" w:name="_Toc86202633"/>
    </w:p>
    <w:bookmarkEnd w:id="364"/>
    <w:bookmarkEnd w:id="365"/>
    <w:bookmarkEnd w:id="366"/>
    <w:p>
      <w:pPr>
        <w:snapToGrid w:val="0"/>
        <w:spacing w:before="240" w:beforeLines="100" w:line="360" w:lineRule="auto"/>
        <w:jc w:val="center"/>
        <w:outlineLvl w:val="1"/>
        <w:rPr>
          <w:rFonts w:ascii="Times New Roman" w:hAnsi="Times New Roman" w:eastAsia="宋体" w:cs="Times New Roman"/>
          <w:b/>
          <w:sz w:val="32"/>
          <w:szCs w:val="32"/>
          <w:highlight w:val="none"/>
        </w:rPr>
      </w:pPr>
      <w:bookmarkStart w:id="367" w:name="_Toc421537793"/>
      <w:bookmarkStart w:id="368" w:name="_Toc421175278"/>
      <w:r>
        <w:rPr>
          <w:rFonts w:hint="eastAsia" w:ascii="宋体" w:hAnsi="宋体" w:eastAsia="宋体" w:cs="Times New Roman"/>
          <w:b/>
          <w:sz w:val="32"/>
          <w:szCs w:val="32"/>
          <w:highlight w:val="none"/>
        </w:rPr>
        <w:t xml:space="preserve">附件1   </w:t>
      </w:r>
      <w:bookmarkEnd w:id="367"/>
      <w:bookmarkEnd w:id="368"/>
      <w:r>
        <w:rPr>
          <w:rFonts w:hint="eastAsia" w:ascii="Times New Roman" w:hAnsi="Times New Roman" w:eastAsia="宋体" w:cs="Times New Roman"/>
          <w:b/>
          <w:sz w:val="32"/>
          <w:szCs w:val="32"/>
          <w:highlight w:val="none"/>
        </w:rPr>
        <w:t>承诺与声明</w:t>
      </w:r>
    </w:p>
    <w:p>
      <w:pPr>
        <w:tabs>
          <w:tab w:val="left" w:pos="5580"/>
        </w:tabs>
        <w:spacing w:line="360" w:lineRule="auto"/>
        <w:rPr>
          <w:rFonts w:hint="eastAsia" w:ascii="宋体" w:hAnsi="宋体" w:eastAsia="宋体" w:cs="Times New Roman"/>
          <w:highlight w:val="none"/>
          <w:lang w:eastAsia="zh-CN"/>
        </w:rPr>
      </w:pPr>
      <w:r>
        <w:rPr>
          <w:rFonts w:ascii="宋体" w:hAnsi="宋体" w:eastAsia="宋体" w:cs="Times New Roman"/>
          <w:highlight w:val="none"/>
        </w:rPr>
        <w:t>致：</w:t>
      </w:r>
      <w:r>
        <w:rPr>
          <w:rFonts w:hint="eastAsia" w:ascii="宋体" w:hAnsi="宋体" w:eastAsia="宋体" w:cs="Times New Roman"/>
          <w:bCs/>
          <w:highlight w:val="none"/>
          <w:u w:val="single"/>
          <w:lang w:eastAsia="zh-CN"/>
        </w:rPr>
        <w:t>中国人民健康保险股份有限公司</w:t>
      </w:r>
      <w:r>
        <w:rPr>
          <w:rFonts w:hint="eastAsia" w:ascii="宋体" w:hAnsi="宋体" w:cs="Times New Roman"/>
          <w:bCs/>
          <w:highlight w:val="none"/>
          <w:u w:val="single"/>
          <w:lang w:eastAsia="zh-CN"/>
        </w:rPr>
        <w:t>内蒙古</w:t>
      </w:r>
      <w:r>
        <w:rPr>
          <w:rFonts w:hint="eastAsia" w:ascii="宋体" w:hAnsi="宋体" w:eastAsia="宋体" w:cs="Times New Roman"/>
          <w:bCs/>
          <w:highlight w:val="none"/>
          <w:u w:val="single"/>
          <w:lang w:eastAsia="zh-CN"/>
        </w:rPr>
        <w:t>分公司</w:t>
      </w:r>
    </w:p>
    <w:p>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u w:val="single"/>
        </w:rPr>
        <w:t>（</w:t>
      </w:r>
      <w:r>
        <w:rPr>
          <w:rFonts w:hint="eastAsia" w:ascii="宋体" w:hAnsi="宋体" w:eastAsia="宋体" w:cs="Times New Roman"/>
          <w:highlight w:val="none"/>
          <w:u w:val="single"/>
          <w:lang w:eastAsia="zh-CN"/>
        </w:rPr>
        <w:t>响应</w:t>
      </w:r>
      <w:r>
        <w:rPr>
          <w:rFonts w:hint="eastAsia" w:ascii="宋体" w:hAnsi="宋体" w:eastAsia="宋体" w:cs="Times New Roman"/>
          <w:highlight w:val="none"/>
          <w:u w:val="single"/>
        </w:rPr>
        <w:t>方全称）</w:t>
      </w:r>
      <w:r>
        <w:rPr>
          <w:rFonts w:hint="eastAsia" w:ascii="宋体" w:hAnsi="宋体" w:eastAsia="宋体" w:cs="Times New Roman"/>
          <w:highlight w:val="none"/>
        </w:rPr>
        <w:t>授权</w:t>
      </w:r>
      <w:r>
        <w:rPr>
          <w:rFonts w:hint="eastAsia" w:ascii="宋体" w:hAnsi="宋体" w:eastAsia="宋体" w:cs="Times New Roman"/>
          <w:highlight w:val="none"/>
          <w:u w:val="single"/>
        </w:rPr>
        <w:t>（全权代表姓名、职务、职称）</w:t>
      </w:r>
      <w:r>
        <w:rPr>
          <w:rFonts w:hint="eastAsia" w:ascii="宋体" w:hAnsi="宋体" w:eastAsia="宋体" w:cs="Times New Roman"/>
          <w:highlight w:val="none"/>
        </w:rPr>
        <w:t>为全权代表，参加贵方组织的</w:t>
      </w:r>
      <w:r>
        <w:rPr>
          <w:rFonts w:hint="eastAsia" w:ascii="宋体" w:hAnsi="宋体" w:eastAsia="宋体" w:cs="Times New Roman"/>
          <w:highlight w:val="none"/>
          <w:u w:val="single"/>
        </w:rPr>
        <w:t xml:space="preserve">        （项目名称）</w:t>
      </w:r>
      <w:r>
        <w:rPr>
          <w:rFonts w:hint="eastAsia" w:ascii="宋体" w:hAnsi="宋体" w:eastAsia="宋体" w:cs="Times New Roman"/>
          <w:highlight w:val="none"/>
        </w:rPr>
        <w:t>的</w:t>
      </w:r>
      <w:r>
        <w:rPr>
          <w:rFonts w:hint="eastAsia" w:ascii="宋体" w:hAnsi="宋体" w:eastAsia="宋体" w:cs="Times New Roman"/>
          <w:highlight w:val="none"/>
          <w:lang w:eastAsia="zh-CN"/>
        </w:rPr>
        <w:t>响应</w:t>
      </w:r>
      <w:r>
        <w:rPr>
          <w:rFonts w:hint="eastAsia" w:ascii="宋体" w:hAnsi="宋体" w:eastAsia="宋体" w:cs="Times New Roman"/>
          <w:highlight w:val="none"/>
        </w:rPr>
        <w:t>，为此：</w:t>
      </w:r>
    </w:p>
    <w:p>
      <w:pPr>
        <w:spacing w:line="360" w:lineRule="auto"/>
        <w:ind w:firstLine="480" w:firstLineChars="200"/>
        <w:rPr>
          <w:rFonts w:hint="eastAsia" w:ascii="宋体" w:hAnsi="宋体" w:eastAsia="宋体" w:cs="Times New Roman"/>
          <w:highlight w:val="none"/>
        </w:rPr>
      </w:pPr>
      <w:r>
        <w:rPr>
          <w:rFonts w:hint="eastAsia" w:ascii="宋体" w:hAnsi="宋体" w:eastAsia="宋体" w:cs="Times New Roman"/>
          <w:highlight w:val="none"/>
        </w:rPr>
        <w:t>1.提供</w:t>
      </w:r>
      <w:r>
        <w:rPr>
          <w:rFonts w:hint="eastAsia" w:ascii="宋体" w:hAnsi="宋体" w:eastAsia="宋体" w:cs="Times New Roman"/>
          <w:highlight w:val="none"/>
          <w:lang w:eastAsia="zh-CN"/>
        </w:rPr>
        <w:t>响应</w:t>
      </w:r>
      <w:r>
        <w:rPr>
          <w:rFonts w:hint="eastAsia" w:ascii="宋体" w:hAnsi="宋体" w:eastAsia="宋体" w:cs="Times New Roman"/>
          <w:highlight w:val="none"/>
        </w:rPr>
        <w:t>方须知规定的全部</w:t>
      </w:r>
      <w:r>
        <w:rPr>
          <w:rFonts w:hint="eastAsia" w:ascii="宋体" w:hAnsi="宋体" w:eastAsia="宋体" w:cs="Times New Roman"/>
          <w:highlight w:val="none"/>
          <w:lang w:eastAsia="zh-CN"/>
        </w:rPr>
        <w:t>响应</w:t>
      </w:r>
      <w:r>
        <w:rPr>
          <w:rFonts w:hint="eastAsia" w:ascii="宋体" w:hAnsi="宋体" w:eastAsia="宋体" w:cs="Times New Roman"/>
          <w:highlight w:val="none"/>
        </w:rPr>
        <w:t>文件（正本[</w:t>
      </w:r>
      <w:r>
        <w:rPr>
          <w:rFonts w:hint="eastAsia" w:ascii="宋体" w:hAnsi="宋体" w:cs="Times New Roman"/>
          <w:highlight w:val="none"/>
          <w:lang w:val="en-US" w:eastAsia="zh-CN"/>
        </w:rPr>
        <w:t>1</w:t>
      </w:r>
      <w:r>
        <w:rPr>
          <w:rFonts w:hint="eastAsia" w:ascii="宋体" w:hAnsi="宋体" w:eastAsia="宋体" w:cs="Times New Roman"/>
          <w:highlight w:val="none"/>
        </w:rPr>
        <w:t>]份，副本[</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rPr>
        <w:t>]份、电子版[</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rPr>
        <w:t>]份）。</w:t>
      </w:r>
    </w:p>
    <w:p>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2.一旦成交，我方将按采购文件的规定履行全部责任和义务。</w:t>
      </w:r>
    </w:p>
    <w:p>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3.我方承诺已经具备采购文件中规定的</w:t>
      </w:r>
      <w:r>
        <w:rPr>
          <w:rFonts w:hint="eastAsia" w:ascii="宋体" w:hAnsi="宋体" w:eastAsia="宋体" w:cs="Times New Roman"/>
          <w:highlight w:val="none"/>
          <w:lang w:eastAsia="zh-CN"/>
        </w:rPr>
        <w:t>响应</w:t>
      </w:r>
      <w:r>
        <w:rPr>
          <w:rFonts w:hint="eastAsia" w:ascii="宋体" w:hAnsi="宋体" w:eastAsia="宋体" w:cs="Times New Roman"/>
          <w:highlight w:val="none"/>
        </w:rPr>
        <w:t>方应当具备的条件。</w:t>
      </w:r>
    </w:p>
    <w:p>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4.我方已详细审查全部采购文件，我们完全理解并同意放弃此后对采购文件提出质疑及/或争议的权利。</w:t>
      </w:r>
    </w:p>
    <w:p>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5.本项目</w:t>
      </w:r>
      <w:r>
        <w:rPr>
          <w:rFonts w:hint="eastAsia" w:ascii="宋体" w:hAnsi="宋体" w:eastAsia="宋体" w:cs="Times New Roman"/>
          <w:highlight w:val="none"/>
          <w:lang w:eastAsia="zh-CN"/>
        </w:rPr>
        <w:t>响应</w:t>
      </w:r>
      <w:r>
        <w:rPr>
          <w:rFonts w:hint="eastAsia" w:ascii="宋体" w:hAnsi="宋体" w:eastAsia="宋体" w:cs="Times New Roman"/>
          <w:highlight w:val="none"/>
        </w:rPr>
        <w:t>有效期为自</w:t>
      </w:r>
      <w:r>
        <w:rPr>
          <w:rFonts w:hint="eastAsia" w:ascii="宋体" w:hAnsi="宋体" w:eastAsia="宋体" w:cs="Times New Roman"/>
          <w:highlight w:val="none"/>
          <w:lang w:eastAsia="zh-CN"/>
        </w:rPr>
        <w:t>响应</w:t>
      </w:r>
      <w:r>
        <w:rPr>
          <w:rFonts w:hint="eastAsia" w:ascii="宋体" w:hAnsi="宋体" w:eastAsia="宋体" w:cs="Times New Roman"/>
          <w:highlight w:val="none"/>
        </w:rPr>
        <w:t>文件递交截止日起</w:t>
      </w:r>
      <w:r>
        <w:rPr>
          <w:rFonts w:hint="eastAsia" w:ascii="宋体" w:hAnsi="宋体" w:cs="Times New Roman"/>
          <w:highlight w:val="none"/>
          <w:lang w:val="en-US" w:eastAsia="zh-CN"/>
        </w:rPr>
        <w:t>1</w:t>
      </w:r>
      <w:r>
        <w:rPr>
          <w:rFonts w:hint="eastAsia" w:ascii="宋体" w:hAnsi="宋体" w:eastAsia="宋体" w:cs="Times New Roman"/>
          <w:highlight w:val="none"/>
        </w:rPr>
        <w:t>0个日历天。</w:t>
      </w:r>
    </w:p>
    <w:p>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6.我方愿意向贵方提供任何与该项</w:t>
      </w:r>
      <w:r>
        <w:rPr>
          <w:rFonts w:hint="eastAsia" w:ascii="宋体" w:hAnsi="宋体" w:eastAsia="宋体" w:cs="Times New Roman"/>
          <w:highlight w:val="none"/>
          <w:lang w:eastAsia="zh-CN"/>
        </w:rPr>
        <w:t>响应</w:t>
      </w:r>
      <w:r>
        <w:rPr>
          <w:rFonts w:hint="eastAsia" w:ascii="宋体" w:hAnsi="宋体" w:eastAsia="宋体" w:cs="Times New Roman"/>
          <w:highlight w:val="none"/>
        </w:rPr>
        <w:t>有关的数据、情况和技术资料。</w:t>
      </w:r>
    </w:p>
    <w:p>
      <w:pPr>
        <w:spacing w:line="360" w:lineRule="auto"/>
        <w:ind w:firstLine="480" w:firstLineChars="200"/>
        <w:rPr>
          <w:rFonts w:hint="eastAsia" w:ascii="宋体" w:hAnsi="宋体" w:eastAsia="宋体" w:cs="Times New Roman"/>
          <w:highlight w:val="none"/>
        </w:rPr>
      </w:pPr>
      <w:r>
        <w:rPr>
          <w:rFonts w:hint="eastAsia" w:ascii="宋体" w:hAnsi="宋体" w:eastAsia="宋体" w:cs="Times New Roman"/>
          <w:highlight w:val="none"/>
        </w:rPr>
        <w:t>7.我方承诺：</w:t>
      </w:r>
    </w:p>
    <w:p>
      <w:pPr>
        <w:numPr>
          <w:ilvl w:val="0"/>
          <w:numId w:val="8"/>
        </w:numPr>
        <w:adjustRightInd/>
        <w:spacing w:line="360" w:lineRule="auto"/>
        <w:ind w:left="840" w:hanging="420"/>
        <w:jc w:val="both"/>
        <w:textAlignment w:val="auto"/>
        <w:rPr>
          <w:rFonts w:hint="eastAsia" w:ascii="宋体" w:hAnsi="宋体" w:eastAsia="宋体" w:cs="Times New Roman"/>
          <w:highlight w:val="none"/>
        </w:rPr>
      </w:pPr>
      <w:r>
        <w:rPr>
          <w:rFonts w:hint="eastAsia" w:ascii="宋体" w:hAnsi="宋体" w:eastAsia="宋体" w:cs="Times New Roman"/>
          <w:highlight w:val="none"/>
        </w:rPr>
        <w:t>我方没有处于被责令停业，</w:t>
      </w:r>
      <w:r>
        <w:rPr>
          <w:rFonts w:hint="eastAsia" w:ascii="宋体" w:hAnsi="宋体" w:eastAsia="宋体" w:cs="Times New Roman"/>
          <w:highlight w:val="none"/>
          <w:lang w:eastAsia="zh-CN"/>
        </w:rPr>
        <w:t>响应</w:t>
      </w:r>
      <w:r>
        <w:rPr>
          <w:rFonts w:hint="eastAsia" w:ascii="宋体" w:hAnsi="宋体" w:eastAsia="宋体" w:cs="Times New Roman"/>
          <w:highlight w:val="none"/>
        </w:rPr>
        <w:t xml:space="preserve">资格被取消，财产被接管、冻结，破产状态；     </w:t>
      </w:r>
    </w:p>
    <w:p>
      <w:pPr>
        <w:numPr>
          <w:ilvl w:val="0"/>
          <w:numId w:val="8"/>
        </w:numPr>
        <w:adjustRightInd/>
        <w:spacing w:line="360" w:lineRule="auto"/>
        <w:ind w:left="840" w:hanging="420"/>
        <w:jc w:val="both"/>
        <w:textAlignment w:val="auto"/>
        <w:rPr>
          <w:rFonts w:hint="eastAsia" w:ascii="宋体" w:hAnsi="宋体" w:eastAsia="宋体" w:cs="Times New Roman"/>
          <w:highlight w:val="none"/>
        </w:rPr>
      </w:pPr>
      <w:r>
        <w:rPr>
          <w:rFonts w:hint="eastAsia" w:ascii="宋体" w:hAnsi="宋体" w:eastAsia="宋体" w:cs="Times New Roman"/>
          <w:highlight w:val="none"/>
        </w:rPr>
        <w:t>我方在最近三年内没有骗取中选和严重违约及重大质量问题；</w:t>
      </w:r>
    </w:p>
    <w:p>
      <w:pPr>
        <w:numPr>
          <w:ilvl w:val="0"/>
          <w:numId w:val="8"/>
        </w:numPr>
        <w:adjustRightInd/>
        <w:spacing w:line="360" w:lineRule="auto"/>
        <w:ind w:left="840" w:hanging="420"/>
        <w:jc w:val="both"/>
        <w:textAlignment w:val="auto"/>
        <w:rPr>
          <w:rFonts w:hint="eastAsia" w:ascii="宋体" w:hAnsi="宋体" w:eastAsia="宋体" w:cs="Times New Roman"/>
          <w:highlight w:val="none"/>
        </w:rPr>
      </w:pPr>
      <w:r>
        <w:rPr>
          <w:rFonts w:hint="eastAsia" w:ascii="宋体" w:hAnsi="宋体" w:eastAsia="宋体" w:cs="Times New Roman"/>
          <w:highlight w:val="none"/>
        </w:rPr>
        <w:t>我方可开具正规合法的增值税专用发票并依法缴纳税收和社会保障资金；</w:t>
      </w:r>
    </w:p>
    <w:p>
      <w:pPr>
        <w:numPr>
          <w:ilvl w:val="0"/>
          <w:numId w:val="8"/>
        </w:numPr>
        <w:adjustRightInd/>
        <w:spacing w:line="360" w:lineRule="auto"/>
        <w:ind w:left="0" w:firstLine="420"/>
        <w:jc w:val="both"/>
        <w:textAlignment w:val="auto"/>
        <w:rPr>
          <w:rFonts w:hint="eastAsia" w:ascii="宋体" w:hAnsi="宋体" w:eastAsia="宋体" w:cs="Times New Roman"/>
          <w:highlight w:val="none"/>
        </w:rPr>
      </w:pPr>
      <w:r>
        <w:rPr>
          <w:rFonts w:hint="eastAsia" w:ascii="宋体" w:hAnsi="宋体" w:eastAsia="宋体" w:cs="Times New Roman"/>
          <w:highlight w:val="none"/>
        </w:rPr>
        <w:t>采购人在使用我方提供的产品/服务时</w:t>
      </w:r>
      <w:r>
        <w:rPr>
          <w:rFonts w:ascii="宋体" w:hAnsi="宋体" w:eastAsia="宋体" w:cs="Times New Roman"/>
          <w:highlight w:val="none"/>
        </w:rPr>
        <w:t>，</w:t>
      </w:r>
      <w:r>
        <w:rPr>
          <w:rFonts w:hint="eastAsia" w:ascii="宋体" w:hAnsi="宋体" w:eastAsia="宋体" w:cs="Times New Roman"/>
          <w:highlight w:val="none"/>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8"/>
        </w:numPr>
        <w:adjustRightInd/>
        <w:spacing w:line="360" w:lineRule="auto"/>
        <w:ind w:left="840" w:hanging="420"/>
        <w:jc w:val="both"/>
        <w:textAlignment w:val="auto"/>
        <w:rPr>
          <w:rFonts w:hint="eastAsia" w:ascii="宋体" w:hAnsi="宋体" w:eastAsia="宋体" w:cs="Times New Roman"/>
          <w:highlight w:val="none"/>
        </w:rPr>
      </w:pPr>
      <w:r>
        <w:rPr>
          <w:rFonts w:hint="eastAsia" w:ascii="宋体" w:hAnsi="宋体" w:eastAsia="宋体" w:cs="Times New Roman"/>
          <w:highlight w:val="none"/>
        </w:rPr>
        <w:t>我方不存在“与采购人存在利害关系可能影响采购公正性”的情况。</w:t>
      </w:r>
    </w:p>
    <w:p>
      <w:pPr>
        <w:numPr>
          <w:ilvl w:val="0"/>
          <w:numId w:val="8"/>
        </w:numPr>
        <w:adjustRightInd/>
        <w:spacing w:line="360" w:lineRule="auto"/>
        <w:ind w:left="840" w:hanging="420"/>
        <w:jc w:val="both"/>
        <w:textAlignment w:val="auto"/>
        <w:rPr>
          <w:rFonts w:hint="eastAsia" w:ascii="宋体" w:hAnsi="宋体" w:eastAsia="宋体" w:cs="Times New Roman"/>
          <w:highlight w:val="none"/>
        </w:rPr>
      </w:pPr>
      <w:r>
        <w:rPr>
          <w:rFonts w:hint="eastAsia" w:ascii="宋体" w:hAnsi="宋体" w:eastAsia="宋体" w:cs="Times New Roman"/>
          <w:highlight w:val="none"/>
        </w:rPr>
        <w:t>我方参与本项目为非联合体</w:t>
      </w:r>
      <w:r>
        <w:rPr>
          <w:rFonts w:hint="eastAsia" w:ascii="宋体" w:hAnsi="宋体" w:eastAsia="宋体" w:cs="Times New Roman"/>
          <w:highlight w:val="none"/>
          <w:lang w:eastAsia="zh-CN"/>
        </w:rPr>
        <w:t>响应</w:t>
      </w:r>
      <w:r>
        <w:rPr>
          <w:rFonts w:hint="eastAsia" w:ascii="宋体" w:hAnsi="宋体" w:eastAsia="宋体" w:cs="Times New Roman"/>
          <w:highlight w:val="none"/>
        </w:rPr>
        <w:t>。</w:t>
      </w:r>
    </w:p>
    <w:p>
      <w:pPr>
        <w:spacing w:line="360" w:lineRule="auto"/>
        <w:ind w:firstLine="480" w:firstLineChars="200"/>
        <w:rPr>
          <w:rFonts w:ascii="宋体" w:hAnsi="宋体" w:eastAsia="宋体" w:cs="Times New Roman"/>
          <w:highlight w:val="none"/>
        </w:rPr>
      </w:pPr>
      <w:r>
        <w:rPr>
          <w:rFonts w:ascii="宋体" w:hAnsi="宋体" w:eastAsia="宋体" w:cs="Times New Roman"/>
          <w:highlight w:val="none"/>
        </w:rPr>
        <w:t>8.</w:t>
      </w:r>
      <w:r>
        <w:rPr>
          <w:rFonts w:hint="eastAsia" w:ascii="宋体" w:hAnsi="宋体" w:eastAsia="宋体" w:cs="Times New Roman"/>
          <w:highlight w:val="none"/>
        </w:rPr>
        <w:t>若采购人在本项目采购过程中发现我方存在违反上述承诺的事项，我方将自动失去在本项目的中选资格，并承担因此引起的一切后果及虚假</w:t>
      </w:r>
      <w:r>
        <w:rPr>
          <w:rFonts w:hint="eastAsia" w:ascii="宋体" w:hAnsi="宋体" w:eastAsia="宋体" w:cs="Times New Roman"/>
          <w:highlight w:val="none"/>
          <w:lang w:eastAsia="zh-CN"/>
        </w:rPr>
        <w:t>响应</w:t>
      </w:r>
      <w:r>
        <w:rPr>
          <w:rFonts w:hint="eastAsia" w:ascii="宋体" w:hAnsi="宋体" w:eastAsia="宋体" w:cs="Times New Roman"/>
          <w:highlight w:val="none"/>
        </w:rPr>
        <w:t>责任。</w:t>
      </w:r>
    </w:p>
    <w:p>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9.与本采购项目有关的一切往来通讯请寄：</w:t>
      </w:r>
    </w:p>
    <w:p>
      <w:pPr>
        <w:tabs>
          <w:tab w:val="left" w:pos="5580"/>
        </w:tabs>
        <w:spacing w:line="360" w:lineRule="auto"/>
        <w:ind w:left="420"/>
        <w:rPr>
          <w:rFonts w:ascii="宋体" w:hAnsi="宋体" w:eastAsia="宋体" w:cs="Courier New"/>
          <w:highlight w:val="none"/>
        </w:rPr>
      </w:pPr>
      <w:r>
        <w:rPr>
          <w:rFonts w:hint="eastAsia" w:ascii="宋体" w:hAnsi="宋体" w:eastAsia="宋体" w:cs="Courier New"/>
          <w:highlight w:val="none"/>
        </w:rPr>
        <w:t>地址</w:t>
      </w:r>
      <w:r>
        <w:rPr>
          <w:rFonts w:hint="eastAsia" w:ascii="宋体" w:hAnsi="宋体" w:cs="Courier New"/>
          <w:highlight w:val="none"/>
          <w:lang w:eastAsia="zh-CN"/>
        </w:rPr>
        <w:t>：</w:t>
      </w:r>
      <w:r>
        <w:rPr>
          <w:rFonts w:hint="eastAsia" w:ascii="宋体" w:hAnsi="宋体" w:eastAsia="宋体" w:cs="Courier New"/>
          <w:highlight w:val="none"/>
        </w:rPr>
        <w:t>_</w:t>
      </w:r>
      <w:r>
        <w:rPr>
          <w:rFonts w:hint="eastAsia" w:ascii="宋体" w:hAnsi="宋体" w:eastAsia="宋体" w:cs="Courier New"/>
          <w:highlight w:val="none"/>
          <w:u w:val="single"/>
          <w:lang w:eastAsia="zh-CN"/>
        </w:rPr>
        <w:t>内蒙古自治区呼和浩特市赛罕区腾飞路金隅环球金融中心</w:t>
      </w:r>
      <w:r>
        <w:rPr>
          <w:rFonts w:hint="eastAsia" w:ascii="宋体" w:hAnsi="宋体" w:eastAsia="宋体" w:cs="Courier New"/>
          <w:highlight w:val="none"/>
          <w:u w:val="single"/>
          <w:lang w:val="en-US" w:eastAsia="zh-CN"/>
        </w:rPr>
        <w:t>3号楼18层</w:t>
      </w:r>
      <w:r>
        <w:rPr>
          <w:rFonts w:hint="eastAsia" w:ascii="宋体" w:hAnsi="宋体" w:eastAsia="宋体" w:cs="Courier New"/>
          <w:highlight w:val="none"/>
        </w:rPr>
        <w:t>_</w:t>
      </w:r>
    </w:p>
    <w:p>
      <w:pPr>
        <w:tabs>
          <w:tab w:val="left" w:pos="5580"/>
        </w:tabs>
        <w:spacing w:line="360" w:lineRule="auto"/>
        <w:ind w:left="420"/>
        <w:rPr>
          <w:rFonts w:hint="default" w:ascii="宋体" w:hAnsi="宋体" w:eastAsia="宋体" w:cs="Courier New"/>
          <w:highlight w:val="none"/>
          <w:lang w:val="en-US" w:eastAsia="zh-CN"/>
        </w:rPr>
      </w:pPr>
      <w:r>
        <w:rPr>
          <w:rFonts w:hint="eastAsia" w:ascii="宋体" w:hAnsi="宋体" w:eastAsia="宋体" w:cs="Courier New"/>
          <w:highlight w:val="none"/>
        </w:rPr>
        <w:t>电子</w:t>
      </w:r>
      <w:r>
        <w:rPr>
          <w:rFonts w:hint="eastAsia" w:ascii="宋体" w:hAnsi="宋体" w:eastAsia="宋体" w:cs="Courier New"/>
          <w:highlight w:val="none"/>
          <w:lang w:val="en-US" w:eastAsia="zh-CN"/>
        </w:rPr>
        <w:t>邮箱</w:t>
      </w:r>
      <w:r>
        <w:rPr>
          <w:rFonts w:hint="eastAsia" w:ascii="宋体" w:hAnsi="宋体" w:cs="Courier New"/>
          <w:highlight w:val="none"/>
          <w:lang w:val="en-US" w:eastAsia="zh-CN"/>
        </w:rPr>
        <w:t>：</w:t>
      </w:r>
      <w:r>
        <w:rPr>
          <w:rFonts w:hint="eastAsia" w:ascii="宋体" w:hAnsi="宋体" w:cs="宋体"/>
          <w:sz w:val="24"/>
          <w:highlight w:val="none"/>
          <w:u w:val="single"/>
          <w:lang w:val="en-US" w:eastAsia="zh-CN"/>
        </w:rPr>
        <w:t>qiqige_neimg@picchealth.com</w:t>
      </w:r>
    </w:p>
    <w:p>
      <w:pPr>
        <w:tabs>
          <w:tab w:val="left" w:pos="5580"/>
        </w:tabs>
        <w:spacing w:line="360" w:lineRule="auto"/>
        <w:rPr>
          <w:rFonts w:hint="eastAsia" w:ascii="宋体" w:hAnsi="宋体" w:eastAsia="宋体" w:cs="Courier New"/>
          <w:highlight w:val="none"/>
        </w:rPr>
      </w:pPr>
    </w:p>
    <w:p>
      <w:pPr>
        <w:tabs>
          <w:tab w:val="left" w:pos="5580"/>
        </w:tabs>
        <w:spacing w:line="360" w:lineRule="auto"/>
        <w:ind w:left="420"/>
        <w:rPr>
          <w:rFonts w:ascii="宋体" w:hAnsi="宋体" w:eastAsia="宋体" w:cs="Courier New"/>
          <w:highlight w:val="none"/>
          <w:u w:val="single"/>
        </w:rPr>
      </w:pPr>
      <w:r>
        <w:rPr>
          <w:rFonts w:hint="eastAsia" w:ascii="宋体" w:hAnsi="宋体" w:eastAsia="宋体" w:cs="Courier New"/>
          <w:highlight w:val="none"/>
          <w:lang w:eastAsia="zh-CN"/>
        </w:rPr>
        <w:t>响应</w:t>
      </w:r>
      <w:r>
        <w:rPr>
          <w:rFonts w:hint="eastAsia" w:ascii="宋体" w:hAnsi="宋体" w:eastAsia="宋体" w:cs="Courier New"/>
          <w:highlight w:val="none"/>
        </w:rPr>
        <w:t>方名称（公章）：</w:t>
      </w:r>
      <w:r>
        <w:rPr>
          <w:rFonts w:hint="eastAsia" w:ascii="宋体" w:hAnsi="宋体" w:eastAsia="宋体" w:cs="Courier New"/>
          <w:highlight w:val="none"/>
          <w:u w:val="single"/>
        </w:rPr>
        <w:t xml:space="preserve">                 </w:t>
      </w:r>
    </w:p>
    <w:p>
      <w:pPr>
        <w:tabs>
          <w:tab w:val="left" w:pos="5580"/>
        </w:tabs>
        <w:spacing w:line="360" w:lineRule="auto"/>
        <w:ind w:left="420"/>
        <w:rPr>
          <w:rFonts w:ascii="宋体" w:hAnsi="宋体" w:eastAsia="宋体" w:cs="Courier New"/>
          <w:highlight w:val="none"/>
          <w:u w:val="single"/>
        </w:rPr>
      </w:pPr>
      <w:r>
        <w:rPr>
          <w:rFonts w:hint="eastAsia" w:ascii="宋体" w:hAnsi="宋体" w:eastAsia="宋体" w:cs="Courier New"/>
          <w:highlight w:val="none"/>
        </w:rPr>
        <w:t>法人代表或其授权人：</w:t>
      </w:r>
      <w:r>
        <w:rPr>
          <w:rFonts w:hint="eastAsia" w:ascii="宋体" w:hAnsi="宋体" w:eastAsia="宋体" w:cs="Courier New"/>
          <w:highlight w:val="none"/>
          <w:u w:val="single"/>
        </w:rPr>
        <w:t xml:space="preserve">     （签字）   </w:t>
      </w:r>
    </w:p>
    <w:p>
      <w:pPr>
        <w:tabs>
          <w:tab w:val="left" w:pos="5580"/>
        </w:tabs>
        <w:spacing w:line="360" w:lineRule="auto"/>
        <w:ind w:left="420"/>
        <w:rPr>
          <w:rFonts w:ascii="宋体" w:hAnsi="宋体" w:eastAsia="宋体" w:cs="Courier New"/>
          <w:highlight w:val="none"/>
          <w:u w:val="single"/>
        </w:rPr>
      </w:pPr>
      <w:r>
        <w:rPr>
          <w:rFonts w:hint="eastAsia" w:ascii="宋体" w:hAnsi="宋体" w:eastAsia="宋体" w:cs="Courier New"/>
          <w:highlight w:val="none"/>
        </w:rPr>
        <w:t xml:space="preserve">日     期  </w:t>
      </w:r>
      <w:r>
        <w:rPr>
          <w:rFonts w:hint="eastAsia" w:ascii="宋体" w:hAnsi="宋体" w:eastAsia="宋体" w:cs="Courier New"/>
          <w:highlight w:val="none"/>
          <w:u w:val="single"/>
        </w:rPr>
        <w:t xml:space="preserve">                         </w:t>
      </w:r>
    </w:p>
    <w:p>
      <w:pPr>
        <w:pStyle w:val="6"/>
        <w:tabs>
          <w:tab w:val="left" w:pos="5580"/>
        </w:tabs>
        <w:rPr>
          <w:rFonts w:hint="eastAsia" w:hAnsi="宋体"/>
          <w:szCs w:val="24"/>
          <w:highlight w:val="none"/>
          <w:u w:val="single"/>
        </w:rPr>
        <w:sectPr>
          <w:footerReference r:id="rId15" w:type="default"/>
          <w:pgSz w:w="11907" w:h="16840"/>
          <w:pgMar w:top="1797" w:right="1134" w:bottom="1797" w:left="1701" w:header="1134" w:footer="992" w:gutter="0"/>
          <w:cols w:space="720" w:num="1"/>
          <w:docGrid w:linePitch="326" w:charSpace="0"/>
        </w:sectPr>
      </w:pPr>
    </w:p>
    <w:p>
      <w:pPr>
        <w:snapToGrid w:val="0"/>
        <w:spacing w:line="360" w:lineRule="auto"/>
        <w:jc w:val="center"/>
        <w:outlineLvl w:val="1"/>
        <w:rPr>
          <w:rFonts w:ascii="宋体" w:hAnsi="宋体" w:eastAsia="宋体" w:cs="Times New Roman"/>
          <w:b/>
          <w:sz w:val="32"/>
          <w:szCs w:val="32"/>
          <w:highlight w:val="none"/>
        </w:rPr>
      </w:pPr>
      <w:bookmarkStart w:id="369" w:name="_Toc19034382"/>
      <w:bookmarkStart w:id="370" w:name="_Toc195842922"/>
      <w:bookmarkStart w:id="371" w:name="_Toc421032047"/>
      <w:bookmarkStart w:id="372" w:name="_Toc421042649"/>
      <w:r>
        <w:rPr>
          <w:rFonts w:ascii="宋体" w:hAnsi="宋体" w:eastAsia="宋体" w:cs="Times New Roman"/>
          <w:b/>
          <w:sz w:val="32"/>
          <w:szCs w:val="32"/>
          <w:highlight w:val="none"/>
        </w:rPr>
        <w:t>附件2</w:t>
      </w:r>
      <w:bookmarkEnd w:id="369"/>
      <w:r>
        <w:rPr>
          <w:rFonts w:ascii="宋体" w:hAnsi="宋体" w:eastAsia="宋体" w:cs="Times New Roman"/>
          <w:b/>
          <w:sz w:val="32"/>
          <w:szCs w:val="32"/>
          <w:highlight w:val="none"/>
        </w:rPr>
        <w:t xml:space="preserve"> </w:t>
      </w:r>
      <w:bookmarkEnd w:id="370"/>
      <w:bookmarkEnd w:id="371"/>
      <w:bookmarkEnd w:id="372"/>
      <w:r>
        <w:rPr>
          <w:rFonts w:hint="eastAsia" w:ascii="宋体" w:hAnsi="宋体" w:eastAsia="宋体" w:cs="Times New Roman"/>
          <w:b/>
          <w:sz w:val="32"/>
          <w:szCs w:val="32"/>
          <w:highlight w:val="none"/>
        </w:rPr>
        <w:t xml:space="preserve"> </w:t>
      </w:r>
      <w:r>
        <w:rPr>
          <w:rFonts w:hint="eastAsia" w:ascii="宋体" w:hAnsi="宋体" w:eastAsia="宋体" w:cs="Times New Roman"/>
          <w:b/>
          <w:sz w:val="32"/>
          <w:szCs w:val="32"/>
          <w:highlight w:val="none"/>
          <w:lang w:eastAsia="zh-CN"/>
        </w:rPr>
        <w:t>响应</w:t>
      </w:r>
      <w:r>
        <w:rPr>
          <w:rFonts w:ascii="宋体" w:hAnsi="宋体" w:eastAsia="宋体" w:cs="Times New Roman"/>
          <w:b/>
          <w:sz w:val="32"/>
          <w:szCs w:val="32"/>
          <w:highlight w:val="none"/>
        </w:rPr>
        <w:t>报价一览表</w:t>
      </w:r>
    </w:p>
    <w:p>
      <w:pPr>
        <w:pStyle w:val="6"/>
        <w:jc w:val="center"/>
        <w:rPr>
          <w:rFonts w:hAnsi="宋体" w:eastAsia="宋体" w:cs="Times New Roman"/>
          <w:sz w:val="24"/>
          <w:szCs w:val="24"/>
          <w:highlight w:val="none"/>
        </w:rPr>
      </w:pPr>
    </w:p>
    <w:p>
      <w:pPr>
        <w:spacing w:line="360" w:lineRule="auto"/>
        <w:rPr>
          <w:rFonts w:ascii="宋体" w:hAnsi="宋体" w:eastAsia="宋体" w:cs="Times New Roman"/>
          <w:szCs w:val="24"/>
          <w:highlight w:val="none"/>
        </w:rPr>
      </w:pPr>
      <w:r>
        <w:rPr>
          <w:rFonts w:hint="eastAsia" w:ascii="宋体" w:hAnsi="宋体" w:eastAsia="宋体" w:cs="Times New Roman"/>
          <w:szCs w:val="24"/>
          <w:highlight w:val="none"/>
        </w:rPr>
        <w:t>项目名称：</w:t>
      </w:r>
      <w:r>
        <w:rPr>
          <w:rFonts w:ascii="宋体" w:hAnsi="宋体" w:eastAsia="宋体" w:cs="Times New Roman"/>
          <w:szCs w:val="24"/>
          <w:highlight w:val="none"/>
          <w:u w:val="single"/>
        </w:rPr>
        <w:t xml:space="preserve">                                </w:t>
      </w:r>
      <w:r>
        <w:rPr>
          <w:rFonts w:ascii="宋体" w:hAnsi="宋体" w:eastAsia="宋体" w:cs="Times New Roman"/>
          <w:szCs w:val="24"/>
          <w:highlight w:val="none"/>
        </w:rPr>
        <w:t xml:space="preserve"> </w:t>
      </w:r>
    </w:p>
    <w:tbl>
      <w:tblPr>
        <w:tblStyle w:val="11"/>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69"/>
        <w:gridCol w:w="2328"/>
        <w:gridCol w:w="204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noWrap w:val="0"/>
            <w:vAlign w:val="center"/>
          </w:tcPr>
          <w:p>
            <w:pPr>
              <w:tabs>
                <w:tab w:val="left" w:pos="5580"/>
              </w:tabs>
              <w:spacing w:line="360" w:lineRule="auto"/>
              <w:jc w:val="center"/>
              <w:rPr>
                <w:rFonts w:ascii="宋体" w:hAnsi="宋体" w:eastAsia="宋体" w:cs="Times New Roman"/>
                <w:szCs w:val="24"/>
                <w:highlight w:val="none"/>
              </w:rPr>
            </w:pPr>
            <w:r>
              <w:rPr>
                <w:rFonts w:hint="eastAsia" w:ascii="宋体" w:hAnsi="宋体" w:eastAsia="宋体" w:cs="Times New Roman"/>
                <w:szCs w:val="24"/>
                <w:highlight w:val="none"/>
                <w:lang w:val="en-US" w:eastAsia="zh-CN"/>
              </w:rPr>
              <w:t>含税</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总价</w:t>
            </w:r>
          </w:p>
          <w:p>
            <w:pPr>
              <w:tabs>
                <w:tab w:val="left" w:pos="5580"/>
              </w:tabs>
              <w:spacing w:line="360" w:lineRule="auto"/>
              <w:jc w:val="center"/>
              <w:rPr>
                <w:rFonts w:ascii="宋体" w:hAnsi="宋体" w:eastAsia="宋体" w:cs="Times New Roman"/>
                <w:szCs w:val="24"/>
                <w:highlight w:val="none"/>
              </w:rPr>
            </w:pPr>
            <w:r>
              <w:rPr>
                <w:rFonts w:hint="eastAsia" w:ascii="宋体" w:hAnsi="宋体" w:eastAsia="宋体" w:cs="Times New Roman"/>
                <w:szCs w:val="24"/>
                <w:highlight w:val="none"/>
              </w:rPr>
              <w:t>（人民币：元）</w:t>
            </w:r>
          </w:p>
        </w:tc>
        <w:tc>
          <w:tcPr>
            <w:tcW w:w="1286" w:type="pct"/>
            <w:noWrap w:val="0"/>
            <w:vAlign w:val="center"/>
          </w:tcPr>
          <w:p>
            <w:pPr>
              <w:tabs>
                <w:tab w:val="left" w:pos="5580"/>
              </w:tabs>
              <w:spacing w:line="360" w:lineRule="auto"/>
              <w:jc w:val="center"/>
              <w:rPr>
                <w:rFonts w:ascii="宋体" w:hAnsi="宋体" w:eastAsia="宋体" w:cs="Times New Roman"/>
                <w:szCs w:val="24"/>
                <w:highlight w:val="none"/>
              </w:rPr>
            </w:pPr>
            <w:r>
              <w:rPr>
                <w:rFonts w:hint="eastAsia" w:ascii="宋体" w:hAnsi="宋体" w:eastAsia="宋体" w:cs="Times New Roman"/>
                <w:szCs w:val="24"/>
                <w:highlight w:val="none"/>
              </w:rPr>
              <w:t>交货</w:t>
            </w:r>
            <w:r>
              <w:rPr>
                <w:rFonts w:hint="eastAsia" w:ascii="宋体" w:hAnsi="宋体" w:eastAsia="宋体" w:cs="Times New Roman"/>
                <w:szCs w:val="24"/>
                <w:highlight w:val="none"/>
                <w:lang w:val="en-US" w:eastAsia="zh-CN"/>
              </w:rPr>
              <w:t>期/服务</w:t>
            </w:r>
            <w:r>
              <w:rPr>
                <w:rFonts w:hint="eastAsia" w:ascii="宋体" w:hAnsi="宋体" w:eastAsia="宋体" w:cs="Times New Roman"/>
                <w:szCs w:val="24"/>
                <w:highlight w:val="none"/>
              </w:rPr>
              <w:t>期</w:t>
            </w:r>
          </w:p>
        </w:tc>
        <w:tc>
          <w:tcPr>
            <w:tcW w:w="1132" w:type="pct"/>
            <w:noWrap w:val="0"/>
            <w:vAlign w:val="center"/>
          </w:tcPr>
          <w:p>
            <w:pPr>
              <w:tabs>
                <w:tab w:val="left" w:pos="5580"/>
              </w:tabs>
              <w:spacing w:line="360" w:lineRule="auto"/>
              <w:jc w:val="center"/>
              <w:rPr>
                <w:rFonts w:ascii="宋体" w:hAnsi="宋体" w:eastAsia="宋体" w:cs="Times New Roman"/>
                <w:szCs w:val="24"/>
                <w:highlight w:val="none"/>
              </w:rPr>
            </w:pPr>
            <w:r>
              <w:rPr>
                <w:rFonts w:hint="eastAsia" w:ascii="宋体" w:hAnsi="宋体" w:eastAsia="宋体" w:cs="Times New Roman"/>
                <w:szCs w:val="24"/>
                <w:highlight w:val="none"/>
              </w:rPr>
              <w:t>其它声明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pPr>
              <w:tabs>
                <w:tab w:val="left" w:pos="5580"/>
              </w:tabs>
              <w:spacing w:line="360" w:lineRule="auto"/>
              <w:jc w:val="center"/>
              <w:rPr>
                <w:rFonts w:ascii="宋体" w:hAnsi="宋体" w:eastAsia="宋体" w:cs="Times New Roman"/>
                <w:szCs w:val="24"/>
                <w:highlight w:val="none"/>
              </w:rPr>
            </w:pPr>
          </w:p>
        </w:tc>
        <w:tc>
          <w:tcPr>
            <w:tcW w:w="1286" w:type="pct"/>
            <w:noWrap w:val="0"/>
            <w:vAlign w:val="center"/>
          </w:tcPr>
          <w:p>
            <w:pPr>
              <w:tabs>
                <w:tab w:val="left" w:pos="5580"/>
              </w:tabs>
              <w:spacing w:line="360" w:lineRule="auto"/>
              <w:jc w:val="center"/>
              <w:rPr>
                <w:rFonts w:ascii="宋体" w:hAnsi="宋体" w:eastAsia="宋体" w:cs="Times New Roman"/>
                <w:szCs w:val="24"/>
                <w:highlight w:val="none"/>
              </w:rPr>
            </w:pPr>
          </w:p>
        </w:tc>
        <w:tc>
          <w:tcPr>
            <w:tcW w:w="1132" w:type="pct"/>
            <w:noWrap w:val="0"/>
            <w:vAlign w:val="center"/>
          </w:tcPr>
          <w:p>
            <w:pPr>
              <w:tabs>
                <w:tab w:val="left" w:pos="5580"/>
              </w:tabs>
              <w:spacing w:line="360" w:lineRule="auto"/>
              <w:jc w:val="center"/>
              <w:rPr>
                <w:rFonts w:ascii="宋体" w:hAnsi="宋体" w:eastAsia="宋体" w:cs="Times New Roman"/>
                <w:szCs w:val="24"/>
                <w:highlight w:val="none"/>
              </w:rPr>
            </w:pPr>
          </w:p>
        </w:tc>
      </w:tr>
    </w:tbl>
    <w:p>
      <w:pPr>
        <w:pStyle w:val="6"/>
        <w:tabs>
          <w:tab w:val="left" w:pos="5580"/>
        </w:tabs>
        <w:ind w:left="680" w:hanging="680"/>
        <w:rPr>
          <w:rFonts w:hAnsi="宋体" w:eastAsia="宋体" w:cs="Times New Roman"/>
          <w:sz w:val="24"/>
          <w:szCs w:val="24"/>
          <w:highlight w:val="none"/>
        </w:rPr>
      </w:pPr>
    </w:p>
    <w:p>
      <w:pPr>
        <w:tabs>
          <w:tab w:val="left" w:pos="5580"/>
        </w:tabs>
        <w:spacing w:line="360" w:lineRule="auto"/>
        <w:rPr>
          <w:rFonts w:ascii="宋体" w:hAnsi="宋体" w:eastAsia="宋体" w:cs="Times New Roman"/>
          <w:szCs w:val="24"/>
          <w:highlight w:val="none"/>
          <w:u w:val="singl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u w:val="single"/>
        </w:rPr>
        <w:t xml:space="preserve">      （盖公章）         </w:t>
      </w:r>
    </w:p>
    <w:p>
      <w:pPr>
        <w:tabs>
          <w:tab w:val="left" w:pos="5580"/>
        </w:tabs>
        <w:spacing w:line="360" w:lineRule="auto"/>
        <w:rPr>
          <w:rFonts w:ascii="宋体" w:hAnsi="宋体" w:eastAsia="宋体" w:cs="Times New Roman"/>
          <w:szCs w:val="24"/>
          <w:highlight w:val="none"/>
          <w:u w:val="single"/>
        </w:rPr>
      </w:pPr>
      <w:r>
        <w:rPr>
          <w:rFonts w:hint="eastAsia" w:ascii="宋体" w:hAnsi="宋体" w:eastAsia="宋体" w:cs="Times New Roman"/>
          <w:szCs w:val="24"/>
          <w:highlight w:val="none"/>
        </w:rPr>
        <w:t>法定代表人或其授权人：</w:t>
      </w:r>
      <w:r>
        <w:rPr>
          <w:rFonts w:ascii="宋体" w:hAnsi="宋体" w:eastAsia="宋体" w:cs="Times New Roman"/>
          <w:szCs w:val="24"/>
          <w:highlight w:val="none"/>
          <w:u w:val="single"/>
        </w:rPr>
        <w:t xml:space="preserve">    （签字/盖章）      </w:t>
      </w:r>
    </w:p>
    <w:p>
      <w:pPr>
        <w:tabs>
          <w:tab w:val="left" w:pos="5580"/>
        </w:tabs>
        <w:spacing w:line="360" w:lineRule="auto"/>
        <w:rPr>
          <w:rFonts w:ascii="宋体" w:hAnsi="宋体" w:eastAsia="宋体" w:cs="Times New Roman"/>
          <w:szCs w:val="24"/>
          <w:highlight w:val="none"/>
          <w:u w:val="single"/>
        </w:rPr>
      </w:pPr>
      <w:r>
        <w:rPr>
          <w:rFonts w:hint="eastAsia" w:ascii="宋体" w:hAnsi="宋体" w:eastAsia="宋体" w:cs="Times New Roman"/>
          <w:szCs w:val="24"/>
          <w:highlight w:val="none"/>
        </w:rPr>
        <w:t>日</w:t>
      </w:r>
      <w:r>
        <w:rPr>
          <w:rFonts w:ascii="宋体" w:hAnsi="宋体" w:eastAsia="宋体" w:cs="Times New Roman"/>
          <w:szCs w:val="24"/>
          <w:highlight w:val="none"/>
        </w:rPr>
        <w:t xml:space="preserve">              </w:t>
      </w:r>
      <w:r>
        <w:rPr>
          <w:rFonts w:hint="eastAsia" w:ascii="宋体" w:hAnsi="宋体" w:eastAsia="宋体" w:cs="Times New Roman"/>
          <w:szCs w:val="24"/>
          <w:highlight w:val="none"/>
        </w:rPr>
        <w:t>期：</w:t>
      </w:r>
      <w:r>
        <w:rPr>
          <w:rFonts w:ascii="宋体" w:hAnsi="宋体" w:eastAsia="宋体" w:cs="Times New Roman"/>
          <w:szCs w:val="24"/>
          <w:highlight w:val="none"/>
          <w:u w:val="single"/>
        </w:rPr>
        <w:t xml:space="preserve">                        </w:t>
      </w:r>
    </w:p>
    <w:p>
      <w:pPr>
        <w:pStyle w:val="6"/>
        <w:tabs>
          <w:tab w:val="left" w:pos="5580"/>
        </w:tabs>
        <w:rPr>
          <w:rFonts w:hAnsi="宋体" w:eastAsia="宋体" w:cs="Times New Roman"/>
          <w:sz w:val="24"/>
          <w:szCs w:val="24"/>
          <w:highlight w:val="none"/>
        </w:rPr>
      </w:pPr>
    </w:p>
    <w:p>
      <w:pPr>
        <w:tabs>
          <w:tab w:val="left" w:pos="5580"/>
        </w:tabs>
        <w:adjustRightInd/>
        <w:spacing w:line="360" w:lineRule="auto"/>
        <w:jc w:val="both"/>
        <w:textAlignment w:val="auto"/>
        <w:rPr>
          <w:rFonts w:ascii="宋体" w:hAnsi="宋体" w:eastAsia="宋体" w:cs="Times New Roman"/>
          <w:kern w:val="2"/>
          <w:sz w:val="21"/>
          <w:szCs w:val="21"/>
          <w:highlight w:val="none"/>
        </w:rPr>
      </w:pPr>
      <w:r>
        <w:rPr>
          <w:rFonts w:ascii="宋体" w:hAnsi="宋体" w:eastAsia="宋体" w:cs="Times New Roman"/>
          <w:kern w:val="2"/>
          <w:sz w:val="21"/>
          <w:szCs w:val="21"/>
          <w:highlight w:val="none"/>
        </w:rPr>
        <w:t>1.</w:t>
      </w:r>
      <w:r>
        <w:rPr>
          <w:rFonts w:hint="eastAsia" w:ascii="宋体" w:hAnsi="宋体" w:eastAsia="宋体" w:cs="Times New Roman"/>
          <w:kern w:val="2"/>
          <w:sz w:val="21"/>
          <w:szCs w:val="21"/>
          <w:highlight w:val="none"/>
        </w:rPr>
        <w:t>报价应包括</w:t>
      </w:r>
      <w:r>
        <w:rPr>
          <w:rFonts w:hint="eastAsia" w:ascii="宋体" w:hAnsi="宋体" w:eastAsia="宋体" w:cs="Times New Roman"/>
          <w:kern w:val="2"/>
          <w:sz w:val="21"/>
          <w:szCs w:val="21"/>
          <w:highlight w:val="none"/>
          <w:lang w:eastAsia="zh-CN"/>
        </w:rPr>
        <w:t>响应</w:t>
      </w:r>
      <w:r>
        <w:rPr>
          <w:rFonts w:hint="eastAsia" w:ascii="宋体" w:hAnsi="宋体" w:eastAsia="宋体" w:cs="Times New Roman"/>
          <w:kern w:val="2"/>
          <w:sz w:val="21"/>
          <w:szCs w:val="21"/>
          <w:highlight w:val="none"/>
        </w:rPr>
        <w:t>方为完成采购文件中规定的采购内容和采购范围所需要的一切费用以及所有税费。</w:t>
      </w:r>
    </w:p>
    <w:p>
      <w:pPr>
        <w:tabs>
          <w:tab w:val="left" w:pos="5580"/>
        </w:tabs>
        <w:adjustRightInd/>
        <w:spacing w:line="360" w:lineRule="auto"/>
        <w:jc w:val="both"/>
        <w:textAlignment w:val="auto"/>
        <w:rPr>
          <w:rFonts w:hint="eastAsia" w:ascii="Times New Roman" w:hAnsi="Times New Roman" w:eastAsia="宋体" w:cs="Times New Roman"/>
          <w:kern w:val="2"/>
          <w:sz w:val="21"/>
          <w:szCs w:val="21"/>
          <w:highlight w:val="none"/>
        </w:rPr>
      </w:pPr>
      <w:r>
        <w:rPr>
          <w:rFonts w:hint="eastAsia" w:ascii="宋体" w:hAnsi="宋体" w:eastAsia="宋体" w:cs="Times New Roman"/>
          <w:kern w:val="2"/>
          <w:sz w:val="21"/>
          <w:szCs w:val="21"/>
          <w:highlight w:val="none"/>
        </w:rPr>
        <w:t>2</w:t>
      </w:r>
      <w:r>
        <w:rPr>
          <w:rFonts w:ascii="宋体" w:hAnsi="宋体" w:eastAsia="宋体" w:cs="Times New Roman"/>
          <w:kern w:val="2"/>
          <w:sz w:val="21"/>
          <w:szCs w:val="21"/>
          <w:highlight w:val="none"/>
        </w:rPr>
        <w:t>.</w:t>
      </w:r>
      <w:r>
        <w:rPr>
          <w:rFonts w:hint="eastAsia" w:ascii="宋体" w:hAnsi="宋体" w:eastAsia="宋体" w:cs="Times New Roman"/>
          <w:kern w:val="2"/>
          <w:sz w:val="21"/>
          <w:szCs w:val="21"/>
          <w:highlight w:val="none"/>
          <w:lang w:eastAsia="zh-CN"/>
        </w:rPr>
        <w:t>响应</w:t>
      </w:r>
      <w:r>
        <w:rPr>
          <w:rFonts w:hint="eastAsia" w:ascii="宋体" w:hAnsi="宋体" w:eastAsia="宋体" w:cs="Times New Roman"/>
          <w:kern w:val="2"/>
          <w:sz w:val="21"/>
          <w:szCs w:val="21"/>
          <w:highlight w:val="none"/>
        </w:rPr>
        <w:t>方估算错误或漏项的风险一律由</w:t>
      </w:r>
      <w:r>
        <w:rPr>
          <w:rFonts w:hint="eastAsia" w:ascii="宋体" w:hAnsi="宋体" w:eastAsia="宋体" w:cs="Times New Roman"/>
          <w:kern w:val="2"/>
          <w:sz w:val="21"/>
          <w:szCs w:val="21"/>
          <w:highlight w:val="none"/>
          <w:lang w:eastAsia="zh-CN"/>
        </w:rPr>
        <w:t>响应</w:t>
      </w:r>
      <w:r>
        <w:rPr>
          <w:rFonts w:hint="eastAsia" w:ascii="宋体" w:hAnsi="宋体" w:eastAsia="宋体" w:cs="Times New Roman"/>
          <w:kern w:val="2"/>
          <w:sz w:val="21"/>
          <w:szCs w:val="21"/>
          <w:highlight w:val="none"/>
        </w:rPr>
        <w:t>方承担。</w:t>
      </w:r>
    </w:p>
    <w:p>
      <w:pPr>
        <w:tabs>
          <w:tab w:val="left" w:pos="5580"/>
        </w:tabs>
        <w:adjustRightInd/>
        <w:spacing w:line="360" w:lineRule="auto"/>
        <w:jc w:val="both"/>
        <w:textAlignment w:val="auto"/>
        <w:rPr>
          <w:rFonts w:hint="eastAsia" w:ascii="宋体" w:hAnsi="宋体" w:eastAsia="宋体" w:cs="Courier New"/>
          <w:kern w:val="2"/>
          <w:sz w:val="21"/>
          <w:szCs w:val="21"/>
          <w:highlight w:val="none"/>
        </w:rPr>
      </w:pPr>
      <w:r>
        <w:rPr>
          <w:rFonts w:hint="eastAsia" w:ascii="宋体" w:hAnsi="宋体" w:eastAsia="宋体" w:cs="Courier New"/>
          <w:kern w:val="2"/>
          <w:sz w:val="21"/>
          <w:szCs w:val="21"/>
          <w:highlight w:val="none"/>
        </w:rPr>
        <w:t>3.</w:t>
      </w:r>
      <w:r>
        <w:rPr>
          <w:rFonts w:hint="eastAsia" w:ascii="宋体" w:hAnsi="宋体" w:eastAsia="宋体" w:cs="Courier New"/>
          <w:kern w:val="2"/>
          <w:sz w:val="21"/>
          <w:szCs w:val="21"/>
          <w:highlight w:val="none"/>
          <w:lang w:eastAsia="zh-CN"/>
        </w:rPr>
        <w:t>响应</w:t>
      </w:r>
      <w:r>
        <w:rPr>
          <w:rFonts w:hint="eastAsia" w:ascii="宋体" w:hAnsi="宋体" w:eastAsia="宋体" w:cs="Courier New"/>
          <w:kern w:val="2"/>
          <w:sz w:val="21"/>
          <w:szCs w:val="21"/>
          <w:highlight w:val="none"/>
        </w:rPr>
        <w:t>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eastAsia="宋体" w:cs="Courier New"/>
          <w:kern w:val="2"/>
          <w:sz w:val="21"/>
          <w:szCs w:val="21"/>
          <w:highlight w:val="none"/>
        </w:rPr>
      </w:pPr>
      <w:r>
        <w:rPr>
          <w:rFonts w:hint="eastAsia" w:ascii="宋体" w:hAnsi="宋体" w:eastAsia="宋体" w:cs="Courier New"/>
          <w:kern w:val="2"/>
          <w:sz w:val="21"/>
          <w:szCs w:val="21"/>
          <w:highlight w:val="none"/>
        </w:rPr>
        <w:t>4.</w:t>
      </w:r>
      <w:r>
        <w:rPr>
          <w:rFonts w:hint="eastAsia" w:ascii="宋体" w:hAnsi="宋体" w:eastAsia="宋体" w:cs="Courier New"/>
          <w:kern w:val="2"/>
          <w:sz w:val="21"/>
          <w:szCs w:val="21"/>
          <w:highlight w:val="none"/>
          <w:lang w:eastAsia="zh-CN"/>
        </w:rPr>
        <w:t>响应</w:t>
      </w:r>
      <w:r>
        <w:rPr>
          <w:rFonts w:hint="eastAsia" w:ascii="宋体" w:hAnsi="宋体" w:eastAsia="宋体" w:cs="Courier New"/>
          <w:kern w:val="2"/>
          <w:sz w:val="21"/>
          <w:szCs w:val="21"/>
          <w:highlight w:val="none"/>
        </w:rPr>
        <w:t>方针对采购标的只允许有一个报价，采购人不接受有任何选择的报价，以可调整的价格提交报价的</w:t>
      </w:r>
      <w:r>
        <w:rPr>
          <w:rFonts w:hint="eastAsia" w:ascii="宋体" w:hAnsi="宋体" w:eastAsia="宋体" w:cs="Courier New"/>
          <w:kern w:val="2"/>
          <w:sz w:val="21"/>
          <w:szCs w:val="21"/>
          <w:highlight w:val="none"/>
          <w:lang w:eastAsia="zh-CN"/>
        </w:rPr>
        <w:t>响应</w:t>
      </w:r>
      <w:r>
        <w:rPr>
          <w:rFonts w:hint="eastAsia" w:ascii="宋体" w:hAnsi="宋体" w:eastAsia="宋体" w:cs="Courier New"/>
          <w:kern w:val="2"/>
          <w:sz w:val="21"/>
          <w:szCs w:val="21"/>
          <w:highlight w:val="none"/>
        </w:rPr>
        <w:t>文件将被拒绝。</w:t>
      </w:r>
    </w:p>
    <w:p>
      <w:pPr>
        <w:tabs>
          <w:tab w:val="left" w:pos="5580"/>
        </w:tabs>
        <w:adjustRightInd/>
        <w:spacing w:line="360" w:lineRule="auto"/>
        <w:jc w:val="both"/>
        <w:textAlignment w:val="auto"/>
        <w:rPr>
          <w:rFonts w:ascii="宋体" w:hAnsi="宋体" w:eastAsia="宋体" w:cs="Courier New"/>
          <w:kern w:val="2"/>
          <w:sz w:val="21"/>
          <w:szCs w:val="21"/>
          <w:highlight w:val="none"/>
        </w:rPr>
      </w:pPr>
      <w:r>
        <w:rPr>
          <w:rFonts w:hint="eastAsia" w:ascii="宋体" w:hAnsi="宋体" w:eastAsia="宋体" w:cs="Courier New"/>
          <w:kern w:val="2"/>
          <w:sz w:val="21"/>
          <w:szCs w:val="21"/>
          <w:highlight w:val="none"/>
        </w:rPr>
        <w:t>5.报价一览表、分项报价表等所有报价一律用人民币填报。采购人不接受任何非人民币币种的报价。</w:t>
      </w:r>
    </w:p>
    <w:p>
      <w:pPr>
        <w:pStyle w:val="6"/>
        <w:tabs>
          <w:tab w:val="left" w:pos="5580"/>
        </w:tabs>
        <w:rPr>
          <w:rFonts w:hAnsi="宋体"/>
          <w:highlight w:val="none"/>
        </w:rPr>
        <w:sectPr>
          <w:pgSz w:w="16840" w:h="11907" w:orient="landscape"/>
          <w:pgMar w:top="1701" w:right="1797" w:bottom="1134" w:left="1797" w:header="1134" w:footer="992" w:gutter="0"/>
          <w:cols w:space="720" w:num="1"/>
          <w:docGrid w:linePitch="312" w:charSpace="0"/>
        </w:sectPr>
      </w:pPr>
    </w:p>
    <w:p>
      <w:pPr>
        <w:snapToGrid w:val="0"/>
        <w:spacing w:line="360" w:lineRule="auto"/>
        <w:jc w:val="center"/>
        <w:outlineLvl w:val="1"/>
        <w:rPr>
          <w:rFonts w:ascii="宋体" w:hAnsi="宋体" w:eastAsia="宋体" w:cs="Times New Roman"/>
          <w:b/>
          <w:sz w:val="32"/>
          <w:szCs w:val="32"/>
          <w:highlight w:val="none"/>
        </w:rPr>
      </w:pPr>
      <w:bookmarkStart w:id="373" w:name="_Toc421032048"/>
      <w:bookmarkStart w:id="374" w:name="_Toc421042650"/>
      <w:bookmarkStart w:id="375" w:name="_Toc19034383"/>
      <w:bookmarkStart w:id="376" w:name="_Toc195842924"/>
      <w:r>
        <w:rPr>
          <w:rFonts w:ascii="宋体" w:hAnsi="宋体" w:eastAsia="宋体" w:cs="Times New Roman"/>
          <w:b/>
          <w:sz w:val="32"/>
          <w:szCs w:val="32"/>
          <w:highlight w:val="none"/>
        </w:rPr>
        <w:t>附件3</w:t>
      </w:r>
      <w:bookmarkEnd w:id="373"/>
      <w:bookmarkEnd w:id="374"/>
      <w:bookmarkEnd w:id="375"/>
      <w:bookmarkEnd w:id="376"/>
      <w:r>
        <w:rPr>
          <w:rFonts w:ascii="宋体" w:hAnsi="宋体" w:eastAsia="宋体" w:cs="Times New Roman"/>
          <w:b/>
          <w:sz w:val="32"/>
          <w:szCs w:val="32"/>
          <w:highlight w:val="none"/>
        </w:rPr>
        <w:t>　　</w:t>
      </w:r>
      <w:r>
        <w:rPr>
          <w:rFonts w:hint="eastAsia" w:ascii="宋体" w:hAnsi="宋体" w:eastAsia="宋体" w:cs="Times New Roman"/>
          <w:b/>
          <w:sz w:val="32"/>
          <w:szCs w:val="32"/>
          <w:highlight w:val="none"/>
          <w:lang w:eastAsia="zh-CN"/>
        </w:rPr>
        <w:t>响应</w:t>
      </w:r>
      <w:r>
        <w:rPr>
          <w:rFonts w:ascii="宋体" w:hAnsi="宋体" w:eastAsia="宋体" w:cs="Times New Roman"/>
          <w:b/>
          <w:sz w:val="32"/>
          <w:szCs w:val="32"/>
          <w:highlight w:val="none"/>
        </w:rPr>
        <w:t>分项报价表</w:t>
      </w:r>
    </w:p>
    <w:p>
      <w:pPr>
        <w:pStyle w:val="6"/>
        <w:rPr>
          <w:rFonts w:hAnsi="宋体" w:eastAsia="宋体" w:cs="Times New Roman"/>
          <w:sz w:val="24"/>
          <w:szCs w:val="24"/>
          <w:highlight w:val="none"/>
        </w:rPr>
      </w:pPr>
      <w:r>
        <w:rPr>
          <w:rFonts w:hint="eastAsia" w:hAnsi="宋体" w:eastAsia="宋体" w:cs="Times New Roman"/>
          <w:sz w:val="24"/>
          <w:szCs w:val="24"/>
          <w:highlight w:val="none"/>
        </w:rPr>
        <w:t>项目名称：</w:t>
      </w:r>
      <w:r>
        <w:rPr>
          <w:rFonts w:hAnsi="宋体" w:eastAsia="宋体" w:cs="Times New Roman"/>
          <w:sz w:val="24"/>
          <w:szCs w:val="24"/>
          <w:highlight w:val="none"/>
          <w:u w:val="single"/>
        </w:rPr>
        <w:t xml:space="preserve">                                </w:t>
      </w:r>
      <w:r>
        <w:rPr>
          <w:rFonts w:hAnsi="宋体" w:eastAsia="宋体" w:cs="Times New Roman"/>
          <w:sz w:val="24"/>
          <w:szCs w:val="24"/>
          <w:highlight w:val="none"/>
        </w:rPr>
        <w:t xml:space="preserve">  </w:t>
      </w:r>
    </w:p>
    <w:tbl>
      <w:tblPr>
        <w:tblStyle w:val="11"/>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882"/>
        <w:gridCol w:w="1397"/>
        <w:gridCol w:w="953"/>
        <w:gridCol w:w="1423"/>
        <w:gridCol w:w="869"/>
        <w:gridCol w:w="1072"/>
        <w:gridCol w:w="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6"/>
              <w:jc w:val="both"/>
              <w:rPr>
                <w:rFonts w:hAnsi="宋体" w:eastAsia="宋体" w:cs="Times New Roman"/>
                <w:sz w:val="24"/>
                <w:szCs w:val="24"/>
                <w:highlight w:val="none"/>
              </w:rPr>
            </w:pPr>
            <w:r>
              <w:rPr>
                <w:rFonts w:hAnsi="宋体" w:eastAsia="宋体" w:cs="Times New Roman"/>
                <w:sz w:val="24"/>
                <w:szCs w:val="24"/>
                <w:highlight w:val="none"/>
              </w:rPr>
              <w:t>序号</w:t>
            </w:r>
          </w:p>
        </w:tc>
        <w:tc>
          <w:tcPr>
            <w:tcW w:w="1061" w:type="pct"/>
            <w:noWrap w:val="0"/>
            <w:vAlign w:val="center"/>
          </w:tcPr>
          <w:p>
            <w:pPr>
              <w:pStyle w:val="6"/>
              <w:jc w:val="center"/>
              <w:rPr>
                <w:rFonts w:hAnsi="宋体" w:eastAsia="宋体" w:cs="Times New Roman"/>
                <w:sz w:val="24"/>
                <w:szCs w:val="24"/>
                <w:highlight w:val="none"/>
              </w:rPr>
            </w:pPr>
            <w:r>
              <w:rPr>
                <w:rFonts w:hint="eastAsia" w:hAnsi="宋体" w:eastAsia="宋体" w:cs="Times New Roman"/>
                <w:sz w:val="24"/>
                <w:szCs w:val="24"/>
                <w:highlight w:val="none"/>
                <w:lang w:val="en-US" w:eastAsia="zh-CN"/>
              </w:rPr>
              <w:t>报价内容</w:t>
            </w:r>
            <w:r>
              <w:rPr>
                <w:rFonts w:hAnsi="宋体" w:eastAsia="宋体" w:cs="Times New Roman"/>
                <w:sz w:val="24"/>
                <w:szCs w:val="24"/>
                <w:highlight w:val="none"/>
              </w:rPr>
              <w:t>名称</w:t>
            </w:r>
          </w:p>
        </w:tc>
        <w:tc>
          <w:tcPr>
            <w:tcW w:w="790" w:type="pct"/>
            <w:noWrap w:val="0"/>
            <w:vAlign w:val="center"/>
          </w:tcPr>
          <w:p>
            <w:pPr>
              <w:pStyle w:val="6"/>
              <w:jc w:val="center"/>
              <w:rPr>
                <w:rFonts w:hint="default" w:hAnsi="宋体" w:eastAsia="宋体" w:cs="Times New Roman"/>
                <w:sz w:val="24"/>
                <w:szCs w:val="24"/>
                <w:highlight w:val="none"/>
                <w:lang w:val="en-US" w:eastAsia="zh-CN"/>
              </w:rPr>
            </w:pPr>
            <w:r>
              <w:rPr>
                <w:rFonts w:hint="eastAsia" w:hAnsi="宋体" w:eastAsia="宋体" w:cs="Times New Roman"/>
                <w:sz w:val="24"/>
                <w:szCs w:val="24"/>
                <w:highlight w:val="none"/>
                <w:lang w:val="en-US" w:eastAsia="zh-CN"/>
              </w:rPr>
              <w:t>报价内容说明</w:t>
            </w:r>
          </w:p>
        </w:tc>
        <w:tc>
          <w:tcPr>
            <w:tcW w:w="542" w:type="pct"/>
            <w:noWrap w:val="0"/>
            <w:vAlign w:val="center"/>
          </w:tcPr>
          <w:p>
            <w:pPr>
              <w:pStyle w:val="6"/>
              <w:jc w:val="center"/>
              <w:rPr>
                <w:rFonts w:hAnsi="宋体" w:eastAsia="宋体" w:cs="Times New Roman"/>
                <w:sz w:val="24"/>
                <w:szCs w:val="24"/>
                <w:highlight w:val="none"/>
              </w:rPr>
            </w:pPr>
            <w:r>
              <w:rPr>
                <w:rFonts w:hAnsi="宋体" w:eastAsia="宋体" w:cs="Times New Roman"/>
                <w:sz w:val="24"/>
                <w:szCs w:val="24"/>
                <w:highlight w:val="none"/>
              </w:rPr>
              <w:t>数量</w:t>
            </w:r>
          </w:p>
        </w:tc>
        <w:tc>
          <w:tcPr>
            <w:tcW w:w="804" w:type="pct"/>
            <w:noWrap w:val="0"/>
            <w:vAlign w:val="center"/>
          </w:tcPr>
          <w:p>
            <w:pPr>
              <w:pStyle w:val="6"/>
              <w:jc w:val="center"/>
              <w:rPr>
                <w:rFonts w:hint="eastAsia" w:hAnsi="宋体" w:eastAsia="宋体" w:cs="Times New Roman"/>
                <w:sz w:val="24"/>
                <w:szCs w:val="24"/>
                <w:highlight w:val="none"/>
                <w:lang w:eastAsia="zh-CN"/>
              </w:rPr>
            </w:pPr>
            <w:r>
              <w:rPr>
                <w:rFonts w:hAnsi="宋体" w:eastAsia="宋体" w:cs="Times New Roman"/>
                <w:sz w:val="24"/>
                <w:szCs w:val="24"/>
                <w:highlight w:val="none"/>
              </w:rPr>
              <w:t>单价</w:t>
            </w:r>
            <w:r>
              <w:rPr>
                <w:rFonts w:hint="eastAsia" w:hAnsi="宋体" w:eastAsia="宋体" w:cs="Times New Roman"/>
                <w:sz w:val="24"/>
                <w:szCs w:val="24"/>
                <w:highlight w:val="none"/>
                <w:lang w:eastAsia="zh-CN"/>
              </w:rPr>
              <w:t>（</w:t>
            </w:r>
            <w:r>
              <w:rPr>
                <w:rFonts w:hint="eastAsia" w:hAnsi="宋体" w:eastAsia="宋体" w:cs="Times New Roman"/>
                <w:sz w:val="24"/>
                <w:szCs w:val="24"/>
                <w:highlight w:val="none"/>
                <w:lang w:val="en-US" w:eastAsia="zh-CN"/>
              </w:rPr>
              <w:t>含税</w:t>
            </w:r>
            <w:r>
              <w:rPr>
                <w:rFonts w:hint="eastAsia" w:hAnsi="宋体" w:eastAsia="宋体" w:cs="Times New Roman"/>
                <w:sz w:val="24"/>
                <w:szCs w:val="24"/>
                <w:highlight w:val="none"/>
                <w:lang w:eastAsia="zh-CN"/>
              </w:rPr>
              <w:t>）</w:t>
            </w:r>
          </w:p>
        </w:tc>
        <w:tc>
          <w:tcPr>
            <w:tcW w:w="493" w:type="pct"/>
            <w:noWrap w:val="0"/>
            <w:vAlign w:val="center"/>
          </w:tcPr>
          <w:p>
            <w:pPr>
              <w:pStyle w:val="6"/>
              <w:jc w:val="center"/>
              <w:rPr>
                <w:rFonts w:hint="default" w:hAnsi="宋体" w:eastAsia="宋体" w:cs="Times New Roman"/>
                <w:sz w:val="24"/>
                <w:szCs w:val="24"/>
                <w:highlight w:val="none"/>
                <w:lang w:val="en-US" w:eastAsia="zh-CN"/>
              </w:rPr>
            </w:pPr>
            <w:r>
              <w:rPr>
                <w:rFonts w:hint="eastAsia" w:hAnsi="宋体" w:eastAsia="宋体" w:cs="Times New Roman"/>
                <w:sz w:val="24"/>
                <w:szCs w:val="24"/>
                <w:highlight w:val="none"/>
                <w:lang w:val="en-US" w:eastAsia="zh-CN"/>
              </w:rPr>
              <w:t>税率</w:t>
            </w:r>
          </w:p>
        </w:tc>
        <w:tc>
          <w:tcPr>
            <w:tcW w:w="608" w:type="pct"/>
            <w:noWrap w:val="0"/>
            <w:vAlign w:val="center"/>
          </w:tcPr>
          <w:p>
            <w:pPr>
              <w:pStyle w:val="6"/>
              <w:jc w:val="center"/>
              <w:rPr>
                <w:rFonts w:hint="eastAsia" w:hAnsi="宋体" w:eastAsia="宋体" w:cs="Times New Roman"/>
                <w:sz w:val="24"/>
                <w:szCs w:val="24"/>
                <w:highlight w:val="none"/>
                <w:lang w:eastAsia="zh-CN"/>
              </w:rPr>
            </w:pPr>
            <w:r>
              <w:rPr>
                <w:rFonts w:hint="eastAsia" w:hAnsi="宋体" w:eastAsia="宋体" w:cs="Times New Roman"/>
                <w:sz w:val="24"/>
                <w:szCs w:val="24"/>
                <w:highlight w:val="none"/>
                <w:lang w:val="en-US" w:eastAsia="zh-CN"/>
              </w:rPr>
              <w:t>合</w:t>
            </w:r>
            <w:r>
              <w:rPr>
                <w:rFonts w:hAnsi="宋体" w:eastAsia="宋体" w:cs="Times New Roman"/>
                <w:sz w:val="24"/>
                <w:szCs w:val="24"/>
                <w:highlight w:val="none"/>
              </w:rPr>
              <w:t>价</w:t>
            </w:r>
            <w:r>
              <w:rPr>
                <w:rFonts w:hint="eastAsia" w:hAnsi="宋体" w:eastAsia="宋体" w:cs="Times New Roman"/>
                <w:sz w:val="24"/>
                <w:szCs w:val="24"/>
                <w:highlight w:val="none"/>
                <w:lang w:eastAsia="zh-CN"/>
              </w:rPr>
              <w:t>（</w:t>
            </w:r>
            <w:r>
              <w:rPr>
                <w:rFonts w:hint="eastAsia" w:hAnsi="宋体" w:eastAsia="宋体" w:cs="Times New Roman"/>
                <w:sz w:val="24"/>
                <w:szCs w:val="24"/>
                <w:highlight w:val="none"/>
                <w:lang w:val="en-US" w:eastAsia="zh-CN"/>
              </w:rPr>
              <w:t>含税</w:t>
            </w:r>
            <w:r>
              <w:rPr>
                <w:rFonts w:hint="eastAsia" w:hAnsi="宋体" w:eastAsia="宋体" w:cs="Times New Roman"/>
                <w:sz w:val="24"/>
                <w:szCs w:val="24"/>
                <w:highlight w:val="none"/>
                <w:lang w:eastAsia="zh-CN"/>
              </w:rPr>
              <w:t>）</w:t>
            </w:r>
          </w:p>
        </w:tc>
        <w:tc>
          <w:tcPr>
            <w:tcW w:w="378" w:type="pct"/>
            <w:noWrap w:val="0"/>
            <w:vAlign w:val="center"/>
          </w:tcPr>
          <w:p>
            <w:pPr>
              <w:pStyle w:val="6"/>
              <w:jc w:val="center"/>
              <w:rPr>
                <w:rFonts w:hAnsi="宋体" w:eastAsia="宋体" w:cs="Times New Roman"/>
                <w:sz w:val="24"/>
                <w:szCs w:val="24"/>
                <w:highlight w:val="none"/>
              </w:rPr>
            </w:pPr>
            <w:r>
              <w:rPr>
                <w:rFonts w:hAnsi="宋体" w:eastAsia="宋体" w:cs="Times New Roman"/>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6"/>
              <w:jc w:val="center"/>
              <w:rPr>
                <w:rFonts w:hAnsi="宋体" w:eastAsia="宋体" w:cs="Times New Roman"/>
                <w:sz w:val="24"/>
                <w:szCs w:val="24"/>
                <w:highlight w:val="none"/>
              </w:rPr>
            </w:pPr>
            <w:r>
              <w:rPr>
                <w:rFonts w:hAnsi="宋体" w:eastAsia="宋体" w:cs="Times New Roman"/>
                <w:sz w:val="24"/>
                <w:szCs w:val="24"/>
                <w:highlight w:val="none"/>
              </w:rPr>
              <w:t>1</w:t>
            </w:r>
          </w:p>
        </w:tc>
        <w:tc>
          <w:tcPr>
            <w:tcW w:w="1061" w:type="pct"/>
            <w:noWrap w:val="0"/>
            <w:vAlign w:val="center"/>
          </w:tcPr>
          <w:p>
            <w:pPr>
              <w:pStyle w:val="6"/>
              <w:jc w:val="center"/>
              <w:rPr>
                <w:rFonts w:hAnsi="宋体" w:eastAsia="宋体" w:cs="Times New Roman"/>
                <w:sz w:val="24"/>
                <w:szCs w:val="24"/>
                <w:highlight w:val="none"/>
              </w:rPr>
            </w:pPr>
          </w:p>
        </w:tc>
        <w:tc>
          <w:tcPr>
            <w:tcW w:w="790" w:type="pct"/>
            <w:noWrap w:val="0"/>
            <w:vAlign w:val="center"/>
          </w:tcPr>
          <w:p>
            <w:pPr>
              <w:pStyle w:val="6"/>
              <w:jc w:val="center"/>
              <w:rPr>
                <w:rFonts w:hAnsi="宋体" w:eastAsia="宋体" w:cs="Times New Roman"/>
                <w:sz w:val="24"/>
                <w:szCs w:val="24"/>
                <w:highlight w:val="none"/>
              </w:rPr>
            </w:pPr>
          </w:p>
        </w:tc>
        <w:tc>
          <w:tcPr>
            <w:tcW w:w="542" w:type="pct"/>
            <w:noWrap w:val="0"/>
            <w:vAlign w:val="center"/>
          </w:tcPr>
          <w:p>
            <w:pPr>
              <w:pStyle w:val="6"/>
              <w:jc w:val="center"/>
              <w:rPr>
                <w:rFonts w:hAnsi="宋体" w:eastAsia="宋体" w:cs="Times New Roman"/>
                <w:sz w:val="24"/>
                <w:szCs w:val="24"/>
                <w:highlight w:val="none"/>
              </w:rPr>
            </w:pPr>
          </w:p>
        </w:tc>
        <w:tc>
          <w:tcPr>
            <w:tcW w:w="804" w:type="pct"/>
            <w:noWrap w:val="0"/>
            <w:vAlign w:val="center"/>
          </w:tcPr>
          <w:p>
            <w:pPr>
              <w:pStyle w:val="6"/>
              <w:jc w:val="center"/>
              <w:rPr>
                <w:rFonts w:hAnsi="宋体" w:eastAsia="宋体" w:cs="Times New Roman"/>
                <w:sz w:val="24"/>
                <w:szCs w:val="24"/>
                <w:highlight w:val="none"/>
              </w:rPr>
            </w:pPr>
          </w:p>
        </w:tc>
        <w:tc>
          <w:tcPr>
            <w:tcW w:w="493" w:type="pct"/>
            <w:noWrap w:val="0"/>
            <w:vAlign w:val="center"/>
          </w:tcPr>
          <w:p>
            <w:pPr>
              <w:pStyle w:val="6"/>
              <w:jc w:val="center"/>
              <w:rPr>
                <w:rFonts w:hAnsi="宋体" w:eastAsia="宋体" w:cs="Times New Roman"/>
                <w:sz w:val="24"/>
                <w:szCs w:val="24"/>
                <w:highlight w:val="none"/>
              </w:rPr>
            </w:pPr>
          </w:p>
        </w:tc>
        <w:tc>
          <w:tcPr>
            <w:tcW w:w="608" w:type="pct"/>
            <w:noWrap w:val="0"/>
            <w:vAlign w:val="center"/>
          </w:tcPr>
          <w:p>
            <w:pPr>
              <w:pStyle w:val="6"/>
              <w:jc w:val="center"/>
              <w:rPr>
                <w:rFonts w:hAnsi="宋体" w:eastAsia="宋体" w:cs="Times New Roman"/>
                <w:sz w:val="24"/>
                <w:szCs w:val="24"/>
                <w:highlight w:val="none"/>
              </w:rPr>
            </w:pPr>
          </w:p>
        </w:tc>
        <w:tc>
          <w:tcPr>
            <w:tcW w:w="378"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6"/>
              <w:jc w:val="center"/>
              <w:rPr>
                <w:rFonts w:hAnsi="宋体" w:eastAsia="宋体" w:cs="Times New Roman"/>
                <w:sz w:val="24"/>
                <w:szCs w:val="24"/>
                <w:highlight w:val="none"/>
              </w:rPr>
            </w:pPr>
            <w:r>
              <w:rPr>
                <w:rFonts w:hAnsi="宋体" w:eastAsia="宋体" w:cs="Times New Roman"/>
                <w:sz w:val="24"/>
                <w:szCs w:val="24"/>
                <w:highlight w:val="none"/>
              </w:rPr>
              <w:t>2</w:t>
            </w:r>
          </w:p>
        </w:tc>
        <w:tc>
          <w:tcPr>
            <w:tcW w:w="1061" w:type="pct"/>
            <w:noWrap w:val="0"/>
            <w:vAlign w:val="center"/>
          </w:tcPr>
          <w:p>
            <w:pPr>
              <w:pStyle w:val="6"/>
              <w:jc w:val="center"/>
              <w:rPr>
                <w:rFonts w:hAnsi="宋体" w:eastAsia="宋体" w:cs="Times New Roman"/>
                <w:sz w:val="24"/>
                <w:szCs w:val="24"/>
                <w:highlight w:val="none"/>
              </w:rPr>
            </w:pPr>
          </w:p>
        </w:tc>
        <w:tc>
          <w:tcPr>
            <w:tcW w:w="790" w:type="pct"/>
            <w:noWrap w:val="0"/>
            <w:vAlign w:val="center"/>
          </w:tcPr>
          <w:p>
            <w:pPr>
              <w:pStyle w:val="6"/>
              <w:jc w:val="center"/>
              <w:rPr>
                <w:rFonts w:hAnsi="宋体" w:eastAsia="宋体" w:cs="Times New Roman"/>
                <w:sz w:val="24"/>
                <w:szCs w:val="24"/>
                <w:highlight w:val="none"/>
              </w:rPr>
            </w:pPr>
          </w:p>
        </w:tc>
        <w:tc>
          <w:tcPr>
            <w:tcW w:w="542" w:type="pct"/>
            <w:noWrap w:val="0"/>
            <w:vAlign w:val="center"/>
          </w:tcPr>
          <w:p>
            <w:pPr>
              <w:pStyle w:val="6"/>
              <w:jc w:val="center"/>
              <w:rPr>
                <w:rFonts w:hAnsi="宋体" w:eastAsia="宋体" w:cs="Times New Roman"/>
                <w:sz w:val="24"/>
                <w:szCs w:val="24"/>
                <w:highlight w:val="none"/>
              </w:rPr>
            </w:pPr>
          </w:p>
        </w:tc>
        <w:tc>
          <w:tcPr>
            <w:tcW w:w="804" w:type="pct"/>
            <w:noWrap w:val="0"/>
            <w:vAlign w:val="center"/>
          </w:tcPr>
          <w:p>
            <w:pPr>
              <w:pStyle w:val="6"/>
              <w:jc w:val="center"/>
              <w:rPr>
                <w:rFonts w:hAnsi="宋体" w:eastAsia="宋体" w:cs="Times New Roman"/>
                <w:sz w:val="24"/>
                <w:szCs w:val="24"/>
                <w:highlight w:val="none"/>
              </w:rPr>
            </w:pPr>
          </w:p>
        </w:tc>
        <w:tc>
          <w:tcPr>
            <w:tcW w:w="493" w:type="pct"/>
            <w:noWrap w:val="0"/>
            <w:vAlign w:val="center"/>
          </w:tcPr>
          <w:p>
            <w:pPr>
              <w:pStyle w:val="6"/>
              <w:jc w:val="center"/>
              <w:rPr>
                <w:rFonts w:hAnsi="宋体" w:eastAsia="宋体" w:cs="Times New Roman"/>
                <w:sz w:val="24"/>
                <w:szCs w:val="24"/>
                <w:highlight w:val="none"/>
              </w:rPr>
            </w:pPr>
          </w:p>
        </w:tc>
        <w:tc>
          <w:tcPr>
            <w:tcW w:w="608" w:type="pct"/>
            <w:noWrap w:val="0"/>
            <w:vAlign w:val="center"/>
          </w:tcPr>
          <w:p>
            <w:pPr>
              <w:pStyle w:val="6"/>
              <w:jc w:val="center"/>
              <w:rPr>
                <w:rFonts w:hAnsi="宋体" w:eastAsia="宋体" w:cs="Times New Roman"/>
                <w:sz w:val="24"/>
                <w:szCs w:val="24"/>
                <w:highlight w:val="none"/>
              </w:rPr>
            </w:pPr>
          </w:p>
        </w:tc>
        <w:tc>
          <w:tcPr>
            <w:tcW w:w="378"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6"/>
              <w:jc w:val="center"/>
              <w:rPr>
                <w:rFonts w:hAnsi="宋体" w:eastAsia="宋体" w:cs="Times New Roman"/>
                <w:sz w:val="24"/>
                <w:szCs w:val="24"/>
                <w:highlight w:val="none"/>
              </w:rPr>
            </w:pPr>
            <w:r>
              <w:rPr>
                <w:rFonts w:hAnsi="宋体" w:eastAsia="宋体" w:cs="Times New Roman"/>
                <w:sz w:val="24"/>
                <w:szCs w:val="24"/>
                <w:highlight w:val="none"/>
              </w:rPr>
              <w:t>3</w:t>
            </w:r>
          </w:p>
        </w:tc>
        <w:tc>
          <w:tcPr>
            <w:tcW w:w="1061" w:type="pct"/>
            <w:noWrap w:val="0"/>
            <w:vAlign w:val="center"/>
          </w:tcPr>
          <w:p>
            <w:pPr>
              <w:pStyle w:val="6"/>
              <w:jc w:val="center"/>
              <w:rPr>
                <w:rFonts w:hAnsi="宋体" w:eastAsia="宋体" w:cs="Times New Roman"/>
                <w:sz w:val="24"/>
                <w:szCs w:val="24"/>
                <w:highlight w:val="none"/>
              </w:rPr>
            </w:pPr>
          </w:p>
        </w:tc>
        <w:tc>
          <w:tcPr>
            <w:tcW w:w="790" w:type="pct"/>
            <w:noWrap w:val="0"/>
            <w:vAlign w:val="center"/>
          </w:tcPr>
          <w:p>
            <w:pPr>
              <w:pStyle w:val="6"/>
              <w:jc w:val="center"/>
              <w:rPr>
                <w:rFonts w:hAnsi="宋体" w:eastAsia="宋体" w:cs="Times New Roman"/>
                <w:sz w:val="24"/>
                <w:szCs w:val="24"/>
                <w:highlight w:val="none"/>
              </w:rPr>
            </w:pPr>
          </w:p>
        </w:tc>
        <w:tc>
          <w:tcPr>
            <w:tcW w:w="542" w:type="pct"/>
            <w:noWrap w:val="0"/>
            <w:vAlign w:val="center"/>
          </w:tcPr>
          <w:p>
            <w:pPr>
              <w:pStyle w:val="6"/>
              <w:jc w:val="center"/>
              <w:rPr>
                <w:rFonts w:hAnsi="宋体" w:eastAsia="宋体" w:cs="Times New Roman"/>
                <w:sz w:val="24"/>
                <w:szCs w:val="24"/>
                <w:highlight w:val="none"/>
              </w:rPr>
            </w:pPr>
          </w:p>
        </w:tc>
        <w:tc>
          <w:tcPr>
            <w:tcW w:w="804" w:type="pct"/>
            <w:noWrap w:val="0"/>
            <w:vAlign w:val="center"/>
          </w:tcPr>
          <w:p>
            <w:pPr>
              <w:pStyle w:val="6"/>
              <w:jc w:val="center"/>
              <w:rPr>
                <w:rFonts w:hAnsi="宋体" w:eastAsia="宋体" w:cs="Times New Roman"/>
                <w:sz w:val="24"/>
                <w:szCs w:val="24"/>
                <w:highlight w:val="none"/>
              </w:rPr>
            </w:pPr>
          </w:p>
        </w:tc>
        <w:tc>
          <w:tcPr>
            <w:tcW w:w="493" w:type="pct"/>
            <w:noWrap w:val="0"/>
            <w:vAlign w:val="center"/>
          </w:tcPr>
          <w:p>
            <w:pPr>
              <w:pStyle w:val="6"/>
              <w:jc w:val="center"/>
              <w:rPr>
                <w:rFonts w:hAnsi="宋体" w:eastAsia="宋体" w:cs="Times New Roman"/>
                <w:sz w:val="24"/>
                <w:szCs w:val="24"/>
                <w:highlight w:val="none"/>
              </w:rPr>
            </w:pPr>
          </w:p>
        </w:tc>
        <w:tc>
          <w:tcPr>
            <w:tcW w:w="608" w:type="pct"/>
            <w:noWrap w:val="0"/>
            <w:vAlign w:val="center"/>
          </w:tcPr>
          <w:p>
            <w:pPr>
              <w:pStyle w:val="6"/>
              <w:jc w:val="center"/>
              <w:rPr>
                <w:rFonts w:hAnsi="宋体" w:eastAsia="宋体" w:cs="Times New Roman"/>
                <w:sz w:val="24"/>
                <w:szCs w:val="24"/>
                <w:highlight w:val="none"/>
              </w:rPr>
            </w:pPr>
          </w:p>
        </w:tc>
        <w:tc>
          <w:tcPr>
            <w:tcW w:w="378"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6"/>
              <w:jc w:val="center"/>
              <w:rPr>
                <w:rFonts w:hAnsi="宋体" w:eastAsia="宋体" w:cs="Times New Roman"/>
                <w:sz w:val="24"/>
                <w:szCs w:val="24"/>
                <w:highlight w:val="none"/>
              </w:rPr>
            </w:pPr>
            <w:r>
              <w:rPr>
                <w:rFonts w:hAnsi="宋体" w:eastAsia="宋体" w:cs="Times New Roman"/>
                <w:sz w:val="24"/>
                <w:szCs w:val="24"/>
                <w:highlight w:val="none"/>
              </w:rPr>
              <w:t>4</w:t>
            </w:r>
          </w:p>
        </w:tc>
        <w:tc>
          <w:tcPr>
            <w:tcW w:w="1061" w:type="pct"/>
            <w:noWrap w:val="0"/>
            <w:vAlign w:val="center"/>
          </w:tcPr>
          <w:p>
            <w:pPr>
              <w:pStyle w:val="6"/>
              <w:jc w:val="center"/>
              <w:rPr>
                <w:rFonts w:hAnsi="宋体" w:eastAsia="宋体" w:cs="Times New Roman"/>
                <w:sz w:val="24"/>
                <w:szCs w:val="24"/>
                <w:highlight w:val="none"/>
              </w:rPr>
            </w:pPr>
          </w:p>
        </w:tc>
        <w:tc>
          <w:tcPr>
            <w:tcW w:w="790" w:type="pct"/>
            <w:noWrap w:val="0"/>
            <w:vAlign w:val="center"/>
          </w:tcPr>
          <w:p>
            <w:pPr>
              <w:pStyle w:val="6"/>
              <w:jc w:val="center"/>
              <w:rPr>
                <w:rFonts w:hAnsi="宋体" w:eastAsia="宋体" w:cs="Times New Roman"/>
                <w:sz w:val="24"/>
                <w:szCs w:val="24"/>
                <w:highlight w:val="none"/>
              </w:rPr>
            </w:pPr>
          </w:p>
        </w:tc>
        <w:tc>
          <w:tcPr>
            <w:tcW w:w="542" w:type="pct"/>
            <w:noWrap w:val="0"/>
            <w:vAlign w:val="center"/>
          </w:tcPr>
          <w:p>
            <w:pPr>
              <w:pStyle w:val="6"/>
              <w:jc w:val="center"/>
              <w:rPr>
                <w:rFonts w:hAnsi="宋体" w:eastAsia="宋体" w:cs="Times New Roman"/>
                <w:sz w:val="24"/>
                <w:szCs w:val="24"/>
                <w:highlight w:val="none"/>
              </w:rPr>
            </w:pPr>
          </w:p>
        </w:tc>
        <w:tc>
          <w:tcPr>
            <w:tcW w:w="804" w:type="pct"/>
            <w:noWrap w:val="0"/>
            <w:vAlign w:val="center"/>
          </w:tcPr>
          <w:p>
            <w:pPr>
              <w:pStyle w:val="6"/>
              <w:jc w:val="center"/>
              <w:rPr>
                <w:rFonts w:hAnsi="宋体" w:eastAsia="宋体" w:cs="Times New Roman"/>
                <w:sz w:val="24"/>
                <w:szCs w:val="24"/>
                <w:highlight w:val="none"/>
              </w:rPr>
            </w:pPr>
          </w:p>
        </w:tc>
        <w:tc>
          <w:tcPr>
            <w:tcW w:w="493" w:type="pct"/>
            <w:noWrap w:val="0"/>
            <w:vAlign w:val="center"/>
          </w:tcPr>
          <w:p>
            <w:pPr>
              <w:pStyle w:val="6"/>
              <w:jc w:val="center"/>
              <w:rPr>
                <w:rFonts w:hAnsi="宋体" w:eastAsia="宋体" w:cs="Times New Roman"/>
                <w:sz w:val="24"/>
                <w:szCs w:val="24"/>
                <w:highlight w:val="none"/>
              </w:rPr>
            </w:pPr>
          </w:p>
        </w:tc>
        <w:tc>
          <w:tcPr>
            <w:tcW w:w="608" w:type="pct"/>
            <w:noWrap w:val="0"/>
            <w:vAlign w:val="center"/>
          </w:tcPr>
          <w:p>
            <w:pPr>
              <w:pStyle w:val="6"/>
              <w:jc w:val="center"/>
              <w:rPr>
                <w:rFonts w:hAnsi="宋体" w:eastAsia="宋体" w:cs="Times New Roman"/>
                <w:sz w:val="24"/>
                <w:szCs w:val="24"/>
                <w:highlight w:val="none"/>
              </w:rPr>
            </w:pPr>
          </w:p>
        </w:tc>
        <w:tc>
          <w:tcPr>
            <w:tcW w:w="378"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6"/>
              <w:jc w:val="center"/>
              <w:rPr>
                <w:rFonts w:hAnsi="宋体" w:eastAsia="宋体" w:cs="Times New Roman"/>
                <w:sz w:val="24"/>
                <w:szCs w:val="24"/>
                <w:highlight w:val="none"/>
              </w:rPr>
            </w:pPr>
            <w:r>
              <w:rPr>
                <w:rFonts w:hAnsi="宋体" w:eastAsia="宋体" w:cs="Times New Roman"/>
                <w:sz w:val="24"/>
                <w:szCs w:val="24"/>
                <w:highlight w:val="none"/>
              </w:rPr>
              <w:t>5</w:t>
            </w:r>
          </w:p>
        </w:tc>
        <w:tc>
          <w:tcPr>
            <w:tcW w:w="1061" w:type="pct"/>
            <w:noWrap w:val="0"/>
            <w:vAlign w:val="center"/>
          </w:tcPr>
          <w:p>
            <w:pPr>
              <w:pStyle w:val="6"/>
              <w:jc w:val="center"/>
              <w:rPr>
                <w:rFonts w:hAnsi="宋体" w:eastAsia="宋体" w:cs="Times New Roman"/>
                <w:sz w:val="24"/>
                <w:szCs w:val="24"/>
                <w:highlight w:val="none"/>
              </w:rPr>
            </w:pPr>
          </w:p>
        </w:tc>
        <w:tc>
          <w:tcPr>
            <w:tcW w:w="790" w:type="pct"/>
            <w:noWrap w:val="0"/>
            <w:vAlign w:val="center"/>
          </w:tcPr>
          <w:p>
            <w:pPr>
              <w:pStyle w:val="6"/>
              <w:jc w:val="center"/>
              <w:rPr>
                <w:rFonts w:hAnsi="宋体" w:eastAsia="宋体" w:cs="Times New Roman"/>
                <w:sz w:val="24"/>
                <w:szCs w:val="24"/>
                <w:highlight w:val="none"/>
              </w:rPr>
            </w:pPr>
          </w:p>
        </w:tc>
        <w:tc>
          <w:tcPr>
            <w:tcW w:w="542" w:type="pct"/>
            <w:noWrap w:val="0"/>
            <w:vAlign w:val="center"/>
          </w:tcPr>
          <w:p>
            <w:pPr>
              <w:pStyle w:val="6"/>
              <w:jc w:val="center"/>
              <w:rPr>
                <w:rFonts w:hAnsi="宋体" w:eastAsia="宋体" w:cs="Times New Roman"/>
                <w:sz w:val="24"/>
                <w:szCs w:val="24"/>
                <w:highlight w:val="none"/>
              </w:rPr>
            </w:pPr>
          </w:p>
        </w:tc>
        <w:tc>
          <w:tcPr>
            <w:tcW w:w="804" w:type="pct"/>
            <w:noWrap w:val="0"/>
            <w:vAlign w:val="center"/>
          </w:tcPr>
          <w:p>
            <w:pPr>
              <w:pStyle w:val="6"/>
              <w:jc w:val="center"/>
              <w:rPr>
                <w:rFonts w:hAnsi="宋体" w:eastAsia="宋体" w:cs="Times New Roman"/>
                <w:sz w:val="24"/>
                <w:szCs w:val="24"/>
                <w:highlight w:val="none"/>
              </w:rPr>
            </w:pPr>
          </w:p>
        </w:tc>
        <w:tc>
          <w:tcPr>
            <w:tcW w:w="493" w:type="pct"/>
            <w:noWrap w:val="0"/>
            <w:vAlign w:val="center"/>
          </w:tcPr>
          <w:p>
            <w:pPr>
              <w:pStyle w:val="6"/>
              <w:jc w:val="center"/>
              <w:rPr>
                <w:rFonts w:hAnsi="宋体" w:eastAsia="宋体" w:cs="Times New Roman"/>
                <w:sz w:val="24"/>
                <w:szCs w:val="24"/>
                <w:highlight w:val="none"/>
              </w:rPr>
            </w:pPr>
          </w:p>
        </w:tc>
        <w:tc>
          <w:tcPr>
            <w:tcW w:w="608" w:type="pct"/>
            <w:noWrap w:val="0"/>
            <w:vAlign w:val="center"/>
          </w:tcPr>
          <w:p>
            <w:pPr>
              <w:pStyle w:val="6"/>
              <w:jc w:val="center"/>
              <w:rPr>
                <w:rFonts w:hAnsi="宋体" w:eastAsia="宋体" w:cs="Times New Roman"/>
                <w:sz w:val="24"/>
                <w:szCs w:val="24"/>
                <w:highlight w:val="none"/>
              </w:rPr>
            </w:pPr>
          </w:p>
        </w:tc>
        <w:tc>
          <w:tcPr>
            <w:tcW w:w="378"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6"/>
              <w:jc w:val="center"/>
              <w:rPr>
                <w:rFonts w:hAnsi="宋体" w:eastAsia="宋体" w:cs="Times New Roman"/>
                <w:sz w:val="24"/>
                <w:szCs w:val="24"/>
                <w:highlight w:val="none"/>
              </w:rPr>
            </w:pPr>
            <w:r>
              <w:rPr>
                <w:rFonts w:hAnsi="宋体" w:eastAsia="宋体" w:cs="Times New Roman"/>
                <w:sz w:val="24"/>
                <w:szCs w:val="24"/>
                <w:highlight w:val="none"/>
              </w:rPr>
              <w:t>6</w:t>
            </w:r>
          </w:p>
        </w:tc>
        <w:tc>
          <w:tcPr>
            <w:tcW w:w="1061" w:type="pct"/>
            <w:noWrap w:val="0"/>
            <w:vAlign w:val="center"/>
          </w:tcPr>
          <w:p>
            <w:pPr>
              <w:pStyle w:val="6"/>
              <w:jc w:val="center"/>
              <w:rPr>
                <w:rFonts w:hAnsi="宋体" w:eastAsia="宋体" w:cs="Times New Roman"/>
                <w:sz w:val="24"/>
                <w:szCs w:val="24"/>
                <w:highlight w:val="none"/>
              </w:rPr>
            </w:pPr>
          </w:p>
        </w:tc>
        <w:tc>
          <w:tcPr>
            <w:tcW w:w="790" w:type="pct"/>
            <w:noWrap w:val="0"/>
            <w:vAlign w:val="center"/>
          </w:tcPr>
          <w:p>
            <w:pPr>
              <w:pStyle w:val="6"/>
              <w:jc w:val="center"/>
              <w:rPr>
                <w:rFonts w:hAnsi="宋体" w:eastAsia="宋体" w:cs="Times New Roman"/>
                <w:sz w:val="24"/>
                <w:szCs w:val="24"/>
                <w:highlight w:val="none"/>
              </w:rPr>
            </w:pPr>
          </w:p>
        </w:tc>
        <w:tc>
          <w:tcPr>
            <w:tcW w:w="542" w:type="pct"/>
            <w:noWrap w:val="0"/>
            <w:vAlign w:val="center"/>
          </w:tcPr>
          <w:p>
            <w:pPr>
              <w:pStyle w:val="6"/>
              <w:jc w:val="center"/>
              <w:rPr>
                <w:rFonts w:hAnsi="宋体" w:eastAsia="宋体" w:cs="Times New Roman"/>
                <w:sz w:val="24"/>
                <w:szCs w:val="24"/>
                <w:highlight w:val="none"/>
              </w:rPr>
            </w:pPr>
          </w:p>
        </w:tc>
        <w:tc>
          <w:tcPr>
            <w:tcW w:w="804" w:type="pct"/>
            <w:noWrap w:val="0"/>
            <w:vAlign w:val="center"/>
          </w:tcPr>
          <w:p>
            <w:pPr>
              <w:pStyle w:val="6"/>
              <w:jc w:val="center"/>
              <w:rPr>
                <w:rFonts w:hAnsi="宋体" w:eastAsia="宋体" w:cs="Times New Roman"/>
                <w:sz w:val="24"/>
                <w:szCs w:val="24"/>
                <w:highlight w:val="none"/>
              </w:rPr>
            </w:pPr>
          </w:p>
        </w:tc>
        <w:tc>
          <w:tcPr>
            <w:tcW w:w="493" w:type="pct"/>
            <w:noWrap w:val="0"/>
            <w:vAlign w:val="center"/>
          </w:tcPr>
          <w:p>
            <w:pPr>
              <w:pStyle w:val="6"/>
              <w:jc w:val="center"/>
              <w:rPr>
                <w:rFonts w:hAnsi="宋体" w:eastAsia="宋体" w:cs="Times New Roman"/>
                <w:sz w:val="24"/>
                <w:szCs w:val="24"/>
                <w:highlight w:val="none"/>
              </w:rPr>
            </w:pPr>
          </w:p>
        </w:tc>
        <w:tc>
          <w:tcPr>
            <w:tcW w:w="608" w:type="pct"/>
            <w:noWrap w:val="0"/>
            <w:vAlign w:val="center"/>
          </w:tcPr>
          <w:p>
            <w:pPr>
              <w:pStyle w:val="6"/>
              <w:jc w:val="center"/>
              <w:rPr>
                <w:rFonts w:hAnsi="宋体" w:eastAsia="宋体" w:cs="Times New Roman"/>
                <w:sz w:val="24"/>
                <w:szCs w:val="24"/>
                <w:highlight w:val="none"/>
              </w:rPr>
            </w:pPr>
          </w:p>
        </w:tc>
        <w:tc>
          <w:tcPr>
            <w:tcW w:w="378"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6"/>
              <w:jc w:val="center"/>
              <w:rPr>
                <w:rFonts w:hAnsi="宋体" w:eastAsia="宋体" w:cs="Times New Roman"/>
                <w:sz w:val="24"/>
                <w:szCs w:val="24"/>
                <w:highlight w:val="none"/>
              </w:rPr>
            </w:pPr>
            <w:r>
              <w:rPr>
                <w:rFonts w:hAnsi="宋体" w:eastAsia="宋体" w:cs="Times New Roman"/>
                <w:sz w:val="24"/>
                <w:szCs w:val="24"/>
                <w:highlight w:val="none"/>
              </w:rPr>
              <w:t>7</w:t>
            </w:r>
          </w:p>
        </w:tc>
        <w:tc>
          <w:tcPr>
            <w:tcW w:w="1061" w:type="pct"/>
            <w:noWrap w:val="0"/>
            <w:vAlign w:val="center"/>
          </w:tcPr>
          <w:p>
            <w:pPr>
              <w:pStyle w:val="6"/>
              <w:jc w:val="center"/>
              <w:rPr>
                <w:rFonts w:hAnsi="宋体" w:eastAsia="宋体" w:cs="Times New Roman"/>
                <w:sz w:val="24"/>
                <w:szCs w:val="24"/>
                <w:highlight w:val="none"/>
              </w:rPr>
            </w:pPr>
          </w:p>
        </w:tc>
        <w:tc>
          <w:tcPr>
            <w:tcW w:w="790" w:type="pct"/>
            <w:noWrap w:val="0"/>
            <w:vAlign w:val="center"/>
          </w:tcPr>
          <w:p>
            <w:pPr>
              <w:pStyle w:val="6"/>
              <w:jc w:val="center"/>
              <w:rPr>
                <w:rFonts w:hAnsi="宋体" w:eastAsia="宋体" w:cs="Times New Roman"/>
                <w:sz w:val="24"/>
                <w:szCs w:val="24"/>
                <w:highlight w:val="none"/>
              </w:rPr>
            </w:pPr>
          </w:p>
        </w:tc>
        <w:tc>
          <w:tcPr>
            <w:tcW w:w="542" w:type="pct"/>
            <w:noWrap w:val="0"/>
            <w:vAlign w:val="center"/>
          </w:tcPr>
          <w:p>
            <w:pPr>
              <w:pStyle w:val="6"/>
              <w:jc w:val="center"/>
              <w:rPr>
                <w:rFonts w:hAnsi="宋体" w:eastAsia="宋体" w:cs="Times New Roman"/>
                <w:sz w:val="24"/>
                <w:szCs w:val="24"/>
                <w:highlight w:val="none"/>
              </w:rPr>
            </w:pPr>
          </w:p>
        </w:tc>
        <w:tc>
          <w:tcPr>
            <w:tcW w:w="804" w:type="pct"/>
            <w:noWrap w:val="0"/>
            <w:vAlign w:val="center"/>
          </w:tcPr>
          <w:p>
            <w:pPr>
              <w:pStyle w:val="6"/>
              <w:jc w:val="center"/>
              <w:rPr>
                <w:rFonts w:hAnsi="宋体" w:eastAsia="宋体" w:cs="Times New Roman"/>
                <w:sz w:val="24"/>
                <w:szCs w:val="24"/>
                <w:highlight w:val="none"/>
              </w:rPr>
            </w:pPr>
          </w:p>
        </w:tc>
        <w:tc>
          <w:tcPr>
            <w:tcW w:w="493" w:type="pct"/>
            <w:noWrap w:val="0"/>
            <w:vAlign w:val="center"/>
          </w:tcPr>
          <w:p>
            <w:pPr>
              <w:pStyle w:val="6"/>
              <w:jc w:val="center"/>
              <w:rPr>
                <w:rFonts w:hAnsi="宋体" w:eastAsia="宋体" w:cs="Times New Roman"/>
                <w:sz w:val="24"/>
                <w:szCs w:val="24"/>
                <w:highlight w:val="none"/>
              </w:rPr>
            </w:pPr>
          </w:p>
        </w:tc>
        <w:tc>
          <w:tcPr>
            <w:tcW w:w="608" w:type="pct"/>
            <w:noWrap w:val="0"/>
            <w:vAlign w:val="center"/>
          </w:tcPr>
          <w:p>
            <w:pPr>
              <w:pStyle w:val="6"/>
              <w:jc w:val="center"/>
              <w:rPr>
                <w:rFonts w:hAnsi="宋体" w:eastAsia="宋体" w:cs="Times New Roman"/>
                <w:sz w:val="24"/>
                <w:szCs w:val="24"/>
                <w:highlight w:val="none"/>
              </w:rPr>
            </w:pPr>
          </w:p>
        </w:tc>
        <w:tc>
          <w:tcPr>
            <w:tcW w:w="378"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6"/>
              <w:jc w:val="center"/>
              <w:rPr>
                <w:rFonts w:hint="eastAsia" w:hAnsi="宋体" w:eastAsia="宋体" w:cs="Times New Roman"/>
                <w:sz w:val="24"/>
                <w:szCs w:val="24"/>
                <w:highlight w:val="none"/>
                <w:lang w:eastAsia="zh-CN"/>
              </w:rPr>
            </w:pPr>
            <w:r>
              <w:rPr>
                <w:rFonts w:hint="eastAsia" w:hAnsi="宋体" w:eastAsia="宋体" w:cs="Times New Roman"/>
                <w:sz w:val="24"/>
                <w:szCs w:val="24"/>
                <w:highlight w:val="none"/>
                <w:lang w:val="en-US" w:eastAsia="zh-CN"/>
              </w:rPr>
              <w:t>8</w:t>
            </w:r>
          </w:p>
        </w:tc>
        <w:tc>
          <w:tcPr>
            <w:tcW w:w="1061" w:type="pct"/>
            <w:noWrap w:val="0"/>
            <w:vAlign w:val="center"/>
          </w:tcPr>
          <w:p>
            <w:pPr>
              <w:pStyle w:val="6"/>
              <w:jc w:val="center"/>
              <w:rPr>
                <w:rFonts w:hAnsi="宋体" w:eastAsia="宋体" w:cs="Times New Roman"/>
                <w:sz w:val="24"/>
                <w:szCs w:val="24"/>
                <w:highlight w:val="none"/>
              </w:rPr>
            </w:pPr>
          </w:p>
        </w:tc>
        <w:tc>
          <w:tcPr>
            <w:tcW w:w="790" w:type="pct"/>
            <w:noWrap w:val="0"/>
            <w:vAlign w:val="center"/>
          </w:tcPr>
          <w:p>
            <w:pPr>
              <w:pStyle w:val="6"/>
              <w:jc w:val="center"/>
              <w:rPr>
                <w:rFonts w:hAnsi="宋体" w:eastAsia="宋体" w:cs="Times New Roman"/>
                <w:sz w:val="24"/>
                <w:szCs w:val="24"/>
                <w:highlight w:val="none"/>
              </w:rPr>
            </w:pPr>
          </w:p>
        </w:tc>
        <w:tc>
          <w:tcPr>
            <w:tcW w:w="542" w:type="pct"/>
            <w:noWrap w:val="0"/>
            <w:vAlign w:val="center"/>
          </w:tcPr>
          <w:p>
            <w:pPr>
              <w:pStyle w:val="6"/>
              <w:jc w:val="center"/>
              <w:rPr>
                <w:rFonts w:hAnsi="宋体" w:eastAsia="宋体" w:cs="Times New Roman"/>
                <w:sz w:val="24"/>
                <w:szCs w:val="24"/>
                <w:highlight w:val="none"/>
              </w:rPr>
            </w:pPr>
          </w:p>
        </w:tc>
        <w:tc>
          <w:tcPr>
            <w:tcW w:w="804" w:type="pct"/>
            <w:noWrap w:val="0"/>
            <w:vAlign w:val="center"/>
          </w:tcPr>
          <w:p>
            <w:pPr>
              <w:pStyle w:val="6"/>
              <w:jc w:val="center"/>
              <w:rPr>
                <w:rFonts w:hAnsi="宋体" w:eastAsia="宋体" w:cs="Times New Roman"/>
                <w:sz w:val="24"/>
                <w:szCs w:val="24"/>
                <w:highlight w:val="none"/>
              </w:rPr>
            </w:pPr>
          </w:p>
        </w:tc>
        <w:tc>
          <w:tcPr>
            <w:tcW w:w="493" w:type="pct"/>
            <w:noWrap w:val="0"/>
            <w:vAlign w:val="center"/>
          </w:tcPr>
          <w:p>
            <w:pPr>
              <w:pStyle w:val="6"/>
              <w:jc w:val="center"/>
              <w:rPr>
                <w:rFonts w:hAnsi="宋体" w:eastAsia="宋体" w:cs="Times New Roman"/>
                <w:sz w:val="24"/>
                <w:szCs w:val="24"/>
                <w:highlight w:val="none"/>
              </w:rPr>
            </w:pPr>
          </w:p>
        </w:tc>
        <w:tc>
          <w:tcPr>
            <w:tcW w:w="608" w:type="pct"/>
            <w:noWrap w:val="0"/>
            <w:vAlign w:val="center"/>
          </w:tcPr>
          <w:p>
            <w:pPr>
              <w:pStyle w:val="6"/>
              <w:jc w:val="center"/>
              <w:rPr>
                <w:rFonts w:hAnsi="宋体" w:eastAsia="宋体" w:cs="Times New Roman"/>
                <w:sz w:val="24"/>
                <w:szCs w:val="24"/>
                <w:highlight w:val="none"/>
              </w:rPr>
            </w:pPr>
          </w:p>
        </w:tc>
        <w:tc>
          <w:tcPr>
            <w:tcW w:w="378"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6"/>
              <w:jc w:val="center"/>
              <w:rPr>
                <w:rFonts w:hint="default" w:hAnsi="宋体" w:eastAsia="宋体" w:cs="Times New Roman"/>
                <w:sz w:val="24"/>
                <w:szCs w:val="24"/>
                <w:highlight w:val="none"/>
                <w:lang w:val="en-US" w:eastAsia="zh-CN"/>
              </w:rPr>
            </w:pPr>
            <w:r>
              <w:rPr>
                <w:rFonts w:hint="eastAsia" w:hAnsi="宋体" w:eastAsia="宋体" w:cs="Times New Roman"/>
                <w:sz w:val="24"/>
                <w:szCs w:val="24"/>
                <w:highlight w:val="none"/>
                <w:lang w:val="en-US" w:eastAsia="zh-CN"/>
              </w:rPr>
              <w:t>……</w:t>
            </w:r>
          </w:p>
        </w:tc>
        <w:tc>
          <w:tcPr>
            <w:tcW w:w="1061" w:type="pct"/>
            <w:noWrap w:val="0"/>
            <w:vAlign w:val="center"/>
          </w:tcPr>
          <w:p>
            <w:pPr>
              <w:pStyle w:val="6"/>
              <w:jc w:val="center"/>
              <w:rPr>
                <w:rFonts w:hAnsi="宋体" w:eastAsia="宋体" w:cs="Times New Roman"/>
                <w:sz w:val="24"/>
                <w:szCs w:val="24"/>
                <w:highlight w:val="none"/>
              </w:rPr>
            </w:pPr>
          </w:p>
        </w:tc>
        <w:tc>
          <w:tcPr>
            <w:tcW w:w="790" w:type="pct"/>
            <w:noWrap w:val="0"/>
            <w:vAlign w:val="center"/>
          </w:tcPr>
          <w:p>
            <w:pPr>
              <w:pStyle w:val="6"/>
              <w:jc w:val="center"/>
              <w:rPr>
                <w:rFonts w:hAnsi="宋体" w:eastAsia="宋体" w:cs="Times New Roman"/>
                <w:sz w:val="24"/>
                <w:szCs w:val="24"/>
                <w:highlight w:val="none"/>
              </w:rPr>
            </w:pPr>
          </w:p>
        </w:tc>
        <w:tc>
          <w:tcPr>
            <w:tcW w:w="542" w:type="pct"/>
            <w:noWrap w:val="0"/>
            <w:vAlign w:val="center"/>
          </w:tcPr>
          <w:p>
            <w:pPr>
              <w:pStyle w:val="6"/>
              <w:jc w:val="center"/>
              <w:rPr>
                <w:rFonts w:hAnsi="宋体" w:eastAsia="宋体" w:cs="Times New Roman"/>
                <w:sz w:val="24"/>
                <w:szCs w:val="24"/>
                <w:highlight w:val="none"/>
              </w:rPr>
            </w:pPr>
          </w:p>
        </w:tc>
        <w:tc>
          <w:tcPr>
            <w:tcW w:w="804" w:type="pct"/>
            <w:noWrap w:val="0"/>
            <w:vAlign w:val="center"/>
          </w:tcPr>
          <w:p>
            <w:pPr>
              <w:pStyle w:val="6"/>
              <w:jc w:val="center"/>
              <w:rPr>
                <w:rFonts w:hAnsi="宋体" w:eastAsia="宋体" w:cs="Times New Roman"/>
                <w:sz w:val="24"/>
                <w:szCs w:val="24"/>
                <w:highlight w:val="none"/>
              </w:rPr>
            </w:pPr>
          </w:p>
        </w:tc>
        <w:tc>
          <w:tcPr>
            <w:tcW w:w="493" w:type="pct"/>
            <w:noWrap w:val="0"/>
            <w:vAlign w:val="center"/>
          </w:tcPr>
          <w:p>
            <w:pPr>
              <w:pStyle w:val="6"/>
              <w:jc w:val="center"/>
              <w:rPr>
                <w:rFonts w:hAnsi="宋体" w:eastAsia="宋体" w:cs="Times New Roman"/>
                <w:sz w:val="24"/>
                <w:szCs w:val="24"/>
                <w:highlight w:val="none"/>
              </w:rPr>
            </w:pPr>
          </w:p>
        </w:tc>
        <w:tc>
          <w:tcPr>
            <w:tcW w:w="608" w:type="pct"/>
            <w:noWrap w:val="0"/>
            <w:vAlign w:val="center"/>
          </w:tcPr>
          <w:p>
            <w:pPr>
              <w:pStyle w:val="6"/>
              <w:jc w:val="center"/>
              <w:rPr>
                <w:rFonts w:hAnsi="宋体" w:eastAsia="宋体" w:cs="Times New Roman"/>
                <w:sz w:val="24"/>
                <w:szCs w:val="24"/>
                <w:highlight w:val="none"/>
              </w:rPr>
            </w:pPr>
          </w:p>
        </w:tc>
        <w:tc>
          <w:tcPr>
            <w:tcW w:w="378"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noWrap w:val="0"/>
            <w:vAlign w:val="center"/>
          </w:tcPr>
          <w:p>
            <w:pPr>
              <w:pStyle w:val="6"/>
              <w:jc w:val="center"/>
              <w:rPr>
                <w:rFonts w:hAnsi="宋体" w:eastAsia="宋体" w:cs="Times New Roman"/>
                <w:sz w:val="24"/>
                <w:szCs w:val="24"/>
                <w:highlight w:val="none"/>
              </w:rPr>
            </w:pPr>
            <w:r>
              <w:rPr>
                <w:rFonts w:hint="eastAsia" w:hAnsi="宋体" w:eastAsia="宋体" w:cs="Times New Roman"/>
                <w:sz w:val="24"/>
                <w:szCs w:val="24"/>
                <w:highlight w:val="none"/>
                <w:lang w:val="en-US" w:eastAsia="zh-CN"/>
              </w:rPr>
              <w:t>合计</w:t>
            </w:r>
          </w:p>
        </w:tc>
        <w:tc>
          <w:tcPr>
            <w:tcW w:w="608" w:type="pct"/>
            <w:noWrap w:val="0"/>
            <w:vAlign w:val="center"/>
          </w:tcPr>
          <w:p>
            <w:pPr>
              <w:pStyle w:val="6"/>
              <w:jc w:val="center"/>
              <w:rPr>
                <w:rFonts w:hAnsi="宋体" w:eastAsia="宋体" w:cs="Times New Roman"/>
                <w:sz w:val="24"/>
                <w:szCs w:val="24"/>
                <w:highlight w:val="none"/>
              </w:rPr>
            </w:pPr>
          </w:p>
        </w:tc>
        <w:tc>
          <w:tcPr>
            <w:tcW w:w="378" w:type="pct"/>
            <w:noWrap w:val="0"/>
            <w:vAlign w:val="center"/>
          </w:tcPr>
          <w:p>
            <w:pPr>
              <w:pStyle w:val="6"/>
              <w:jc w:val="center"/>
              <w:rPr>
                <w:rFonts w:hAnsi="宋体" w:eastAsia="宋体" w:cs="Times New Roman"/>
                <w:sz w:val="24"/>
                <w:szCs w:val="24"/>
                <w:highlight w:val="none"/>
              </w:rPr>
            </w:pPr>
          </w:p>
        </w:tc>
      </w:tr>
    </w:tbl>
    <w:p>
      <w:pPr>
        <w:pStyle w:val="6"/>
        <w:rPr>
          <w:rFonts w:hAnsi="宋体" w:eastAsia="宋体" w:cs="Times New Roman"/>
          <w:sz w:val="24"/>
          <w:szCs w:val="24"/>
          <w:highlight w:val="none"/>
        </w:rPr>
      </w:pPr>
    </w:p>
    <w:p>
      <w:pPr>
        <w:tabs>
          <w:tab w:val="left" w:pos="5580"/>
        </w:tabs>
        <w:spacing w:line="360" w:lineRule="auto"/>
        <w:rPr>
          <w:rFonts w:ascii="宋体" w:hAnsi="宋体" w:eastAsia="宋体" w:cs="Times New Roman"/>
          <w:szCs w:val="24"/>
          <w:highlight w:val="none"/>
          <w:u w:val="single"/>
        </w:rPr>
      </w:pPr>
      <w:bookmarkStart w:id="377" w:name="_Toc127151560"/>
      <w:bookmarkStart w:id="378" w:name="_Toc195842925"/>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u w:val="single"/>
        </w:rPr>
        <w:t xml:space="preserve">      （盖公章）         </w:t>
      </w:r>
    </w:p>
    <w:p>
      <w:pPr>
        <w:tabs>
          <w:tab w:val="left" w:pos="5580"/>
        </w:tabs>
        <w:spacing w:line="360" w:lineRule="auto"/>
        <w:rPr>
          <w:rFonts w:ascii="宋体" w:hAnsi="宋体" w:eastAsia="宋体" w:cs="Times New Roman"/>
          <w:sz w:val="21"/>
          <w:szCs w:val="21"/>
          <w:highlight w:val="none"/>
        </w:rPr>
      </w:pPr>
      <w:r>
        <w:rPr>
          <w:rFonts w:hint="eastAsia" w:ascii="宋体" w:hAnsi="宋体" w:eastAsia="宋体" w:cs="Times New Roman"/>
          <w:szCs w:val="24"/>
          <w:highlight w:val="none"/>
        </w:rPr>
        <w:t>法人代表或其授权人：</w:t>
      </w:r>
      <w:r>
        <w:rPr>
          <w:rFonts w:ascii="宋体" w:hAnsi="宋体" w:eastAsia="宋体" w:cs="Times New Roman"/>
          <w:szCs w:val="24"/>
          <w:highlight w:val="none"/>
          <w:u w:val="single"/>
        </w:rPr>
        <w:t xml:space="preserve">    （签字/盖章）      </w:t>
      </w:r>
    </w:p>
    <w:p>
      <w:pPr>
        <w:tabs>
          <w:tab w:val="left" w:pos="1800"/>
          <w:tab w:val="left" w:pos="5580"/>
        </w:tabs>
        <w:rPr>
          <w:rFonts w:ascii="宋体" w:hAnsi="宋体" w:eastAsia="宋体" w:cs="Times New Roman"/>
          <w:sz w:val="21"/>
          <w:szCs w:val="21"/>
          <w:highlight w:val="none"/>
        </w:rPr>
      </w:pPr>
    </w:p>
    <w:p>
      <w:pPr>
        <w:tabs>
          <w:tab w:val="left" w:pos="1800"/>
          <w:tab w:val="left" w:pos="5580"/>
        </w:tabs>
        <w:rPr>
          <w:rFonts w:ascii="宋体" w:hAnsi="宋体" w:eastAsia="宋体" w:cs="Times New Roman"/>
          <w:sz w:val="21"/>
          <w:szCs w:val="21"/>
          <w:highlight w:val="none"/>
        </w:rPr>
      </w:pPr>
      <w:r>
        <w:rPr>
          <w:rFonts w:ascii="宋体" w:hAnsi="宋体" w:eastAsia="宋体" w:cs="Times New Roman"/>
          <w:sz w:val="21"/>
          <w:szCs w:val="21"/>
          <w:highlight w:val="none"/>
        </w:rPr>
        <w:t>注：1.</w:t>
      </w:r>
      <w:r>
        <w:rPr>
          <w:rFonts w:ascii="宋体" w:hAnsi="宋体" w:eastAsia="宋体" w:cs="Times New Roman"/>
          <w:highlight w:val="none"/>
        </w:rPr>
        <w:t xml:space="preserve"> </w:t>
      </w:r>
      <w:r>
        <w:rPr>
          <w:rFonts w:hint="eastAsia" w:ascii="宋体" w:hAnsi="宋体" w:eastAsia="宋体" w:cs="Times New Roman"/>
          <w:sz w:val="21"/>
          <w:szCs w:val="21"/>
          <w:highlight w:val="none"/>
        </w:rPr>
        <w:t>如果按单价计算的结果与总价不一致，以</w:t>
      </w:r>
      <w:r>
        <w:rPr>
          <w:rFonts w:hint="eastAsia" w:ascii="宋体" w:hAnsi="宋体" w:eastAsia="宋体" w:cs="Times New Roman"/>
          <w:sz w:val="21"/>
          <w:szCs w:val="21"/>
          <w:highlight w:val="none"/>
          <w:lang w:eastAsia="zh-CN"/>
        </w:rPr>
        <w:t>响应</w:t>
      </w:r>
      <w:r>
        <w:rPr>
          <w:rFonts w:hint="eastAsia" w:ascii="宋体" w:hAnsi="宋体" w:eastAsia="宋体" w:cs="Times New Roman"/>
          <w:sz w:val="21"/>
          <w:szCs w:val="21"/>
          <w:highlight w:val="none"/>
        </w:rPr>
        <w:t>报价单价（含税）为准修正总价。</w:t>
      </w:r>
    </w:p>
    <w:p>
      <w:pPr>
        <w:numPr>
          <w:ilvl w:val="0"/>
          <w:numId w:val="0"/>
        </w:numPr>
        <w:tabs>
          <w:tab w:val="left" w:pos="1800"/>
          <w:tab w:val="left" w:pos="5580"/>
        </w:tabs>
        <w:ind w:leftChars="0" w:firstLine="420" w:firstLineChars="200"/>
        <w:rPr>
          <w:rFonts w:hint="eastAsia" w:ascii="宋体" w:hAnsi="宋体" w:eastAsia="宋体" w:cs="Times New Roman"/>
          <w:sz w:val="21"/>
          <w:szCs w:val="21"/>
          <w:highlight w:val="none"/>
        </w:rPr>
      </w:pPr>
      <w:r>
        <w:rPr>
          <w:rFonts w:hint="eastAsia" w:ascii="宋体" w:hAnsi="宋体" w:cs="Times New Roman"/>
          <w:sz w:val="21"/>
          <w:szCs w:val="21"/>
          <w:highlight w:val="none"/>
          <w:lang w:val="en-US" w:eastAsia="zh-CN"/>
        </w:rPr>
        <w:t>2.</w:t>
      </w:r>
      <w:r>
        <w:rPr>
          <w:rFonts w:hint="eastAsia" w:ascii="宋体" w:hAnsi="宋体" w:eastAsia="宋体" w:cs="Times New Roman"/>
          <w:sz w:val="21"/>
          <w:szCs w:val="21"/>
          <w:highlight w:val="none"/>
        </w:rPr>
        <w:t>本次报价精确到小数点后两位（四舍五入）。</w:t>
      </w:r>
    </w:p>
    <w:p>
      <w:pPr>
        <w:tabs>
          <w:tab w:val="left" w:pos="1800"/>
          <w:tab w:val="left" w:pos="5580"/>
        </w:tabs>
        <w:ind w:firstLine="420" w:firstLineChars="200"/>
        <w:rPr>
          <w:rFonts w:hint="eastAsia" w:ascii="宋体" w:hAnsi="宋体" w:eastAsia="宋体" w:cs="Times New Roman"/>
          <w:sz w:val="21"/>
          <w:szCs w:val="21"/>
          <w:highlight w:val="none"/>
        </w:rPr>
      </w:pPr>
      <w:r>
        <w:rPr>
          <w:rFonts w:hint="eastAsia" w:ascii="宋体" w:hAnsi="宋体" w:cs="Times New Roman"/>
          <w:sz w:val="21"/>
          <w:szCs w:val="21"/>
          <w:highlight w:val="none"/>
          <w:lang w:val="en-US" w:eastAsia="zh-CN"/>
        </w:rPr>
        <w:t>3</w:t>
      </w:r>
      <w:r>
        <w:rPr>
          <w:rFonts w:hint="eastAsia" w:ascii="宋体" w:hAnsi="宋体" w:eastAsia="宋体" w:cs="Times New Roman"/>
          <w:sz w:val="21"/>
          <w:szCs w:val="21"/>
          <w:highlight w:val="none"/>
        </w:rPr>
        <w:t>.上表中数量为预估数量，本项目采用服务订单按需计费。</w:t>
      </w:r>
    </w:p>
    <w:p>
      <w:pPr>
        <w:tabs>
          <w:tab w:val="left" w:pos="1800"/>
          <w:tab w:val="left" w:pos="5580"/>
        </w:tabs>
        <w:ind w:firstLine="420" w:firstLineChars="200"/>
        <w:rPr>
          <w:rFonts w:hint="eastAsia" w:ascii="宋体" w:hAnsi="宋体" w:eastAsia="宋体" w:cs="Times New Roman"/>
          <w:sz w:val="21"/>
          <w:szCs w:val="21"/>
          <w:highlight w:val="none"/>
        </w:rPr>
      </w:pPr>
      <w:r>
        <w:rPr>
          <w:rFonts w:hint="eastAsia" w:ascii="宋体" w:hAnsi="宋体" w:cs="Times New Roman"/>
          <w:sz w:val="21"/>
          <w:szCs w:val="21"/>
          <w:highlight w:val="none"/>
          <w:lang w:val="en-US" w:eastAsia="zh-CN"/>
        </w:rPr>
        <w:t>4</w:t>
      </w:r>
      <w:r>
        <w:rPr>
          <w:rFonts w:hint="eastAsia" w:ascii="宋体" w:hAnsi="宋体" w:eastAsia="宋体" w:cs="Times New Roman"/>
          <w:sz w:val="21"/>
          <w:szCs w:val="21"/>
          <w:highlight w:val="none"/>
        </w:rPr>
        <w:t>.</w:t>
      </w:r>
      <w:r>
        <w:rPr>
          <w:rFonts w:hint="eastAsia" w:ascii="宋体" w:hAnsi="宋体" w:eastAsia="宋体" w:cs="Times New Roman"/>
          <w:sz w:val="21"/>
          <w:szCs w:val="21"/>
          <w:highlight w:val="none"/>
          <w:lang w:val="en-US" w:eastAsia="zh-CN"/>
        </w:rPr>
        <w:t>响应</w:t>
      </w:r>
      <w:r>
        <w:rPr>
          <w:rFonts w:hint="eastAsia" w:ascii="宋体" w:hAnsi="宋体" w:eastAsia="宋体" w:cs="Times New Roman"/>
          <w:sz w:val="21"/>
          <w:szCs w:val="21"/>
          <w:highlight w:val="none"/>
        </w:rPr>
        <w:t>报价为完成本项目规定工作所需的全部费用，包括但不限于产品/服务费用、提供技术服务人员、必要工具设备的所有费用及税金等。</w:t>
      </w:r>
    </w:p>
    <w:p>
      <w:pPr>
        <w:tabs>
          <w:tab w:val="left" w:pos="1800"/>
          <w:tab w:val="left" w:pos="5580"/>
        </w:tabs>
        <w:ind w:firstLine="420" w:firstLineChars="200"/>
        <w:rPr>
          <w:rFonts w:hint="eastAsia" w:ascii="宋体" w:hAnsi="宋体" w:eastAsia="宋体" w:cs="Times New Roman"/>
          <w:sz w:val="21"/>
          <w:szCs w:val="21"/>
          <w:highlight w:val="none"/>
        </w:rPr>
      </w:pPr>
      <w:r>
        <w:rPr>
          <w:rFonts w:hint="eastAsia" w:ascii="宋体" w:hAnsi="宋体" w:cs="Times New Roman"/>
          <w:sz w:val="21"/>
          <w:szCs w:val="21"/>
          <w:highlight w:val="none"/>
          <w:lang w:val="en-US" w:eastAsia="zh-CN"/>
        </w:rPr>
        <w:t>5</w:t>
      </w:r>
      <w:r>
        <w:rPr>
          <w:rFonts w:hint="eastAsia" w:ascii="宋体" w:hAnsi="宋体" w:eastAsia="宋体" w:cs="Times New Roman"/>
          <w:sz w:val="21"/>
          <w:szCs w:val="21"/>
          <w:highlight w:val="none"/>
        </w:rPr>
        <w:t>.合价=单价*预估数量，合计价格为各项合价金额之和，且应等于</w:t>
      </w:r>
      <w:r>
        <w:rPr>
          <w:rFonts w:hint="eastAsia" w:ascii="宋体" w:hAnsi="宋体" w:eastAsia="宋体" w:cs="Times New Roman"/>
          <w:sz w:val="21"/>
          <w:szCs w:val="21"/>
          <w:highlight w:val="none"/>
          <w:lang w:val="en-US" w:eastAsia="zh-CN"/>
        </w:rPr>
        <w:t>响应报价</w:t>
      </w:r>
      <w:r>
        <w:rPr>
          <w:rFonts w:hint="eastAsia" w:ascii="宋体" w:hAnsi="宋体" w:eastAsia="宋体" w:cs="Times New Roman"/>
          <w:sz w:val="21"/>
          <w:szCs w:val="21"/>
          <w:highlight w:val="none"/>
        </w:rPr>
        <w:t>一览表中的“</w:t>
      </w:r>
      <w:r>
        <w:rPr>
          <w:rFonts w:hint="eastAsia" w:ascii="宋体" w:hAnsi="宋体" w:eastAsia="宋体" w:cs="Times New Roman"/>
          <w:sz w:val="21"/>
          <w:szCs w:val="21"/>
          <w:highlight w:val="none"/>
          <w:lang w:val="en-US" w:eastAsia="zh-CN"/>
        </w:rPr>
        <w:t>响应</w:t>
      </w:r>
      <w:r>
        <w:rPr>
          <w:rFonts w:hint="eastAsia" w:ascii="宋体" w:hAnsi="宋体" w:eastAsia="宋体" w:cs="Times New Roman"/>
          <w:sz w:val="21"/>
          <w:szCs w:val="21"/>
          <w:highlight w:val="none"/>
        </w:rPr>
        <w:t>总价”，如有不一致，将以单价为准进行修正。</w:t>
      </w:r>
    </w:p>
    <w:p>
      <w:pPr>
        <w:tabs>
          <w:tab w:val="left" w:pos="1800"/>
          <w:tab w:val="left" w:pos="5580"/>
        </w:tabs>
        <w:ind w:firstLine="420" w:firstLineChars="200"/>
        <w:rPr>
          <w:rFonts w:hint="eastAsia" w:ascii="宋体" w:hAnsi="宋体" w:eastAsia="宋体" w:cs="Times New Roman"/>
          <w:sz w:val="21"/>
          <w:szCs w:val="21"/>
          <w:highlight w:val="none"/>
        </w:rPr>
      </w:pPr>
      <w:r>
        <w:rPr>
          <w:rFonts w:hint="eastAsia" w:ascii="宋体" w:hAnsi="宋体" w:cs="Times New Roman"/>
          <w:sz w:val="21"/>
          <w:szCs w:val="21"/>
          <w:highlight w:val="none"/>
          <w:lang w:val="en-US" w:eastAsia="zh-CN"/>
        </w:rPr>
        <w:t>6</w:t>
      </w:r>
      <w:r>
        <w:rPr>
          <w:rFonts w:hint="eastAsia" w:ascii="宋体" w:hAnsi="宋体" w:eastAsia="宋体" w:cs="Times New Roman"/>
          <w:sz w:val="21"/>
          <w:szCs w:val="21"/>
          <w:highlight w:val="none"/>
        </w:rPr>
        <w:t>.根据分项报价表格式进行逐项报价，单价列不得缺省或回避填写，否则视为非实质性响应，</w:t>
      </w:r>
      <w:r>
        <w:rPr>
          <w:rFonts w:hint="eastAsia" w:ascii="宋体" w:hAnsi="宋体" w:eastAsia="宋体" w:cs="Times New Roman"/>
          <w:sz w:val="21"/>
          <w:szCs w:val="21"/>
          <w:highlight w:val="none"/>
          <w:lang w:val="en-US" w:eastAsia="zh-CN"/>
        </w:rPr>
        <w:t>响应文件</w:t>
      </w:r>
      <w:r>
        <w:rPr>
          <w:rFonts w:hint="eastAsia" w:ascii="宋体" w:hAnsi="宋体" w:eastAsia="宋体" w:cs="Times New Roman"/>
          <w:sz w:val="21"/>
          <w:szCs w:val="21"/>
          <w:highlight w:val="none"/>
        </w:rPr>
        <w:t>将被否决。</w:t>
      </w:r>
    </w:p>
    <w:bookmarkEnd w:id="377"/>
    <w:bookmarkEnd w:id="378"/>
    <w:p>
      <w:pPr>
        <w:snapToGrid w:val="0"/>
        <w:spacing w:line="360" w:lineRule="auto"/>
        <w:jc w:val="center"/>
        <w:outlineLvl w:val="1"/>
        <w:rPr>
          <w:rFonts w:hint="eastAsia" w:ascii="宋体" w:hAnsi="宋体" w:eastAsia="宋体" w:cs="Times New Roman"/>
          <w:b/>
          <w:sz w:val="32"/>
          <w:szCs w:val="32"/>
          <w:highlight w:val="none"/>
        </w:rPr>
      </w:pPr>
      <w:bookmarkStart w:id="379" w:name="_Toc421042653"/>
      <w:bookmarkStart w:id="380" w:name="_Toc421032051"/>
      <w:bookmarkStart w:id="381" w:name="_Toc421032050"/>
      <w:bookmarkStart w:id="382" w:name="_Toc195842926"/>
      <w:bookmarkStart w:id="383" w:name="_Toc421042652"/>
    </w:p>
    <w:p>
      <w:pPr>
        <w:snapToGrid w:val="0"/>
        <w:spacing w:line="360" w:lineRule="auto"/>
        <w:jc w:val="center"/>
        <w:outlineLvl w:val="1"/>
        <w:rPr>
          <w:rFonts w:hint="eastAsia" w:ascii="宋体" w:hAnsi="宋体" w:eastAsia="宋体" w:cs="Times New Roman"/>
          <w:b/>
          <w:sz w:val="32"/>
          <w:szCs w:val="32"/>
          <w:highlight w:val="none"/>
        </w:rPr>
      </w:pPr>
    </w:p>
    <w:p>
      <w:pPr>
        <w:snapToGrid w:val="0"/>
        <w:spacing w:line="360" w:lineRule="auto"/>
        <w:jc w:val="center"/>
        <w:outlineLvl w:val="1"/>
        <w:rPr>
          <w:rFonts w:hint="eastAsia" w:ascii="宋体" w:hAnsi="宋体" w:eastAsia="宋体" w:cs="Times New Roman"/>
          <w:b/>
          <w:sz w:val="32"/>
          <w:szCs w:val="32"/>
          <w:highlight w:val="none"/>
        </w:rPr>
      </w:pPr>
    </w:p>
    <w:p>
      <w:pPr>
        <w:snapToGrid w:val="0"/>
        <w:spacing w:line="360" w:lineRule="auto"/>
        <w:jc w:val="center"/>
        <w:outlineLvl w:val="1"/>
        <w:rPr>
          <w:rFonts w:hint="eastAsia" w:ascii="宋体" w:hAnsi="宋体" w:eastAsia="宋体" w:cs="Times New Roman"/>
          <w:b/>
          <w:sz w:val="32"/>
          <w:szCs w:val="32"/>
          <w:highlight w:val="none"/>
        </w:rPr>
      </w:pPr>
    </w:p>
    <w:p>
      <w:pPr>
        <w:snapToGrid w:val="0"/>
        <w:spacing w:line="360" w:lineRule="auto"/>
        <w:jc w:val="center"/>
        <w:outlineLvl w:val="1"/>
        <w:rPr>
          <w:rFonts w:hint="eastAsia" w:ascii="宋体" w:hAnsi="宋体" w:eastAsia="宋体" w:cs="Times New Roman"/>
          <w:b/>
          <w:sz w:val="32"/>
          <w:szCs w:val="32"/>
          <w:highlight w:val="none"/>
        </w:rPr>
      </w:pPr>
    </w:p>
    <w:p>
      <w:pPr>
        <w:snapToGrid w:val="0"/>
        <w:spacing w:line="360" w:lineRule="auto"/>
        <w:jc w:val="center"/>
        <w:outlineLvl w:val="1"/>
        <w:rPr>
          <w:rFonts w:hint="eastAsia" w:ascii="宋体" w:hAnsi="宋体" w:eastAsia="宋体" w:cs="Times New Roman"/>
          <w:b/>
          <w:sz w:val="32"/>
          <w:szCs w:val="32"/>
          <w:highlight w:val="none"/>
        </w:rPr>
      </w:pPr>
    </w:p>
    <w:p>
      <w:pPr>
        <w:snapToGrid w:val="0"/>
        <w:spacing w:line="360" w:lineRule="auto"/>
        <w:jc w:val="center"/>
        <w:outlineLvl w:val="1"/>
        <w:rPr>
          <w:rFonts w:hint="eastAsia" w:ascii="宋体" w:hAnsi="宋体" w:eastAsia="宋体" w:cs="Times New Roman"/>
          <w:b/>
          <w:sz w:val="32"/>
          <w:szCs w:val="32"/>
          <w:highlight w:val="none"/>
        </w:rPr>
      </w:pPr>
    </w:p>
    <w:p>
      <w:pPr>
        <w:snapToGrid w:val="0"/>
        <w:spacing w:line="360" w:lineRule="auto"/>
        <w:jc w:val="center"/>
        <w:outlineLvl w:val="1"/>
        <w:rPr>
          <w:rFonts w:hint="eastAsia" w:ascii="宋体" w:hAnsi="宋体" w:eastAsia="宋体" w:cs="Times New Roman"/>
          <w:b/>
          <w:sz w:val="32"/>
          <w:szCs w:val="32"/>
          <w:highlight w:val="none"/>
        </w:rPr>
      </w:pPr>
    </w:p>
    <w:p>
      <w:pPr>
        <w:snapToGrid w:val="0"/>
        <w:spacing w:line="360" w:lineRule="auto"/>
        <w:jc w:val="center"/>
        <w:outlineLvl w:val="1"/>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附件4   法定代表人授权书</w:t>
      </w:r>
    </w:p>
    <w:p>
      <w:pPr>
        <w:snapToGrid w:val="0"/>
        <w:spacing w:line="360" w:lineRule="auto"/>
        <w:jc w:val="both"/>
        <w:outlineLvl w:val="1"/>
        <w:rPr>
          <w:rFonts w:hint="eastAsia" w:ascii="宋体" w:hAnsi="宋体" w:eastAsia="宋体" w:cs="Times New Roman"/>
          <w:b/>
          <w:sz w:val="32"/>
          <w:szCs w:val="32"/>
          <w:highlight w:val="none"/>
        </w:rPr>
      </w:pPr>
    </w:p>
    <w:p>
      <w:pPr>
        <w:spacing w:line="360" w:lineRule="auto"/>
        <w:ind w:firstLine="720" w:firstLineChars="300"/>
        <w:rPr>
          <w:rFonts w:hint="eastAsia" w:ascii="宋体" w:hAnsi="宋体" w:eastAsia="宋体" w:cs="Times New Roman"/>
          <w:highlight w:val="none"/>
        </w:rPr>
      </w:pPr>
    </w:p>
    <w:p>
      <w:pPr>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本授权书声明：注册于</w:t>
      </w:r>
      <w:r>
        <w:rPr>
          <w:rFonts w:hint="eastAsia" w:ascii="宋体" w:hAnsi="宋体" w:eastAsia="宋体" w:cs="Times New Roman"/>
          <w:szCs w:val="24"/>
          <w:highlight w:val="none"/>
          <w:u w:val="single"/>
        </w:rPr>
        <w:t>（国家或地区的名称）</w:t>
      </w:r>
      <w:r>
        <w:rPr>
          <w:rFonts w:hint="eastAsia" w:ascii="宋体" w:hAnsi="宋体" w:eastAsia="宋体" w:cs="Times New Roman"/>
          <w:szCs w:val="24"/>
          <w:highlight w:val="none"/>
        </w:rPr>
        <w:t>的（</w:t>
      </w:r>
      <w:r>
        <w:rPr>
          <w:rFonts w:hint="eastAsia" w:ascii="宋体" w:hAnsi="宋体" w:eastAsia="宋体" w:cs="Times New Roman"/>
          <w:szCs w:val="24"/>
          <w:highlight w:val="none"/>
          <w:u w:val="single"/>
        </w:rPr>
        <w:t>公司名称</w:t>
      </w:r>
      <w:r>
        <w:rPr>
          <w:rFonts w:hint="eastAsia" w:ascii="宋体" w:hAnsi="宋体" w:eastAsia="宋体" w:cs="Times New Roman"/>
          <w:szCs w:val="24"/>
          <w:highlight w:val="none"/>
        </w:rPr>
        <w:t>）的在下面签字的（</w:t>
      </w:r>
      <w:r>
        <w:rPr>
          <w:rFonts w:hint="eastAsia" w:ascii="宋体" w:hAnsi="宋体" w:eastAsia="宋体" w:cs="Times New Roman"/>
          <w:szCs w:val="24"/>
          <w:highlight w:val="none"/>
          <w:u w:val="single"/>
        </w:rPr>
        <w:t>法人代表姓名、职务</w:t>
      </w:r>
      <w:r>
        <w:rPr>
          <w:rFonts w:hint="eastAsia" w:ascii="宋体" w:hAnsi="宋体" w:eastAsia="宋体" w:cs="Times New Roman"/>
          <w:szCs w:val="24"/>
          <w:highlight w:val="none"/>
        </w:rPr>
        <w:t>）代表本公司授权（</w:t>
      </w:r>
      <w:r>
        <w:rPr>
          <w:rFonts w:hint="eastAsia" w:ascii="宋体" w:hAnsi="宋体" w:eastAsia="宋体" w:cs="Times New Roman"/>
          <w:szCs w:val="24"/>
          <w:highlight w:val="none"/>
          <w:u w:val="single"/>
        </w:rPr>
        <w:t>单位名称</w:t>
      </w:r>
      <w:r>
        <w:rPr>
          <w:rFonts w:hint="eastAsia" w:ascii="宋体" w:hAnsi="宋体" w:eastAsia="宋体" w:cs="Times New Roman"/>
          <w:szCs w:val="24"/>
          <w:highlight w:val="none"/>
        </w:rPr>
        <w:t>）的在下面签字的（</w:t>
      </w:r>
      <w:r>
        <w:rPr>
          <w:rFonts w:hint="eastAsia" w:ascii="宋体" w:hAnsi="宋体" w:eastAsia="宋体" w:cs="Times New Roman"/>
          <w:szCs w:val="24"/>
          <w:highlight w:val="none"/>
          <w:u w:val="single"/>
        </w:rPr>
        <w:t>被授权人的姓名、职务</w:t>
      </w:r>
      <w:r>
        <w:rPr>
          <w:rFonts w:hint="eastAsia" w:ascii="宋体" w:hAnsi="宋体" w:eastAsia="宋体" w:cs="Times New Roman"/>
          <w:szCs w:val="24"/>
          <w:highlight w:val="none"/>
        </w:rPr>
        <w:t>）为本公司的合法代理人，就（</w:t>
      </w:r>
      <w:r>
        <w:rPr>
          <w:rFonts w:hint="eastAsia" w:ascii="宋体" w:hAnsi="宋体" w:eastAsia="宋体" w:cs="Times New Roman"/>
          <w:szCs w:val="24"/>
          <w:highlight w:val="none"/>
          <w:u w:val="single"/>
        </w:rPr>
        <w:t>项目名称</w:t>
      </w:r>
      <w:r>
        <w:rPr>
          <w:rFonts w:hint="eastAsia" w:ascii="宋体" w:hAnsi="宋体" w:eastAsia="宋体" w:cs="Times New Roman"/>
          <w:szCs w:val="24"/>
          <w:highlight w:val="none"/>
        </w:rPr>
        <w:t>）的采购，以本公司名义处理一切与之有关的事务。</w:t>
      </w:r>
    </w:p>
    <w:p>
      <w:pPr>
        <w:spacing w:line="360" w:lineRule="auto"/>
        <w:ind w:firstLine="480" w:firstLineChars="200"/>
        <w:rPr>
          <w:rFonts w:hint="eastAsia" w:ascii="宋体" w:hAnsi="宋体" w:eastAsia="宋体" w:cs="Times New Roman"/>
          <w:szCs w:val="24"/>
          <w:highlight w:val="none"/>
        </w:rPr>
      </w:pPr>
      <w:r>
        <w:rPr>
          <w:rFonts w:hint="eastAsia" w:ascii="宋体" w:hAnsi="宋体" w:eastAsia="宋体" w:cs="Times New Roman"/>
          <w:szCs w:val="24"/>
          <w:highlight w:val="none"/>
        </w:rPr>
        <w:t>本授权书签字盖章后立即生效，特此声明。</w:t>
      </w:r>
      <w:r>
        <w:rPr>
          <w:rFonts w:hint="eastAsia" w:ascii="宋体" w:hAnsi="宋体" w:eastAsia="宋体" w:cs="Times New Roman"/>
          <w:szCs w:val="24"/>
          <w:highlight w:val="none"/>
        </w:rPr>
        <w:cr/>
      </w:r>
    </w:p>
    <w:p>
      <w:pPr>
        <w:spacing w:line="360" w:lineRule="auto"/>
        <w:ind w:firstLine="200"/>
        <w:rPr>
          <w:rFonts w:hint="eastAsia" w:ascii="宋体" w:hAnsi="宋体" w:eastAsia="宋体" w:cs="Times New Roman"/>
          <w:szCs w:val="24"/>
          <w:highlight w:val="none"/>
        </w:rPr>
      </w:pPr>
      <w:r>
        <w:rPr>
          <w:rFonts w:hint="eastAsia" w:ascii="宋体" w:hAnsi="宋体" w:eastAsia="宋体" w:cs="Times New Roman"/>
          <w:szCs w:val="24"/>
          <w:highlight w:val="none"/>
        </w:rPr>
        <w:t>法定代表人（签字或印鉴）：_________</w:t>
      </w:r>
    </w:p>
    <w:p>
      <w:pPr>
        <w:spacing w:line="360" w:lineRule="auto"/>
        <w:ind w:firstLine="200"/>
        <w:rPr>
          <w:rFonts w:hint="eastAsia"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 xml:space="preserve">方授权代表（签字）：________                          </w:t>
      </w:r>
    </w:p>
    <w:p>
      <w:pPr>
        <w:spacing w:line="360" w:lineRule="auto"/>
        <w:ind w:firstLine="200"/>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方（盖章）:    ____________</w:t>
      </w:r>
    </w:p>
    <w:p>
      <w:pPr>
        <w:pStyle w:val="6"/>
        <w:tabs>
          <w:tab w:val="left" w:pos="5580"/>
        </w:tabs>
        <w:ind w:firstLine="200"/>
        <w:rPr>
          <w:rFonts w:hint="eastAsia" w:hAnsi="宋体" w:eastAsia="宋体" w:cs="Times New Roman"/>
          <w:sz w:val="24"/>
          <w:szCs w:val="24"/>
          <w:highlight w:val="none"/>
        </w:rPr>
      </w:pPr>
    </w:p>
    <w:p>
      <w:pPr>
        <w:pStyle w:val="6"/>
        <w:tabs>
          <w:tab w:val="left" w:pos="5580"/>
        </w:tabs>
        <w:ind w:firstLine="200"/>
        <w:rPr>
          <w:rFonts w:hAnsi="宋体" w:eastAsia="宋体" w:cs="Times New Roman"/>
          <w:sz w:val="24"/>
          <w:szCs w:val="24"/>
          <w:highlight w:val="none"/>
        </w:rPr>
      </w:pPr>
      <w:r>
        <w:rPr>
          <w:rFonts w:hint="eastAsia" w:hAnsi="宋体" w:eastAsia="宋体" w:cs="Times New Roman"/>
          <w:sz w:val="24"/>
          <w:szCs w:val="24"/>
          <w:highlight w:val="none"/>
        </w:rPr>
        <w:t>附：</w:t>
      </w:r>
    </w:p>
    <w:p>
      <w:pPr>
        <w:pStyle w:val="6"/>
        <w:tabs>
          <w:tab w:val="left" w:pos="5580"/>
        </w:tabs>
        <w:ind w:firstLine="200"/>
        <w:rPr>
          <w:rFonts w:hAnsi="宋体" w:eastAsia="宋体" w:cs="Times New Roman"/>
          <w:sz w:val="24"/>
          <w:szCs w:val="24"/>
          <w:highlight w:val="none"/>
        </w:rPr>
      </w:pPr>
      <w:r>
        <w:rPr>
          <w:rFonts w:hint="eastAsia" w:hAnsi="宋体" w:eastAsia="宋体" w:cs="Times New Roman"/>
          <w:sz w:val="24"/>
          <w:szCs w:val="24"/>
          <w:highlight w:val="none"/>
        </w:rPr>
        <w:t xml:space="preserve">被授权人姓名： </w:t>
      </w:r>
    </w:p>
    <w:p>
      <w:pPr>
        <w:pStyle w:val="6"/>
        <w:tabs>
          <w:tab w:val="left" w:pos="5580"/>
        </w:tabs>
        <w:ind w:firstLine="200"/>
        <w:rPr>
          <w:rFonts w:hAnsi="宋体" w:eastAsia="宋体" w:cs="Times New Roman"/>
          <w:sz w:val="24"/>
          <w:szCs w:val="24"/>
          <w:highlight w:val="none"/>
        </w:rPr>
      </w:pPr>
      <w:r>
        <w:rPr>
          <w:rFonts w:hint="eastAsia" w:hAnsi="宋体" w:eastAsia="宋体" w:cs="Times New Roman"/>
          <w:sz w:val="24"/>
          <w:szCs w:val="24"/>
          <w:highlight w:val="none"/>
        </w:rPr>
        <w:t>职　　　　务：</w:t>
      </w:r>
    </w:p>
    <w:p>
      <w:pPr>
        <w:pStyle w:val="6"/>
        <w:tabs>
          <w:tab w:val="left" w:pos="5580"/>
        </w:tabs>
        <w:ind w:firstLine="200"/>
        <w:rPr>
          <w:rFonts w:hAnsi="宋体" w:eastAsia="宋体" w:cs="Times New Roman"/>
          <w:sz w:val="24"/>
          <w:szCs w:val="24"/>
          <w:highlight w:val="none"/>
        </w:rPr>
      </w:pPr>
      <w:r>
        <w:rPr>
          <w:rFonts w:hint="eastAsia" w:hAnsi="宋体" w:eastAsia="宋体" w:cs="Times New Roman"/>
          <w:sz w:val="24"/>
          <w:szCs w:val="24"/>
          <w:highlight w:val="none"/>
        </w:rPr>
        <w:t>详细通讯地址：</w:t>
      </w:r>
    </w:p>
    <w:p>
      <w:pPr>
        <w:pStyle w:val="6"/>
        <w:tabs>
          <w:tab w:val="left" w:pos="5580"/>
        </w:tabs>
        <w:ind w:firstLine="200"/>
        <w:rPr>
          <w:rFonts w:hint="eastAsia" w:hAnsi="宋体" w:eastAsia="宋体" w:cs="Times New Roman"/>
          <w:sz w:val="24"/>
          <w:szCs w:val="24"/>
          <w:highlight w:val="none"/>
        </w:rPr>
      </w:pPr>
      <w:r>
        <w:rPr>
          <w:rFonts w:hint="eastAsia" w:hAnsi="宋体" w:eastAsia="宋体" w:cs="Times New Roman"/>
          <w:sz w:val="24"/>
          <w:szCs w:val="24"/>
          <w:highlight w:val="none"/>
        </w:rPr>
        <w:t>电　　　　话：</w:t>
      </w:r>
    </w:p>
    <w:p>
      <w:pPr>
        <w:pStyle w:val="6"/>
        <w:tabs>
          <w:tab w:val="left" w:pos="5580"/>
        </w:tabs>
        <w:ind w:firstLine="200"/>
        <w:jc w:val="left"/>
        <w:rPr>
          <w:rFonts w:hint="eastAsia" w:hAnsi="宋体" w:eastAsia="宋体" w:cs="Times New Roman"/>
          <w:sz w:val="24"/>
          <w:szCs w:val="24"/>
          <w:highlight w:val="none"/>
        </w:rPr>
      </w:pPr>
      <w:r>
        <w:rPr>
          <w:rFonts w:hint="eastAsia" w:hAnsi="宋体" w:eastAsia="宋体" w:cs="Times New Roman"/>
          <w:sz w:val="24"/>
          <w:szCs w:val="24"/>
          <w:highlight w:val="none"/>
        </w:rPr>
        <w:t>法人及被授权人身份证复印件:</w:t>
      </w:r>
    </w:p>
    <w:tbl>
      <w:tblPr>
        <w:tblStyle w:val="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pPr>
              <w:pStyle w:val="6"/>
              <w:tabs>
                <w:tab w:val="left" w:pos="5580"/>
              </w:tabs>
              <w:jc w:val="left"/>
              <w:rPr>
                <w:rFonts w:hint="eastAsia" w:hAnsi="宋体" w:eastAsia="宋体" w:cs="Times New Roman"/>
                <w:sz w:val="24"/>
                <w:szCs w:val="24"/>
                <w:highlight w:val="none"/>
              </w:rPr>
            </w:pPr>
          </w:p>
          <w:p>
            <w:pPr>
              <w:pStyle w:val="6"/>
              <w:tabs>
                <w:tab w:val="left" w:pos="5580"/>
              </w:tabs>
              <w:jc w:val="left"/>
              <w:rPr>
                <w:rFonts w:hint="eastAsia" w:hAnsi="宋体" w:eastAsia="宋体" w:cs="Times New Roman"/>
                <w:sz w:val="24"/>
                <w:szCs w:val="24"/>
                <w:highlight w:val="none"/>
              </w:rPr>
            </w:pPr>
          </w:p>
          <w:p>
            <w:pPr>
              <w:pStyle w:val="6"/>
              <w:tabs>
                <w:tab w:val="left" w:pos="5580"/>
              </w:tabs>
              <w:jc w:val="left"/>
              <w:rPr>
                <w:rFonts w:hint="eastAsia" w:hAnsi="宋体" w:eastAsia="宋体" w:cs="Times New Roman"/>
                <w:sz w:val="24"/>
                <w:szCs w:val="24"/>
                <w:highlight w:val="none"/>
              </w:rPr>
            </w:pPr>
          </w:p>
          <w:p>
            <w:pPr>
              <w:pStyle w:val="6"/>
              <w:tabs>
                <w:tab w:val="left" w:pos="5580"/>
              </w:tabs>
              <w:jc w:val="left"/>
              <w:rPr>
                <w:rFonts w:hAnsi="宋体" w:eastAsia="宋体" w:cs="Times New Roman"/>
                <w:sz w:val="24"/>
                <w:szCs w:val="24"/>
                <w:highlight w:val="none"/>
              </w:rPr>
            </w:pPr>
          </w:p>
        </w:tc>
      </w:tr>
    </w:tbl>
    <w:p>
      <w:pPr>
        <w:pStyle w:val="6"/>
        <w:rPr>
          <w:rFonts w:hAnsi="宋体" w:eastAsia="宋体" w:cs="Times New Roman"/>
          <w:sz w:val="24"/>
          <w:szCs w:val="24"/>
          <w:highlight w:val="none"/>
        </w:rPr>
      </w:pPr>
    </w:p>
    <w:p>
      <w:pPr>
        <w:tabs>
          <w:tab w:val="left" w:pos="5580"/>
        </w:tabs>
        <w:spacing w:line="480" w:lineRule="auto"/>
        <w:rPr>
          <w:rFonts w:ascii="宋体" w:hAnsi="宋体" w:eastAsia="宋体" w:cs="Times New Roman"/>
          <w:highlight w:val="none"/>
          <w:u w:val="single"/>
        </w:rPr>
      </w:pPr>
    </w:p>
    <w:p>
      <w:pPr>
        <w:tabs>
          <w:tab w:val="left" w:pos="5580"/>
        </w:tabs>
        <w:spacing w:line="480" w:lineRule="auto"/>
        <w:rPr>
          <w:rFonts w:ascii="宋体" w:hAnsi="宋体" w:eastAsia="宋体" w:cs="Times New Roman"/>
          <w:highlight w:val="none"/>
          <w:u w:val="single"/>
        </w:rPr>
      </w:pPr>
    </w:p>
    <w:p>
      <w:pPr>
        <w:tabs>
          <w:tab w:val="left" w:pos="5580"/>
        </w:tabs>
        <w:spacing w:line="480" w:lineRule="auto"/>
        <w:rPr>
          <w:rFonts w:ascii="宋体" w:hAnsi="宋体" w:eastAsia="宋体" w:cs="Times New Roman"/>
          <w:highlight w:val="none"/>
          <w:u w:val="single"/>
        </w:rPr>
      </w:pPr>
    </w:p>
    <w:p>
      <w:pPr>
        <w:tabs>
          <w:tab w:val="left" w:pos="5580"/>
        </w:tabs>
        <w:spacing w:line="480" w:lineRule="auto"/>
        <w:rPr>
          <w:rFonts w:ascii="宋体" w:hAnsi="宋体" w:eastAsia="宋体" w:cs="Times New Roman"/>
          <w:highlight w:val="none"/>
          <w:u w:val="single"/>
        </w:rPr>
      </w:pPr>
    </w:p>
    <w:p>
      <w:pPr>
        <w:tabs>
          <w:tab w:val="left" w:pos="5580"/>
        </w:tabs>
        <w:spacing w:line="480" w:lineRule="auto"/>
        <w:rPr>
          <w:rFonts w:ascii="宋体" w:hAnsi="宋体" w:eastAsia="宋体" w:cs="Times New Roman"/>
          <w:highlight w:val="none"/>
          <w:u w:val="single"/>
        </w:rPr>
      </w:pPr>
    </w:p>
    <w:p>
      <w:pPr>
        <w:tabs>
          <w:tab w:val="left" w:pos="5580"/>
        </w:tabs>
        <w:spacing w:line="480" w:lineRule="auto"/>
        <w:rPr>
          <w:rFonts w:hint="eastAsia" w:ascii="宋体" w:hAnsi="宋体" w:eastAsia="宋体" w:cs="Times New Roman"/>
          <w:highlight w:val="none"/>
          <w:u w:val="single"/>
        </w:rPr>
      </w:pPr>
    </w:p>
    <w:p>
      <w:pPr>
        <w:snapToGrid w:val="0"/>
        <w:spacing w:line="360" w:lineRule="auto"/>
        <w:ind w:firstLine="643"/>
        <w:jc w:val="center"/>
        <w:outlineLvl w:val="1"/>
        <w:rPr>
          <w:rFonts w:ascii="宋体" w:hAnsi="宋体" w:eastAsia="宋体" w:cs="Times New Roman"/>
          <w:b/>
          <w:sz w:val="32"/>
          <w:szCs w:val="32"/>
          <w:highlight w:val="none"/>
        </w:rPr>
      </w:pPr>
      <w:r>
        <w:rPr>
          <w:rFonts w:ascii="宋体" w:hAnsi="宋体" w:eastAsia="宋体" w:cs="Times New Roman"/>
          <w:b/>
          <w:sz w:val="32"/>
          <w:szCs w:val="32"/>
          <w:highlight w:val="none"/>
        </w:rPr>
        <w:br w:type="page"/>
      </w:r>
      <w:r>
        <w:rPr>
          <w:rFonts w:ascii="宋体" w:hAnsi="宋体" w:eastAsia="宋体" w:cs="Times New Roman"/>
          <w:b/>
          <w:sz w:val="32"/>
          <w:szCs w:val="32"/>
          <w:highlight w:val="none"/>
        </w:rPr>
        <w:t xml:space="preserve">附件5 </w:t>
      </w:r>
      <w:bookmarkEnd w:id="379"/>
      <w:bookmarkEnd w:id="380"/>
      <w:r>
        <w:rPr>
          <w:rFonts w:ascii="宋体" w:hAnsi="宋体" w:eastAsia="宋体" w:cs="Times New Roman"/>
          <w:b/>
          <w:sz w:val="32"/>
          <w:szCs w:val="32"/>
          <w:highlight w:val="none"/>
        </w:rPr>
        <w:t>商务条款偏离表</w:t>
      </w:r>
    </w:p>
    <w:p>
      <w:pPr>
        <w:pStyle w:val="6"/>
        <w:rPr>
          <w:rFonts w:hAnsi="宋体" w:eastAsia="宋体" w:cs="Times New Roman"/>
          <w:sz w:val="24"/>
          <w:szCs w:val="24"/>
          <w:highlight w:val="none"/>
        </w:rPr>
      </w:pPr>
    </w:p>
    <w:p>
      <w:pPr>
        <w:pStyle w:val="6"/>
        <w:rPr>
          <w:rFonts w:hAnsi="宋体" w:eastAsia="宋体" w:cs="Times New Roman"/>
          <w:sz w:val="24"/>
          <w:szCs w:val="24"/>
          <w:highlight w:val="none"/>
        </w:rPr>
      </w:pPr>
      <w:r>
        <w:rPr>
          <w:rFonts w:hint="eastAsia" w:hAnsi="宋体" w:eastAsia="宋体" w:cs="Times New Roman"/>
          <w:sz w:val="24"/>
          <w:szCs w:val="24"/>
          <w:highlight w:val="none"/>
        </w:rPr>
        <w:t>项目名称</w:t>
      </w:r>
      <w:r>
        <w:rPr>
          <w:rFonts w:hAnsi="宋体" w:eastAsia="宋体" w:cs="Times New Roman"/>
          <w:sz w:val="24"/>
          <w:szCs w:val="24"/>
          <w:highlight w:val="none"/>
        </w:rPr>
        <w:t>:________</w:t>
      </w:r>
      <w:r>
        <w:rPr>
          <w:rFonts w:hAnsi="宋体" w:eastAsia="宋体" w:cs="Times New Roman"/>
          <w:sz w:val="24"/>
          <w:szCs w:val="24"/>
          <w:highlight w:val="none"/>
          <w:u w:val="single"/>
        </w:rPr>
        <w:t xml:space="preserve">          </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r>
              <w:rPr>
                <w:rFonts w:hint="eastAsia" w:hAnsi="宋体" w:eastAsia="宋体" w:cs="Times New Roman"/>
                <w:sz w:val="24"/>
                <w:szCs w:val="24"/>
                <w:highlight w:val="none"/>
              </w:rPr>
              <w:t>序号</w:t>
            </w:r>
          </w:p>
        </w:tc>
        <w:tc>
          <w:tcPr>
            <w:tcW w:w="1113" w:type="pct"/>
            <w:noWrap w:val="0"/>
            <w:vAlign w:val="center"/>
          </w:tcPr>
          <w:p>
            <w:pPr>
              <w:jc w:val="center"/>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条目号</w:t>
            </w:r>
          </w:p>
          <w:p>
            <w:pPr>
              <w:pStyle w:val="6"/>
              <w:jc w:val="center"/>
              <w:rPr>
                <w:rFonts w:hAnsi="宋体" w:eastAsia="宋体" w:cs="Times New Roman"/>
                <w:sz w:val="24"/>
                <w:szCs w:val="24"/>
                <w:highlight w:val="none"/>
              </w:rPr>
            </w:pPr>
            <w:r>
              <w:rPr>
                <w:rFonts w:hint="eastAsia" w:hAnsi="宋体" w:eastAsia="宋体" w:cs="Times New Roman"/>
                <w:sz w:val="24"/>
                <w:szCs w:val="24"/>
                <w:highlight w:val="none"/>
              </w:rPr>
              <w:t>（页码）</w:t>
            </w:r>
          </w:p>
        </w:tc>
        <w:tc>
          <w:tcPr>
            <w:tcW w:w="1394" w:type="pct"/>
            <w:noWrap w:val="0"/>
            <w:vAlign w:val="center"/>
          </w:tcPr>
          <w:p>
            <w:pPr>
              <w:pStyle w:val="6"/>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比选采购文件</w:t>
            </w:r>
            <w:r>
              <w:rPr>
                <w:rFonts w:hint="eastAsia" w:hAnsi="宋体" w:eastAsia="宋体" w:cs="Times New Roman"/>
                <w:sz w:val="24"/>
                <w:szCs w:val="24"/>
                <w:highlight w:val="none"/>
              </w:rPr>
              <w:t>的商务条款</w:t>
            </w:r>
          </w:p>
        </w:tc>
        <w:tc>
          <w:tcPr>
            <w:tcW w:w="1394" w:type="pct"/>
            <w:noWrap w:val="0"/>
            <w:vAlign w:val="center"/>
          </w:tcPr>
          <w:p>
            <w:pPr>
              <w:pStyle w:val="6"/>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响应</w:t>
            </w:r>
            <w:r>
              <w:rPr>
                <w:rFonts w:hint="eastAsia" w:hAnsi="宋体" w:eastAsia="宋体" w:cs="Times New Roman"/>
                <w:sz w:val="24"/>
                <w:szCs w:val="24"/>
                <w:highlight w:val="none"/>
              </w:rPr>
              <w:t>文件的商务条款</w:t>
            </w:r>
          </w:p>
        </w:tc>
        <w:tc>
          <w:tcPr>
            <w:tcW w:w="690" w:type="pct"/>
            <w:noWrap w:val="0"/>
            <w:vAlign w:val="center"/>
          </w:tcPr>
          <w:p>
            <w:pPr>
              <w:pStyle w:val="6"/>
              <w:jc w:val="center"/>
              <w:rPr>
                <w:rFonts w:hAnsi="宋体" w:eastAsia="宋体" w:cs="Times New Roman"/>
                <w:sz w:val="24"/>
                <w:szCs w:val="24"/>
                <w:highlight w:val="none"/>
              </w:rPr>
            </w:pPr>
            <w:r>
              <w:rPr>
                <w:rFonts w:hint="eastAsia" w:hAnsi="宋体" w:eastAsia="宋体" w:cs="Times New Roman"/>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6"/>
              <w:jc w:val="center"/>
              <w:rPr>
                <w:rFonts w:hAnsi="宋体" w:eastAsia="宋体" w:cs="Times New Roman"/>
                <w:sz w:val="24"/>
                <w:szCs w:val="24"/>
                <w:highlight w:val="none"/>
              </w:rPr>
            </w:pPr>
          </w:p>
        </w:tc>
        <w:tc>
          <w:tcPr>
            <w:tcW w:w="1113"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bl>
    <w:p>
      <w:pPr>
        <w:pStyle w:val="6"/>
        <w:spacing w:line="360" w:lineRule="auto"/>
        <w:ind w:firstLine="420" w:firstLineChars="200"/>
        <w:rPr>
          <w:rFonts w:hAnsi="宋体" w:eastAsia="宋体" w:cs="Times New Roman"/>
          <w:highlight w:val="none"/>
        </w:rPr>
      </w:pPr>
      <w:r>
        <w:rPr>
          <w:rFonts w:hint="eastAsia" w:hAnsi="宋体" w:eastAsia="宋体" w:cs="Times New Roman"/>
          <w:highlight w:val="none"/>
        </w:rPr>
        <w:t>注：本偏离表是评委评审报价方案最重要的直观材料和主要依据，</w:t>
      </w:r>
      <w:r>
        <w:rPr>
          <w:rFonts w:hint="eastAsia" w:hAnsi="宋体" w:eastAsia="宋体" w:cs="Times New Roman"/>
          <w:highlight w:val="none"/>
          <w:lang w:eastAsia="zh-CN"/>
        </w:rPr>
        <w:t>响应</w:t>
      </w:r>
      <w:r>
        <w:rPr>
          <w:rFonts w:hint="eastAsia" w:hAnsi="宋体" w:eastAsia="宋体" w:cs="Times New Roman"/>
          <w:highlight w:val="none"/>
        </w:rPr>
        <w:t>方必须针对本</w:t>
      </w:r>
      <w:r>
        <w:rPr>
          <w:rFonts w:hint="eastAsia" w:hAnsi="宋体" w:eastAsia="宋体" w:cs="Times New Roman"/>
          <w:highlight w:val="none"/>
          <w:lang w:eastAsia="zh-CN"/>
        </w:rPr>
        <w:t>比选采购文件</w:t>
      </w:r>
      <w:r>
        <w:rPr>
          <w:rFonts w:hint="eastAsia" w:hAnsi="宋体" w:eastAsia="宋体" w:cs="Times New Roman"/>
          <w:highlight w:val="none"/>
        </w:rPr>
        <w:t>中的各项要求是否满足填写偏离表，表中“偏离情况”一栏应填以“正偏离”、“负偏离”或“无偏离”。对</w:t>
      </w:r>
      <w:r>
        <w:rPr>
          <w:rFonts w:hint="eastAsia" w:hAnsi="宋体" w:eastAsia="宋体" w:cs="Times New Roman"/>
          <w:highlight w:val="none"/>
          <w:lang w:eastAsia="zh-CN"/>
        </w:rPr>
        <w:t>比选采购文件</w:t>
      </w:r>
      <w:r>
        <w:rPr>
          <w:rFonts w:hint="eastAsia" w:hAnsi="宋体" w:eastAsia="宋体" w:cs="Times New Roman"/>
          <w:highlight w:val="none"/>
        </w:rPr>
        <w:t>中的所有商务条款，除非本表所列明的所有偏离外，均视作</w:t>
      </w:r>
      <w:r>
        <w:rPr>
          <w:rFonts w:hint="eastAsia" w:hAnsi="宋体" w:eastAsia="宋体" w:cs="Times New Roman"/>
          <w:highlight w:val="none"/>
          <w:lang w:eastAsia="zh-CN"/>
        </w:rPr>
        <w:t>响应</w:t>
      </w:r>
      <w:r>
        <w:rPr>
          <w:rFonts w:hint="eastAsia" w:hAnsi="宋体" w:eastAsia="宋体" w:cs="Times New Roman"/>
          <w:highlight w:val="none"/>
        </w:rPr>
        <w:t>方已对之理解和同意。</w:t>
      </w:r>
    </w:p>
    <w:p>
      <w:pPr>
        <w:pStyle w:val="6"/>
        <w:spacing w:line="360" w:lineRule="auto"/>
        <w:rPr>
          <w:rFonts w:hAnsi="宋体" w:eastAsia="宋体" w:cs="Times New Roman"/>
          <w:sz w:val="24"/>
          <w:szCs w:val="24"/>
          <w:highlight w:val="none"/>
        </w:rPr>
      </w:pPr>
    </w:p>
    <w:p>
      <w:pPr>
        <w:tabs>
          <w:tab w:val="left" w:pos="5580"/>
        </w:tabs>
        <w:spacing w:line="480" w:lineRule="auto"/>
        <w:rPr>
          <w:rFonts w:ascii="宋体" w:hAnsi="宋体" w:eastAsia="宋体" w:cs="Times New Roman"/>
          <w:szCs w:val="24"/>
          <w:highlight w:val="none"/>
          <w:u w:val="singl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u w:val="single"/>
        </w:rPr>
        <w:t xml:space="preserve">      （盖公章）         </w:t>
      </w:r>
    </w:p>
    <w:p>
      <w:pPr>
        <w:tabs>
          <w:tab w:val="left" w:pos="5580"/>
        </w:tabs>
        <w:spacing w:line="480" w:lineRule="auto"/>
        <w:rPr>
          <w:rFonts w:ascii="宋体" w:hAnsi="宋体" w:eastAsia="宋体" w:cs="Times New Roman"/>
          <w:szCs w:val="24"/>
          <w:highlight w:val="none"/>
          <w:u w:val="single"/>
        </w:rPr>
      </w:pPr>
      <w:r>
        <w:rPr>
          <w:rFonts w:hint="eastAsia" w:ascii="宋体" w:hAnsi="宋体" w:eastAsia="宋体" w:cs="Times New Roman"/>
          <w:szCs w:val="24"/>
          <w:highlight w:val="none"/>
        </w:rPr>
        <w:t>法定代表人或其授权人：</w:t>
      </w:r>
      <w:r>
        <w:rPr>
          <w:rFonts w:ascii="宋体" w:hAnsi="宋体" w:eastAsia="宋体" w:cs="Times New Roman"/>
          <w:szCs w:val="24"/>
          <w:highlight w:val="none"/>
          <w:u w:val="single"/>
        </w:rPr>
        <w:t xml:space="preserve">    （签字/盖章）      </w:t>
      </w:r>
    </w:p>
    <w:p>
      <w:pPr>
        <w:snapToGrid w:val="0"/>
        <w:spacing w:line="360" w:lineRule="auto"/>
        <w:ind w:firstLine="482"/>
        <w:jc w:val="center"/>
        <w:outlineLvl w:val="1"/>
        <w:rPr>
          <w:rFonts w:ascii="宋体" w:hAnsi="宋体" w:eastAsia="宋体" w:cs="Times New Roman"/>
          <w:b/>
          <w:sz w:val="32"/>
          <w:szCs w:val="32"/>
          <w:highlight w:val="none"/>
        </w:rPr>
      </w:pPr>
      <w:r>
        <w:rPr>
          <w:rFonts w:ascii="宋体" w:hAnsi="宋体" w:eastAsia="宋体" w:cs="Times New Roman"/>
          <w:b/>
          <w:szCs w:val="24"/>
          <w:highlight w:val="none"/>
        </w:rPr>
        <w:br w:type="page"/>
      </w:r>
      <w:bookmarkStart w:id="384" w:name="_Toc19034385"/>
      <w:r>
        <w:rPr>
          <w:rFonts w:ascii="宋体" w:hAnsi="宋体" w:eastAsia="宋体" w:cs="Times New Roman"/>
          <w:b/>
          <w:sz w:val="32"/>
          <w:szCs w:val="32"/>
          <w:highlight w:val="none"/>
        </w:rPr>
        <w:t>附件6</w:t>
      </w:r>
      <w:bookmarkEnd w:id="384"/>
      <w:r>
        <w:rPr>
          <w:rFonts w:ascii="宋体" w:hAnsi="宋体" w:eastAsia="宋体" w:cs="Times New Roman"/>
          <w:b/>
          <w:sz w:val="32"/>
          <w:szCs w:val="32"/>
          <w:highlight w:val="none"/>
        </w:rPr>
        <w:t xml:space="preserve"> </w:t>
      </w:r>
      <w:bookmarkEnd w:id="381"/>
      <w:bookmarkEnd w:id="382"/>
      <w:bookmarkEnd w:id="383"/>
      <w:r>
        <w:rPr>
          <w:rFonts w:hint="eastAsia" w:ascii="宋体" w:hAnsi="宋体" w:eastAsia="宋体" w:cs="Times New Roman"/>
          <w:b/>
          <w:sz w:val="32"/>
          <w:szCs w:val="32"/>
          <w:highlight w:val="none"/>
        </w:rPr>
        <w:t>技术需求偏离表</w:t>
      </w:r>
    </w:p>
    <w:p>
      <w:pPr>
        <w:pStyle w:val="18"/>
        <w:rPr>
          <w:rFonts w:ascii="Times New Roman" w:hAnsi="Times New Roman" w:cs="Times New Roman"/>
          <w:highlight w:val="none"/>
        </w:rPr>
      </w:pPr>
    </w:p>
    <w:p>
      <w:pPr>
        <w:pStyle w:val="6"/>
        <w:rPr>
          <w:rFonts w:hAnsi="宋体" w:eastAsia="宋体" w:cs="Times New Roman"/>
          <w:sz w:val="24"/>
          <w:szCs w:val="24"/>
          <w:highlight w:val="none"/>
        </w:rPr>
      </w:pPr>
      <w:r>
        <w:rPr>
          <w:rFonts w:hint="eastAsia" w:hAnsi="宋体" w:eastAsia="宋体" w:cs="Times New Roman"/>
          <w:sz w:val="24"/>
          <w:szCs w:val="24"/>
          <w:highlight w:val="none"/>
        </w:rPr>
        <w:t>项目名称</w:t>
      </w:r>
      <w:r>
        <w:rPr>
          <w:rFonts w:hAnsi="宋体" w:eastAsia="宋体" w:cs="Times New Roman"/>
          <w:sz w:val="24"/>
          <w:szCs w:val="24"/>
          <w:highlight w:val="none"/>
        </w:rPr>
        <w:t>:________</w:t>
      </w:r>
      <w:r>
        <w:rPr>
          <w:rFonts w:hAnsi="宋体" w:eastAsia="宋体" w:cs="Times New Roman"/>
          <w:sz w:val="24"/>
          <w:szCs w:val="24"/>
          <w:highlight w:val="none"/>
          <w:u w:val="single"/>
        </w:rPr>
        <w:t xml:space="preserve">          </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r>
              <w:rPr>
                <w:rFonts w:hint="eastAsia" w:hAnsi="宋体" w:eastAsia="宋体" w:cs="Times New Roman"/>
                <w:sz w:val="24"/>
                <w:szCs w:val="24"/>
                <w:highlight w:val="none"/>
              </w:rPr>
              <w:t>序号</w:t>
            </w:r>
          </w:p>
        </w:tc>
        <w:tc>
          <w:tcPr>
            <w:tcW w:w="1114" w:type="pct"/>
            <w:noWrap w:val="0"/>
            <w:vAlign w:val="center"/>
          </w:tcPr>
          <w:p>
            <w:pPr>
              <w:jc w:val="center"/>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条目号</w:t>
            </w:r>
          </w:p>
          <w:p>
            <w:pPr>
              <w:pStyle w:val="6"/>
              <w:jc w:val="center"/>
              <w:rPr>
                <w:rFonts w:hAnsi="宋体" w:eastAsia="宋体" w:cs="Times New Roman"/>
                <w:sz w:val="24"/>
                <w:szCs w:val="24"/>
                <w:highlight w:val="none"/>
              </w:rPr>
            </w:pPr>
            <w:r>
              <w:rPr>
                <w:rFonts w:hint="eastAsia" w:hAnsi="宋体" w:eastAsia="宋体" w:cs="Times New Roman"/>
                <w:sz w:val="24"/>
                <w:szCs w:val="24"/>
                <w:highlight w:val="none"/>
              </w:rPr>
              <w:t>（页码）</w:t>
            </w:r>
          </w:p>
        </w:tc>
        <w:tc>
          <w:tcPr>
            <w:tcW w:w="1394" w:type="pct"/>
            <w:noWrap w:val="0"/>
            <w:vAlign w:val="center"/>
          </w:tcPr>
          <w:p>
            <w:pPr>
              <w:pStyle w:val="6"/>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比选采购文件</w:t>
            </w:r>
            <w:r>
              <w:rPr>
                <w:rFonts w:hint="eastAsia" w:hAnsi="宋体" w:eastAsia="宋体" w:cs="Times New Roman"/>
                <w:sz w:val="24"/>
                <w:szCs w:val="24"/>
                <w:highlight w:val="none"/>
              </w:rPr>
              <w:t>的技术条款</w:t>
            </w:r>
          </w:p>
        </w:tc>
        <w:tc>
          <w:tcPr>
            <w:tcW w:w="1394" w:type="pct"/>
            <w:noWrap w:val="0"/>
            <w:vAlign w:val="center"/>
          </w:tcPr>
          <w:p>
            <w:pPr>
              <w:pStyle w:val="6"/>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响应</w:t>
            </w:r>
            <w:r>
              <w:rPr>
                <w:rFonts w:hint="eastAsia" w:hAnsi="宋体" w:eastAsia="宋体" w:cs="Times New Roman"/>
                <w:sz w:val="24"/>
                <w:szCs w:val="24"/>
                <w:highlight w:val="none"/>
              </w:rPr>
              <w:t>文件的技术条款</w:t>
            </w:r>
          </w:p>
        </w:tc>
        <w:tc>
          <w:tcPr>
            <w:tcW w:w="690" w:type="pct"/>
            <w:noWrap w:val="0"/>
            <w:vAlign w:val="center"/>
          </w:tcPr>
          <w:p>
            <w:pPr>
              <w:pStyle w:val="6"/>
              <w:jc w:val="center"/>
              <w:rPr>
                <w:rFonts w:hAnsi="宋体" w:eastAsia="宋体" w:cs="Times New Roman"/>
                <w:sz w:val="24"/>
                <w:szCs w:val="24"/>
                <w:highlight w:val="none"/>
              </w:rPr>
            </w:pPr>
            <w:r>
              <w:rPr>
                <w:rFonts w:hint="eastAsia" w:hAnsi="宋体" w:eastAsia="宋体" w:cs="Times New Roman"/>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6"/>
              <w:jc w:val="center"/>
              <w:rPr>
                <w:rFonts w:hAnsi="宋体" w:eastAsia="宋体" w:cs="Times New Roman"/>
                <w:sz w:val="24"/>
                <w:szCs w:val="24"/>
                <w:highlight w:val="none"/>
              </w:rPr>
            </w:pPr>
          </w:p>
        </w:tc>
        <w:tc>
          <w:tcPr>
            <w:tcW w:w="111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1394" w:type="pct"/>
            <w:noWrap w:val="0"/>
            <w:vAlign w:val="center"/>
          </w:tcPr>
          <w:p>
            <w:pPr>
              <w:pStyle w:val="6"/>
              <w:jc w:val="center"/>
              <w:rPr>
                <w:rFonts w:hAnsi="宋体" w:eastAsia="宋体" w:cs="Times New Roman"/>
                <w:sz w:val="24"/>
                <w:szCs w:val="24"/>
                <w:highlight w:val="none"/>
              </w:rPr>
            </w:pPr>
          </w:p>
        </w:tc>
        <w:tc>
          <w:tcPr>
            <w:tcW w:w="690" w:type="pct"/>
            <w:noWrap w:val="0"/>
            <w:vAlign w:val="center"/>
          </w:tcPr>
          <w:p>
            <w:pPr>
              <w:pStyle w:val="6"/>
              <w:jc w:val="center"/>
              <w:rPr>
                <w:rFonts w:hAnsi="宋体" w:eastAsia="宋体" w:cs="Times New Roman"/>
                <w:sz w:val="24"/>
                <w:szCs w:val="24"/>
                <w:highlight w:val="none"/>
              </w:rPr>
            </w:pPr>
          </w:p>
        </w:tc>
      </w:tr>
    </w:tbl>
    <w:p>
      <w:pPr>
        <w:snapToGrid w:val="0"/>
        <w:spacing w:line="360" w:lineRule="auto"/>
        <w:ind w:firstLine="420" w:firstLineChars="200"/>
        <w:rPr>
          <w:rFonts w:ascii="宋体" w:hAnsi="宋体" w:eastAsia="宋体" w:cs="Times New Roman"/>
          <w:sz w:val="21"/>
          <w:szCs w:val="21"/>
          <w:highlight w:val="none"/>
        </w:rPr>
      </w:pPr>
      <w:r>
        <w:rPr>
          <w:rFonts w:hint="eastAsia" w:ascii="宋体" w:hAnsi="宋体" w:eastAsia="宋体" w:cs="Times New Roman"/>
          <w:sz w:val="21"/>
          <w:szCs w:val="21"/>
          <w:highlight w:val="none"/>
        </w:rPr>
        <w:t>注：本偏离表是评委评审报价方案最重要的直观材料和主要依据，</w:t>
      </w:r>
      <w:r>
        <w:rPr>
          <w:rFonts w:hint="eastAsia" w:ascii="宋体" w:hAnsi="宋体" w:eastAsia="宋体" w:cs="Times New Roman"/>
          <w:sz w:val="21"/>
          <w:szCs w:val="21"/>
          <w:highlight w:val="none"/>
          <w:lang w:eastAsia="zh-CN"/>
        </w:rPr>
        <w:t>响应</w:t>
      </w:r>
      <w:r>
        <w:rPr>
          <w:rFonts w:hint="eastAsia" w:ascii="宋体" w:hAnsi="宋体" w:eastAsia="宋体" w:cs="Times New Roman"/>
          <w:sz w:val="21"/>
          <w:szCs w:val="21"/>
          <w:highlight w:val="none"/>
        </w:rPr>
        <w:t>方必须针对本</w:t>
      </w:r>
      <w:r>
        <w:rPr>
          <w:rFonts w:hint="eastAsia" w:ascii="宋体" w:hAnsi="宋体" w:eastAsia="宋体" w:cs="Times New Roman"/>
          <w:sz w:val="21"/>
          <w:szCs w:val="21"/>
          <w:highlight w:val="none"/>
          <w:lang w:eastAsia="zh-CN"/>
        </w:rPr>
        <w:t>比选采购文件</w:t>
      </w:r>
      <w:r>
        <w:rPr>
          <w:rFonts w:hint="eastAsia" w:ascii="宋体" w:hAnsi="宋体" w:eastAsia="宋体" w:cs="Times New Roman"/>
          <w:sz w:val="21"/>
          <w:szCs w:val="21"/>
          <w:highlight w:val="none"/>
        </w:rPr>
        <w:t>中的各项要求是否满足填写偏离表，表中“偏离情况”一栏应填以“正偏离”、“负偏离”或“无偏离”，应做到报价货物和服务的技术</w:t>
      </w:r>
      <w:r>
        <w:rPr>
          <w:rFonts w:hint="eastAsia" w:ascii="宋体" w:hAnsi="宋体" w:eastAsia="宋体" w:cs="Times New Roman"/>
          <w:sz w:val="21"/>
          <w:szCs w:val="21"/>
          <w:highlight w:val="none"/>
          <w:lang w:eastAsia="zh-CN"/>
        </w:rPr>
        <w:t>响应</w:t>
      </w:r>
      <w:r>
        <w:rPr>
          <w:rFonts w:hint="eastAsia" w:ascii="宋体" w:hAnsi="宋体" w:eastAsia="宋体" w:cs="Times New Roman"/>
          <w:sz w:val="21"/>
          <w:szCs w:val="21"/>
          <w:highlight w:val="none"/>
        </w:rPr>
        <w:t>与</w:t>
      </w:r>
      <w:r>
        <w:rPr>
          <w:rFonts w:hint="eastAsia" w:ascii="宋体" w:hAnsi="宋体" w:eastAsia="宋体" w:cs="Times New Roman"/>
          <w:sz w:val="21"/>
          <w:szCs w:val="21"/>
          <w:highlight w:val="none"/>
          <w:lang w:eastAsia="zh-CN"/>
        </w:rPr>
        <w:t>比选采购文件</w:t>
      </w:r>
      <w:r>
        <w:rPr>
          <w:rFonts w:hint="eastAsia" w:ascii="宋体" w:hAnsi="宋体" w:eastAsia="宋体" w:cs="Times New Roman"/>
          <w:sz w:val="21"/>
          <w:szCs w:val="21"/>
          <w:highlight w:val="none"/>
        </w:rPr>
        <w:t>技术需求书序号、技术需求书要求一一对应。</w:t>
      </w:r>
    </w:p>
    <w:p>
      <w:pPr>
        <w:snapToGrid w:val="0"/>
        <w:spacing w:line="360" w:lineRule="auto"/>
        <w:ind w:firstLine="480" w:firstLineChars="200"/>
        <w:rPr>
          <w:rFonts w:ascii="宋体" w:hAnsi="宋体" w:eastAsia="宋体" w:cs="Times New Roman"/>
          <w:szCs w:val="24"/>
          <w:highlight w:val="none"/>
        </w:rPr>
      </w:pPr>
    </w:p>
    <w:p>
      <w:pPr>
        <w:pStyle w:val="6"/>
        <w:spacing w:line="360" w:lineRule="auto"/>
        <w:rPr>
          <w:rFonts w:hAnsi="宋体" w:eastAsia="宋体" w:cs="Times New Roman"/>
          <w:sz w:val="24"/>
          <w:szCs w:val="24"/>
          <w:highlight w:val="none"/>
        </w:rPr>
      </w:pPr>
    </w:p>
    <w:p>
      <w:pPr>
        <w:tabs>
          <w:tab w:val="left" w:pos="5580"/>
        </w:tabs>
        <w:spacing w:line="480" w:lineRule="auto"/>
        <w:rPr>
          <w:rFonts w:ascii="宋体" w:hAnsi="宋体" w:eastAsia="宋体" w:cs="Times New Roman"/>
          <w:szCs w:val="24"/>
          <w:highlight w:val="none"/>
          <w:u w:val="single"/>
        </w:rPr>
      </w:pPr>
      <w:bookmarkStart w:id="385" w:name="_Toc195842927"/>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u w:val="single"/>
        </w:rPr>
        <w:t xml:space="preserve">      （盖公章）         </w:t>
      </w:r>
    </w:p>
    <w:p>
      <w:pPr>
        <w:tabs>
          <w:tab w:val="left" w:pos="5580"/>
        </w:tabs>
        <w:spacing w:line="480" w:lineRule="auto"/>
        <w:rPr>
          <w:rFonts w:ascii="宋体" w:hAnsi="宋体" w:eastAsia="宋体" w:cs="Times New Roman"/>
          <w:szCs w:val="24"/>
          <w:highlight w:val="none"/>
          <w:u w:val="single"/>
        </w:rPr>
      </w:pPr>
      <w:r>
        <w:rPr>
          <w:rFonts w:hint="eastAsia" w:ascii="宋体" w:hAnsi="宋体" w:eastAsia="宋体" w:cs="Times New Roman"/>
          <w:szCs w:val="24"/>
          <w:highlight w:val="none"/>
        </w:rPr>
        <w:t>法定代表人或其授权人：</w:t>
      </w:r>
      <w:r>
        <w:rPr>
          <w:rFonts w:ascii="宋体" w:hAnsi="宋体" w:eastAsia="宋体" w:cs="Times New Roman"/>
          <w:szCs w:val="24"/>
          <w:highlight w:val="none"/>
          <w:u w:val="single"/>
        </w:rPr>
        <w:t xml:space="preserve">    （签字/盖章）      </w:t>
      </w:r>
    </w:p>
    <w:p>
      <w:pPr>
        <w:snapToGrid w:val="0"/>
        <w:spacing w:line="360" w:lineRule="auto"/>
        <w:jc w:val="center"/>
        <w:outlineLvl w:val="1"/>
        <w:rPr>
          <w:rFonts w:ascii="宋体" w:hAnsi="宋体" w:eastAsia="宋体" w:cs="Times New Roman"/>
          <w:b/>
          <w:sz w:val="32"/>
          <w:szCs w:val="32"/>
          <w:highlight w:val="none"/>
        </w:rPr>
      </w:pPr>
      <w:r>
        <w:rPr>
          <w:rFonts w:ascii="宋体" w:hAnsi="宋体" w:eastAsia="宋体" w:cs="Times New Roman"/>
          <w:b/>
          <w:szCs w:val="24"/>
          <w:highlight w:val="none"/>
        </w:rPr>
        <w:br w:type="page"/>
      </w:r>
      <w:bookmarkEnd w:id="385"/>
      <w:bookmarkStart w:id="386" w:name="_Toc19034386"/>
      <w:bookmarkStart w:id="387" w:name="_Toc421032052"/>
      <w:bookmarkStart w:id="388" w:name="_Toc195842929"/>
      <w:bookmarkStart w:id="389" w:name="_Toc195842928"/>
      <w:bookmarkStart w:id="390" w:name="_Toc421042654"/>
      <w:r>
        <w:rPr>
          <w:rFonts w:ascii="宋体" w:hAnsi="宋体" w:eastAsia="宋体" w:cs="Times New Roman"/>
          <w:b/>
          <w:sz w:val="32"/>
          <w:szCs w:val="32"/>
          <w:highlight w:val="none"/>
        </w:rPr>
        <w:t>附件7</w:t>
      </w:r>
      <w:bookmarkEnd w:id="386"/>
      <w:r>
        <w:rPr>
          <w:rFonts w:ascii="宋体" w:hAnsi="宋体" w:eastAsia="宋体" w:cs="Times New Roman"/>
          <w:b/>
          <w:sz w:val="32"/>
          <w:szCs w:val="32"/>
          <w:highlight w:val="none"/>
        </w:rPr>
        <w:t xml:space="preserve"> </w:t>
      </w:r>
      <w:bookmarkStart w:id="391" w:name="_Toc19034387"/>
      <w:r>
        <w:rPr>
          <w:rFonts w:ascii="宋体" w:hAnsi="宋体" w:eastAsia="宋体" w:cs="Times New Roman"/>
          <w:b/>
          <w:sz w:val="32"/>
          <w:szCs w:val="32"/>
          <w:highlight w:val="none"/>
        </w:rPr>
        <w:t>资格证明文件</w:t>
      </w:r>
      <w:bookmarkEnd w:id="387"/>
      <w:bookmarkEnd w:id="388"/>
      <w:bookmarkEnd w:id="389"/>
      <w:bookmarkEnd w:id="390"/>
      <w:bookmarkEnd w:id="391"/>
    </w:p>
    <w:p>
      <w:pPr>
        <w:tabs>
          <w:tab w:val="left" w:pos="5580"/>
        </w:tabs>
        <w:spacing w:line="360" w:lineRule="auto"/>
        <w:ind w:left="962" w:leftChars="200" w:hanging="482" w:hangingChars="200"/>
        <w:rPr>
          <w:rFonts w:ascii="宋体" w:hAnsi="宋体" w:eastAsia="宋体" w:cs="Times New Roman"/>
          <w:b/>
          <w:szCs w:val="24"/>
          <w:highlight w:val="none"/>
        </w:rPr>
      </w:pPr>
    </w:p>
    <w:p>
      <w:pPr>
        <w:spacing w:line="360" w:lineRule="auto"/>
        <w:rPr>
          <w:rFonts w:ascii="宋体" w:hAnsi="宋体" w:eastAsia="宋体" w:cs="Times New Roman"/>
          <w:highlight w:val="none"/>
        </w:rPr>
      </w:pPr>
      <w:bookmarkStart w:id="392" w:name="_Toc195842930"/>
      <w:r>
        <w:rPr>
          <w:rFonts w:ascii="宋体" w:hAnsi="宋体" w:eastAsia="宋体" w:cs="Times New Roman"/>
          <w:highlight w:val="none"/>
        </w:rPr>
        <w:t>附件7-1</w:t>
      </w:r>
      <w:bookmarkEnd w:id="392"/>
      <w:r>
        <w:rPr>
          <w:rFonts w:hint="eastAsia" w:ascii="宋体" w:hAnsi="宋体" w:eastAsia="宋体" w:cs="Times New Roman"/>
          <w:highlight w:val="none"/>
          <w:lang w:eastAsia="zh-CN"/>
        </w:rPr>
        <w:t>响应</w:t>
      </w:r>
      <w:r>
        <w:rPr>
          <w:rFonts w:hint="eastAsia" w:ascii="宋体" w:hAnsi="宋体" w:eastAsia="宋体" w:cs="Times New Roman"/>
          <w:highlight w:val="none"/>
        </w:rPr>
        <w:t>方如为企业法人，须提供企业法人营业执照；</w:t>
      </w:r>
      <w:r>
        <w:rPr>
          <w:rFonts w:hint="eastAsia" w:ascii="宋体" w:hAnsi="宋体" w:eastAsia="宋体" w:cs="Times New Roman"/>
          <w:highlight w:val="none"/>
          <w:lang w:eastAsia="zh-CN"/>
        </w:rPr>
        <w:t>响应</w:t>
      </w:r>
      <w:r>
        <w:rPr>
          <w:rFonts w:hint="eastAsia" w:ascii="宋体" w:hAnsi="宋体" w:eastAsia="宋体" w:cs="Times New Roman"/>
          <w:highlight w:val="none"/>
        </w:rPr>
        <w:t>方如为事业单位或其他组织，须提供事业单位法人证书或登记证或组织机构代码证或其他有效证明文件（复印件并加盖</w:t>
      </w:r>
      <w:r>
        <w:rPr>
          <w:rFonts w:hint="eastAsia" w:ascii="宋体" w:hAnsi="宋体" w:eastAsia="宋体" w:cs="Times New Roman"/>
          <w:highlight w:val="none"/>
          <w:lang w:eastAsia="zh-CN"/>
        </w:rPr>
        <w:t>响应</w:t>
      </w:r>
      <w:r>
        <w:rPr>
          <w:rFonts w:hint="eastAsia" w:ascii="宋体" w:hAnsi="宋体" w:eastAsia="宋体" w:cs="Times New Roman"/>
          <w:highlight w:val="none"/>
        </w:rPr>
        <w:t>方公章）</w:t>
      </w:r>
    </w:p>
    <w:p>
      <w:pPr>
        <w:spacing w:line="360" w:lineRule="auto"/>
        <w:rPr>
          <w:rFonts w:ascii="宋体" w:hAnsi="宋体" w:eastAsia="宋体" w:cs="Times New Roman"/>
          <w:highlight w:val="none"/>
        </w:rPr>
      </w:pPr>
    </w:p>
    <w:p>
      <w:pPr>
        <w:spacing w:line="360" w:lineRule="auto"/>
        <w:rPr>
          <w:rFonts w:ascii="宋体" w:hAnsi="宋体" w:eastAsia="宋体" w:cs="Times New Roman"/>
          <w:highlight w:val="none"/>
        </w:rPr>
      </w:pPr>
      <w:r>
        <w:rPr>
          <w:rFonts w:ascii="宋体" w:hAnsi="宋体" w:eastAsia="宋体" w:cs="Times New Roman"/>
          <w:highlight w:val="none"/>
        </w:rPr>
        <w:br w:type="page"/>
      </w:r>
      <w:r>
        <w:rPr>
          <w:rFonts w:hint="eastAsia" w:ascii="宋体" w:hAnsi="宋体" w:eastAsia="宋体" w:cs="Times New Roman"/>
          <w:highlight w:val="none"/>
        </w:rPr>
        <w:t>附件</w:t>
      </w:r>
      <w:r>
        <w:rPr>
          <w:rFonts w:ascii="宋体" w:hAnsi="宋体" w:eastAsia="宋体" w:cs="Times New Roman"/>
          <w:highlight w:val="none"/>
        </w:rPr>
        <w:t>7-2</w:t>
      </w:r>
      <w:r>
        <w:rPr>
          <w:rFonts w:hint="eastAsia" w:ascii="宋体" w:hAnsi="宋体" w:eastAsia="宋体" w:cs="Arial"/>
          <w:highlight w:val="none"/>
          <w:lang w:eastAsia="zh-CN"/>
        </w:rPr>
        <w:t>响应</w:t>
      </w:r>
      <w:r>
        <w:rPr>
          <w:rFonts w:ascii="宋体" w:hAnsi="宋体" w:eastAsia="宋体" w:cs="Arial"/>
          <w:highlight w:val="none"/>
        </w:rPr>
        <w:t>方</w:t>
      </w:r>
      <w:r>
        <w:rPr>
          <w:rFonts w:hint="eastAsia" w:ascii="宋体" w:hAnsi="宋体" w:eastAsia="宋体" w:cs="Arial"/>
          <w:highlight w:val="none"/>
        </w:rPr>
        <w:t>银行资信证明（非存款证明，要求正本或自</w:t>
      </w:r>
      <w:r>
        <w:rPr>
          <w:rFonts w:hint="eastAsia" w:ascii="宋体" w:hAnsi="宋体" w:eastAsia="宋体" w:cs="Arial"/>
          <w:highlight w:val="none"/>
          <w:lang w:val="en-US" w:eastAsia="zh-CN"/>
        </w:rPr>
        <w:t>响应文件递交截止</w:t>
      </w:r>
      <w:r>
        <w:rPr>
          <w:rFonts w:hint="eastAsia" w:ascii="宋体" w:hAnsi="宋体" w:eastAsia="宋体" w:cs="Arial"/>
          <w:highlight w:val="none"/>
        </w:rPr>
        <w:t>日起</w:t>
      </w:r>
      <w:r>
        <w:rPr>
          <w:rFonts w:hint="eastAsia" w:ascii="宋体" w:hAnsi="宋体" w:eastAsia="宋体" w:cs="Arial"/>
          <w:highlight w:val="none"/>
          <w:lang w:val="en-US" w:eastAsia="zh-CN"/>
        </w:rPr>
        <w:t>6</w:t>
      </w:r>
      <w:r>
        <w:rPr>
          <w:rFonts w:hint="eastAsia" w:ascii="宋体" w:hAnsi="宋体" w:eastAsia="宋体" w:cs="Arial"/>
          <w:highlight w:val="none"/>
        </w:rPr>
        <w:t>个月内的复印件）或</w:t>
      </w:r>
      <w:r>
        <w:rPr>
          <w:rFonts w:ascii="宋体" w:hAnsi="宋体" w:eastAsia="宋体" w:cs="Arial"/>
          <w:highlight w:val="none"/>
        </w:rPr>
        <w:t>XX年度经会计师事务所审计的财务报告（至少包括审计单位盖章页、资产负债表、利润表、现金流量表）复印件</w:t>
      </w:r>
      <w:r>
        <w:rPr>
          <w:rFonts w:hint="eastAsia" w:ascii="宋体" w:hAnsi="宋体" w:eastAsia="宋体" w:cs="Arial"/>
          <w:highlight w:val="none"/>
        </w:rPr>
        <w:t>（须加盖</w:t>
      </w:r>
      <w:r>
        <w:rPr>
          <w:rFonts w:hint="eastAsia" w:ascii="宋体" w:hAnsi="宋体" w:eastAsia="宋体" w:cs="Arial"/>
          <w:highlight w:val="none"/>
          <w:lang w:eastAsia="zh-CN"/>
        </w:rPr>
        <w:t>响应</w:t>
      </w:r>
      <w:r>
        <w:rPr>
          <w:rFonts w:hint="eastAsia" w:ascii="宋体" w:hAnsi="宋体" w:eastAsia="宋体" w:cs="Arial"/>
          <w:highlight w:val="none"/>
        </w:rPr>
        <w:t>方公章），相关资料须加盖</w:t>
      </w:r>
      <w:r>
        <w:rPr>
          <w:rFonts w:hint="eastAsia" w:ascii="宋体" w:hAnsi="宋体" w:eastAsia="宋体" w:cs="Arial"/>
          <w:highlight w:val="none"/>
          <w:lang w:eastAsia="zh-CN"/>
        </w:rPr>
        <w:t>响应</w:t>
      </w:r>
      <w:r>
        <w:rPr>
          <w:rFonts w:hint="eastAsia" w:ascii="宋体" w:hAnsi="宋体" w:eastAsia="宋体" w:cs="Arial"/>
          <w:highlight w:val="none"/>
        </w:rPr>
        <w:t>方公章；</w:t>
      </w:r>
    </w:p>
    <w:p>
      <w:pPr>
        <w:spacing w:line="360" w:lineRule="auto"/>
        <w:rPr>
          <w:rFonts w:ascii="宋体" w:hAnsi="宋体" w:eastAsia="宋体" w:cs="Times New Roman"/>
          <w:b/>
          <w:highlight w:val="none"/>
        </w:rPr>
      </w:pPr>
      <w:r>
        <w:rPr>
          <w:rFonts w:ascii="宋体" w:hAnsi="宋体" w:eastAsia="宋体" w:cs="Times New Roman"/>
          <w:highlight w:val="none"/>
        </w:rPr>
        <w:br w:type="page"/>
      </w:r>
      <w:r>
        <w:rPr>
          <w:rFonts w:hint="eastAsia" w:ascii="宋体" w:hAnsi="宋体" w:eastAsia="宋体" w:cs="Times New Roman"/>
          <w:highlight w:val="none"/>
        </w:rPr>
        <w:t>附件</w:t>
      </w:r>
      <w:r>
        <w:rPr>
          <w:rFonts w:ascii="宋体" w:hAnsi="宋体" w:eastAsia="宋体" w:cs="Times New Roman"/>
          <w:highlight w:val="none"/>
        </w:rPr>
        <w:t>7-3</w:t>
      </w:r>
      <w:r>
        <w:rPr>
          <w:rFonts w:hint="eastAsia" w:ascii="宋体" w:hAnsi="宋体" w:eastAsia="宋体" w:cs="Times New Roman"/>
          <w:bCs/>
          <w:highlight w:val="none"/>
          <w:lang w:eastAsia="zh-CN"/>
        </w:rPr>
        <w:t>响应</w:t>
      </w:r>
      <w:r>
        <w:rPr>
          <w:rFonts w:hint="eastAsia" w:ascii="宋体" w:hAnsi="宋体" w:eastAsia="宋体" w:cs="Times New Roman"/>
          <w:bCs/>
          <w:highlight w:val="none"/>
        </w:rPr>
        <w:t>方声明函</w:t>
      </w:r>
    </w:p>
    <w:p>
      <w:pPr>
        <w:spacing w:line="360" w:lineRule="auto"/>
        <w:jc w:val="center"/>
        <w:rPr>
          <w:rFonts w:ascii="宋体" w:hAnsi="宋体" w:eastAsia="宋体" w:cs="Times New Roman"/>
          <w:sz w:val="32"/>
          <w:szCs w:val="32"/>
          <w:highlight w:val="none"/>
        </w:rPr>
      </w:pPr>
      <w:r>
        <w:rPr>
          <w:rFonts w:hint="eastAsia" w:ascii="宋体" w:hAnsi="宋体" w:eastAsia="宋体" w:cs="Times New Roman"/>
          <w:b/>
          <w:bCs/>
          <w:sz w:val="32"/>
          <w:szCs w:val="32"/>
          <w:highlight w:val="none"/>
          <w:lang w:eastAsia="zh-CN"/>
        </w:rPr>
        <w:t>响应</w:t>
      </w:r>
      <w:r>
        <w:rPr>
          <w:rFonts w:hint="eastAsia" w:ascii="宋体" w:hAnsi="宋体" w:eastAsia="宋体" w:cs="Times New Roman"/>
          <w:b/>
          <w:bCs/>
          <w:sz w:val="32"/>
          <w:szCs w:val="32"/>
          <w:highlight w:val="none"/>
        </w:rPr>
        <w:t>方声明函</w:t>
      </w:r>
    </w:p>
    <w:p>
      <w:pPr>
        <w:tabs>
          <w:tab w:val="left" w:pos="5580"/>
        </w:tabs>
        <w:spacing w:line="360" w:lineRule="auto"/>
        <w:rPr>
          <w:rFonts w:hint="eastAsia" w:ascii="宋体" w:hAnsi="宋体" w:eastAsia="宋体" w:cs="Times New Roman"/>
          <w:highlight w:val="none"/>
          <w:lang w:eastAsia="zh-CN"/>
        </w:rPr>
      </w:pPr>
      <w:r>
        <w:rPr>
          <w:rFonts w:ascii="宋体" w:hAnsi="宋体" w:eastAsia="宋体" w:cs="Times New Roman"/>
          <w:highlight w:val="none"/>
        </w:rPr>
        <w:t>致：</w:t>
      </w:r>
      <w:r>
        <w:rPr>
          <w:rFonts w:hint="eastAsia" w:ascii="宋体" w:hAnsi="宋体" w:eastAsia="宋体" w:cs="Times New Roman"/>
          <w:bCs/>
          <w:highlight w:val="none"/>
          <w:u w:val="single"/>
          <w:lang w:eastAsia="zh-CN"/>
        </w:rPr>
        <w:t>中国人民健康保险股份有限公司XX分公司</w:t>
      </w:r>
    </w:p>
    <w:p>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在参与本次项目</w:t>
      </w:r>
      <w:r>
        <w:rPr>
          <w:rFonts w:hint="eastAsia" w:ascii="宋体" w:hAnsi="宋体" w:eastAsia="宋体" w:cs="Times New Roman"/>
          <w:highlight w:val="none"/>
          <w:lang w:val="en-US" w:eastAsia="zh-CN"/>
        </w:rPr>
        <w:t>响应</w:t>
      </w:r>
      <w:r>
        <w:rPr>
          <w:rFonts w:hint="eastAsia" w:ascii="宋体" w:hAnsi="宋体" w:eastAsia="宋体" w:cs="Times New Roman"/>
          <w:highlight w:val="none"/>
        </w:rPr>
        <w:t>中，我方承诺：</w:t>
      </w:r>
    </w:p>
    <w:p>
      <w:pPr>
        <w:spacing w:line="360" w:lineRule="auto"/>
        <w:ind w:firstLine="480" w:firstLineChars="200"/>
        <w:rPr>
          <w:rFonts w:ascii="宋体" w:hAnsi="宋体" w:eastAsia="宋体" w:cs="Times New Roman"/>
          <w:highlight w:val="none"/>
        </w:rPr>
      </w:pPr>
      <w:r>
        <w:rPr>
          <w:rFonts w:ascii="宋体" w:hAnsi="宋体" w:eastAsia="宋体" w:cs="Times New Roman"/>
          <w:highlight w:val="none"/>
        </w:rPr>
        <w:t>1、我</w:t>
      </w:r>
      <w:r>
        <w:rPr>
          <w:rFonts w:hint="eastAsia" w:ascii="宋体" w:hAnsi="宋体" w:eastAsia="宋体" w:cs="Times New Roman"/>
          <w:highlight w:val="none"/>
        </w:rPr>
        <w:t>方近三年内</w:t>
      </w:r>
      <w:r>
        <w:rPr>
          <w:rFonts w:ascii="宋体" w:hAnsi="宋体" w:eastAsia="宋体" w:cs="Times New Roman"/>
          <w:highlight w:val="none"/>
        </w:rPr>
        <w:t>在经营活动中没有</w:t>
      </w:r>
      <w:r>
        <w:rPr>
          <w:rFonts w:hint="eastAsia" w:ascii="宋体" w:hAnsi="宋体" w:eastAsia="宋体" w:cs="Times New Roman"/>
          <w:highlight w:val="none"/>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eastAsia="宋体" w:cs="Times New Roman"/>
          <w:highlight w:val="none"/>
        </w:rPr>
      </w:pPr>
      <w:r>
        <w:rPr>
          <w:rFonts w:ascii="宋体" w:hAnsi="宋体" w:eastAsia="宋体" w:cs="Times New Roman"/>
          <w:highlight w:val="none"/>
        </w:rPr>
        <w:t>2、与我</w:t>
      </w:r>
      <w:r>
        <w:rPr>
          <w:rFonts w:hint="eastAsia" w:ascii="宋体" w:hAnsi="宋体" w:eastAsia="宋体" w:cs="Times New Roman"/>
          <w:highlight w:val="none"/>
        </w:rPr>
        <w:t>方</w:t>
      </w:r>
      <w:r>
        <w:rPr>
          <w:rFonts w:ascii="宋体" w:hAnsi="宋体" w:eastAsia="宋体" w:cs="Times New Roman"/>
          <w:highlight w:val="none"/>
        </w:rPr>
        <w:t>存在“法定代表人为同一人或者存在控股、管理关系”的其他法人单位信息如下（如有，须填写）：</w:t>
      </w:r>
    </w:p>
    <w:tbl>
      <w:tblPr>
        <w:tblStyle w:val="11"/>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序号</w:t>
            </w:r>
          </w:p>
        </w:tc>
        <w:tc>
          <w:tcPr>
            <w:tcW w:w="4664" w:type="dxa"/>
            <w:noWrap w:val="0"/>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单位名称</w:t>
            </w:r>
          </w:p>
        </w:tc>
        <w:tc>
          <w:tcPr>
            <w:tcW w:w="3001" w:type="dxa"/>
            <w:noWrap w:val="0"/>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highlight w:val="none"/>
              </w:rPr>
            </w:pPr>
            <w:r>
              <w:rPr>
                <w:rFonts w:ascii="宋体" w:hAnsi="宋体" w:eastAsia="宋体" w:cs="Times New Roman"/>
                <w:highlight w:val="none"/>
              </w:rPr>
              <w:t>1</w:t>
            </w:r>
          </w:p>
        </w:tc>
        <w:tc>
          <w:tcPr>
            <w:tcW w:w="4664" w:type="dxa"/>
            <w:noWrap w:val="0"/>
            <w:vAlign w:val="center"/>
          </w:tcPr>
          <w:p>
            <w:pPr>
              <w:spacing w:line="360" w:lineRule="auto"/>
              <w:jc w:val="center"/>
              <w:rPr>
                <w:rFonts w:ascii="宋体" w:hAnsi="宋体" w:eastAsia="宋体" w:cs="Times New Roman"/>
                <w:highlight w:val="none"/>
              </w:rPr>
            </w:pPr>
          </w:p>
        </w:tc>
        <w:tc>
          <w:tcPr>
            <w:tcW w:w="3001" w:type="dxa"/>
            <w:noWrap w:val="0"/>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highlight w:val="none"/>
              </w:rPr>
            </w:pPr>
            <w:r>
              <w:rPr>
                <w:rFonts w:ascii="宋体" w:hAnsi="宋体" w:eastAsia="宋体" w:cs="Times New Roman"/>
                <w:highlight w:val="none"/>
              </w:rPr>
              <w:t>2</w:t>
            </w:r>
          </w:p>
        </w:tc>
        <w:tc>
          <w:tcPr>
            <w:tcW w:w="4664" w:type="dxa"/>
            <w:noWrap w:val="0"/>
            <w:vAlign w:val="center"/>
          </w:tcPr>
          <w:p>
            <w:pPr>
              <w:spacing w:line="360" w:lineRule="auto"/>
              <w:jc w:val="center"/>
              <w:rPr>
                <w:rFonts w:ascii="宋体" w:hAnsi="宋体" w:eastAsia="宋体" w:cs="Times New Roman"/>
                <w:highlight w:val="none"/>
              </w:rPr>
            </w:pPr>
          </w:p>
        </w:tc>
        <w:tc>
          <w:tcPr>
            <w:tcW w:w="3001" w:type="dxa"/>
            <w:noWrap w:val="0"/>
            <w:vAlign w:val="center"/>
          </w:tcPr>
          <w:p>
            <w:pPr>
              <w:spacing w:line="360" w:lineRule="auto"/>
              <w:jc w:val="center"/>
              <w:rPr>
                <w:rFonts w:ascii="宋体" w:hAnsi="宋体" w:eastAsia="宋体" w:cs="Times New Roman"/>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highlight w:val="none"/>
              </w:rPr>
            </w:pPr>
          </w:p>
        </w:tc>
        <w:tc>
          <w:tcPr>
            <w:tcW w:w="4664" w:type="dxa"/>
            <w:noWrap w:val="0"/>
            <w:vAlign w:val="center"/>
          </w:tcPr>
          <w:p>
            <w:pPr>
              <w:spacing w:line="360" w:lineRule="auto"/>
              <w:jc w:val="center"/>
              <w:rPr>
                <w:rFonts w:ascii="宋体" w:hAnsi="宋体" w:eastAsia="宋体" w:cs="Times New Roman"/>
                <w:highlight w:val="none"/>
              </w:rPr>
            </w:pPr>
          </w:p>
        </w:tc>
        <w:tc>
          <w:tcPr>
            <w:tcW w:w="3001" w:type="dxa"/>
            <w:noWrap w:val="0"/>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highlight w:val="none"/>
              </w:rPr>
            </w:pPr>
          </w:p>
        </w:tc>
        <w:tc>
          <w:tcPr>
            <w:tcW w:w="4664" w:type="dxa"/>
            <w:noWrap w:val="0"/>
            <w:vAlign w:val="center"/>
          </w:tcPr>
          <w:p>
            <w:pPr>
              <w:spacing w:line="360" w:lineRule="auto"/>
              <w:jc w:val="center"/>
              <w:rPr>
                <w:rFonts w:ascii="宋体" w:hAnsi="宋体" w:eastAsia="宋体" w:cs="Times New Roman"/>
                <w:highlight w:val="none"/>
              </w:rPr>
            </w:pPr>
          </w:p>
        </w:tc>
        <w:tc>
          <w:tcPr>
            <w:tcW w:w="3001" w:type="dxa"/>
            <w:noWrap w:val="0"/>
            <w:vAlign w:val="center"/>
          </w:tcPr>
          <w:p>
            <w:pPr>
              <w:spacing w:line="360" w:lineRule="auto"/>
              <w:jc w:val="center"/>
              <w:rPr>
                <w:rFonts w:ascii="宋体" w:hAnsi="宋体" w:eastAsia="宋体" w:cs="Times New Roman"/>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highlight w:val="none"/>
              </w:rPr>
            </w:pPr>
          </w:p>
        </w:tc>
        <w:tc>
          <w:tcPr>
            <w:tcW w:w="4664" w:type="dxa"/>
            <w:noWrap w:val="0"/>
            <w:vAlign w:val="center"/>
          </w:tcPr>
          <w:p>
            <w:pPr>
              <w:spacing w:line="360" w:lineRule="auto"/>
              <w:jc w:val="center"/>
              <w:rPr>
                <w:rFonts w:ascii="宋体" w:hAnsi="宋体" w:eastAsia="宋体" w:cs="Times New Roman"/>
                <w:highlight w:val="none"/>
              </w:rPr>
            </w:pPr>
          </w:p>
        </w:tc>
        <w:tc>
          <w:tcPr>
            <w:tcW w:w="3001" w:type="dxa"/>
            <w:noWrap w:val="0"/>
            <w:vAlign w:val="center"/>
          </w:tcPr>
          <w:p>
            <w:pPr>
              <w:spacing w:line="360" w:lineRule="auto"/>
              <w:jc w:val="center"/>
              <w:rPr>
                <w:rFonts w:ascii="宋体" w:hAnsi="宋体" w:eastAsia="宋体" w:cs="Times New Roman"/>
                <w:highlight w:val="none"/>
              </w:rPr>
            </w:pPr>
            <w:r>
              <w:rPr>
                <w:rFonts w:hint="eastAsia" w:ascii="宋体" w:hAnsi="宋体" w:eastAsia="宋体" w:cs="Times New Roman"/>
                <w:highlight w:val="none"/>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highlight w:val="none"/>
              </w:rPr>
            </w:pPr>
            <w:r>
              <w:rPr>
                <w:rFonts w:ascii="宋体" w:hAnsi="宋体" w:eastAsia="宋体" w:cs="Times New Roman"/>
                <w:highlight w:val="none"/>
              </w:rPr>
              <w:t>…</w:t>
            </w:r>
          </w:p>
        </w:tc>
        <w:tc>
          <w:tcPr>
            <w:tcW w:w="4664" w:type="dxa"/>
            <w:noWrap w:val="0"/>
            <w:vAlign w:val="center"/>
          </w:tcPr>
          <w:p>
            <w:pPr>
              <w:spacing w:line="360" w:lineRule="auto"/>
              <w:jc w:val="center"/>
              <w:rPr>
                <w:rFonts w:ascii="宋体" w:hAnsi="宋体" w:eastAsia="宋体" w:cs="Times New Roman"/>
                <w:highlight w:val="none"/>
              </w:rPr>
            </w:pPr>
          </w:p>
        </w:tc>
        <w:tc>
          <w:tcPr>
            <w:tcW w:w="3001" w:type="dxa"/>
            <w:noWrap w:val="0"/>
            <w:vAlign w:val="center"/>
          </w:tcPr>
          <w:p>
            <w:pPr>
              <w:spacing w:line="360" w:lineRule="auto"/>
              <w:jc w:val="center"/>
              <w:rPr>
                <w:rFonts w:ascii="宋体" w:hAnsi="宋体" w:eastAsia="宋体" w:cs="Times New Roman"/>
                <w:highlight w:val="none"/>
              </w:rPr>
            </w:pPr>
          </w:p>
        </w:tc>
      </w:tr>
    </w:tbl>
    <w:p>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lang w:val="en-US" w:eastAsia="zh-CN"/>
        </w:rPr>
        <w:t>3</w:t>
      </w:r>
      <w:r>
        <w:rPr>
          <w:rFonts w:ascii="宋体" w:hAnsi="宋体" w:eastAsia="宋体" w:cs="Times New Roman"/>
          <w:highlight w:val="none"/>
        </w:rPr>
        <w:t>、不存在“与采购人存在利害关系可能影响</w:t>
      </w:r>
      <w:r>
        <w:rPr>
          <w:rFonts w:hint="eastAsia" w:ascii="宋体" w:hAnsi="宋体" w:eastAsia="宋体" w:cs="Times New Roman"/>
          <w:highlight w:val="none"/>
        </w:rPr>
        <w:t>采购</w:t>
      </w:r>
      <w:r>
        <w:rPr>
          <w:rFonts w:ascii="宋体" w:hAnsi="宋体" w:eastAsia="宋体" w:cs="Times New Roman"/>
          <w:highlight w:val="none"/>
        </w:rPr>
        <w:t>公正性”的情况。</w:t>
      </w:r>
    </w:p>
    <w:p>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lang w:val="en-US" w:eastAsia="zh-CN"/>
        </w:rPr>
        <w:t>4</w:t>
      </w:r>
      <w:r>
        <w:rPr>
          <w:rFonts w:ascii="宋体" w:hAnsi="宋体" w:eastAsia="宋体" w:cs="Times New Roman"/>
          <w:highlight w:val="none"/>
        </w:rPr>
        <w:t>、我</w:t>
      </w:r>
      <w:r>
        <w:rPr>
          <w:rFonts w:hint="eastAsia" w:ascii="宋体" w:hAnsi="宋体" w:eastAsia="宋体" w:cs="Times New Roman"/>
          <w:highlight w:val="none"/>
        </w:rPr>
        <w:t>方</w:t>
      </w:r>
      <w:r>
        <w:rPr>
          <w:rFonts w:ascii="宋体" w:hAnsi="宋体" w:eastAsia="宋体" w:cs="Times New Roman"/>
          <w:highlight w:val="none"/>
        </w:rPr>
        <w:t>参与本项目为非联合体</w:t>
      </w:r>
      <w:r>
        <w:rPr>
          <w:rFonts w:hint="eastAsia" w:ascii="宋体" w:hAnsi="宋体" w:eastAsia="宋体" w:cs="Times New Roman"/>
          <w:highlight w:val="none"/>
        </w:rPr>
        <w:t>报价。</w:t>
      </w:r>
    </w:p>
    <w:p>
      <w:pPr>
        <w:spacing w:line="360" w:lineRule="auto"/>
        <w:ind w:firstLine="480" w:firstLineChars="200"/>
        <w:rPr>
          <w:rFonts w:ascii="宋体" w:hAnsi="宋体" w:eastAsia="宋体" w:cs="Times New Roman"/>
          <w:highlight w:val="none"/>
        </w:rPr>
      </w:pPr>
      <w:r>
        <w:rPr>
          <w:rFonts w:ascii="宋体" w:hAnsi="宋体" w:eastAsia="宋体" w:cs="Times New Roman"/>
          <w:highlight w:val="none"/>
        </w:rPr>
        <w:t>若</w:t>
      </w:r>
      <w:r>
        <w:rPr>
          <w:rFonts w:hint="eastAsia" w:ascii="宋体" w:hAnsi="宋体" w:eastAsia="宋体" w:cs="Times New Roman"/>
          <w:highlight w:val="none"/>
        </w:rPr>
        <w:t>采购人</w:t>
      </w:r>
      <w:r>
        <w:rPr>
          <w:rFonts w:ascii="宋体" w:hAnsi="宋体" w:eastAsia="宋体" w:cs="Times New Roman"/>
          <w:highlight w:val="none"/>
        </w:rPr>
        <w:t>在本项目采购过程中发现我</w:t>
      </w:r>
      <w:r>
        <w:rPr>
          <w:rFonts w:hint="eastAsia" w:ascii="宋体" w:hAnsi="宋体" w:eastAsia="宋体" w:cs="Times New Roman"/>
          <w:highlight w:val="none"/>
        </w:rPr>
        <w:t>方存在违反上述承诺的事项，我方将自动失去在本项目的中选资格，并承担因此引起的一切后果及虚假报价责任。</w:t>
      </w:r>
    </w:p>
    <w:p>
      <w:pPr>
        <w:tabs>
          <w:tab w:val="left" w:pos="5580"/>
        </w:tabs>
        <w:spacing w:line="360" w:lineRule="auto"/>
        <w:rPr>
          <w:rFonts w:ascii="宋体" w:hAnsi="宋体" w:eastAsia="宋体" w:cs="Times New Roman"/>
          <w:highlight w:val="none"/>
          <w:u w:val="singl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w:t>
      </w:r>
      <w:r>
        <w:rPr>
          <w:rFonts w:ascii="宋体" w:hAnsi="宋体" w:eastAsia="宋体" w:cs="Times New Roman"/>
          <w:highlight w:val="none"/>
          <w:u w:val="single"/>
        </w:rPr>
        <w:t xml:space="preserve">      （盖公章）         </w:t>
      </w:r>
    </w:p>
    <w:p>
      <w:pPr>
        <w:tabs>
          <w:tab w:val="left" w:pos="5580"/>
        </w:tabs>
        <w:spacing w:line="360" w:lineRule="auto"/>
        <w:rPr>
          <w:rFonts w:ascii="宋体" w:hAnsi="宋体" w:eastAsia="宋体" w:cs="Times New Roman"/>
          <w:highlight w:val="none"/>
        </w:rPr>
      </w:pPr>
      <w:r>
        <w:rPr>
          <w:rFonts w:hint="eastAsia" w:ascii="宋体" w:hAnsi="宋体" w:eastAsia="宋体" w:cs="Times New Roman"/>
          <w:highlight w:val="none"/>
        </w:rPr>
        <w:t>法人代表或其授权人：</w:t>
      </w:r>
      <w:r>
        <w:rPr>
          <w:rFonts w:ascii="宋体" w:hAnsi="宋体" w:eastAsia="宋体" w:cs="Times New Roman"/>
          <w:highlight w:val="none"/>
          <w:u w:val="single"/>
        </w:rPr>
        <w:t xml:space="preserve">    （签字/盖章）      </w:t>
      </w:r>
    </w:p>
    <w:p>
      <w:pPr>
        <w:spacing w:line="360" w:lineRule="auto"/>
        <w:rPr>
          <w:rFonts w:ascii="宋体" w:hAnsi="宋体" w:eastAsia="宋体" w:cs="Times New Roman"/>
          <w:highlight w:val="none"/>
        </w:rPr>
      </w:pPr>
      <w:r>
        <w:rPr>
          <w:rFonts w:ascii="宋体" w:hAnsi="宋体" w:eastAsia="宋体" w:cs="Times New Roman"/>
          <w:highlight w:val="none"/>
        </w:rPr>
        <w:t>日期：_____年___月___日</w:t>
      </w:r>
    </w:p>
    <w:p>
      <w:pPr>
        <w:rPr>
          <w:rFonts w:ascii="宋体" w:hAnsi="宋体" w:eastAsia="宋体" w:cs="Times New Roman"/>
          <w:highlight w:val="none"/>
        </w:rPr>
      </w:pPr>
    </w:p>
    <w:p>
      <w:pPr>
        <w:spacing w:line="360" w:lineRule="auto"/>
        <w:rPr>
          <w:rFonts w:ascii="宋体" w:hAnsi="宋体" w:eastAsia="宋体" w:cs="Times New Roman"/>
          <w:highlight w:val="none"/>
        </w:rPr>
      </w:pPr>
      <w:r>
        <w:rPr>
          <w:rFonts w:hint="eastAsia" w:ascii="宋体" w:hAnsi="宋体" w:eastAsia="宋体" w:cs="Times New Roman"/>
          <w:highlight w:val="none"/>
        </w:rPr>
        <w:t>（注：</w:t>
      </w:r>
      <w:r>
        <w:rPr>
          <w:rFonts w:hint="eastAsia" w:ascii="宋体" w:hAnsi="宋体" w:eastAsia="宋体" w:cs="Times New Roman"/>
          <w:highlight w:val="none"/>
          <w:lang w:eastAsia="zh-CN"/>
        </w:rPr>
        <w:t>响应</w:t>
      </w:r>
      <w:r>
        <w:rPr>
          <w:rFonts w:hint="eastAsia" w:ascii="宋体" w:hAnsi="宋体" w:eastAsia="宋体" w:cs="Times New Roman"/>
          <w:highlight w:val="none"/>
        </w:rPr>
        <w:t>方如存在上述要求不一致的情况，请如实列出。一旦发现</w:t>
      </w:r>
      <w:r>
        <w:rPr>
          <w:rFonts w:hint="eastAsia" w:ascii="宋体" w:hAnsi="宋体" w:eastAsia="宋体" w:cs="Times New Roman"/>
          <w:highlight w:val="none"/>
          <w:lang w:eastAsia="zh-CN"/>
        </w:rPr>
        <w:t>响应</w:t>
      </w:r>
      <w:r>
        <w:rPr>
          <w:rFonts w:hint="eastAsia" w:ascii="宋体" w:hAnsi="宋体" w:eastAsia="宋体" w:cs="Times New Roman"/>
          <w:highlight w:val="none"/>
        </w:rPr>
        <w:t>方提供的声明函不实，按提供虚假材料处理。）</w:t>
      </w:r>
    </w:p>
    <w:p>
      <w:pPr>
        <w:spacing w:line="360" w:lineRule="auto"/>
        <w:rPr>
          <w:rFonts w:ascii="宋体" w:hAnsi="宋体" w:eastAsia="宋体" w:cs="Times New Roman"/>
          <w:highlight w:val="none"/>
        </w:rPr>
      </w:pPr>
    </w:p>
    <w:p>
      <w:pPr>
        <w:spacing w:line="360" w:lineRule="auto"/>
        <w:rPr>
          <w:rFonts w:ascii="宋体" w:hAnsi="宋体" w:eastAsia="宋体" w:cs="Times New Roman"/>
          <w:bCs/>
          <w:highlight w:val="none"/>
        </w:rPr>
      </w:pPr>
      <w:r>
        <w:rPr>
          <w:rFonts w:ascii="宋体" w:hAnsi="宋体" w:eastAsia="宋体" w:cs="Times New Roman"/>
          <w:highlight w:val="none"/>
        </w:rPr>
        <w:t>7-4</w:t>
      </w:r>
      <w:r>
        <w:rPr>
          <w:rFonts w:hint="eastAsia" w:ascii="宋体" w:hAnsi="宋体" w:eastAsia="宋体" w:cs="Times New Roman"/>
          <w:bCs/>
          <w:highlight w:val="none"/>
          <w:lang w:eastAsia="zh-CN"/>
        </w:rPr>
        <w:t>响应</w:t>
      </w:r>
      <w:r>
        <w:rPr>
          <w:rFonts w:hint="eastAsia" w:ascii="宋体" w:hAnsi="宋体" w:eastAsia="宋体" w:cs="Times New Roman"/>
          <w:bCs/>
          <w:highlight w:val="none"/>
        </w:rPr>
        <w:t>方如为代理商，须提供报价产品原厂商出具的针对本项目的授权文件（若为复印件，</w:t>
      </w:r>
      <w:r>
        <w:rPr>
          <w:rFonts w:hint="eastAsia" w:ascii="宋体" w:hAnsi="宋体" w:eastAsia="宋体" w:cs="Times New Roman"/>
          <w:highlight w:val="none"/>
        </w:rPr>
        <w:t>须加盖</w:t>
      </w:r>
      <w:r>
        <w:rPr>
          <w:rFonts w:hint="eastAsia" w:ascii="宋体" w:hAnsi="宋体" w:eastAsia="宋体" w:cs="Times New Roman"/>
          <w:highlight w:val="none"/>
          <w:lang w:eastAsia="zh-CN"/>
        </w:rPr>
        <w:t>响应</w:t>
      </w:r>
      <w:r>
        <w:rPr>
          <w:rFonts w:hint="eastAsia" w:ascii="宋体" w:hAnsi="宋体" w:eastAsia="宋体" w:cs="Times New Roman"/>
          <w:highlight w:val="none"/>
        </w:rPr>
        <w:t>方公章</w:t>
      </w:r>
      <w:r>
        <w:rPr>
          <w:rFonts w:hint="eastAsia" w:ascii="宋体" w:hAnsi="宋体" w:eastAsia="宋体" w:cs="Times New Roman"/>
          <w:bCs/>
          <w:highlight w:val="none"/>
        </w:rPr>
        <w:t>）</w:t>
      </w:r>
    </w:p>
    <w:p>
      <w:pPr>
        <w:spacing w:line="360" w:lineRule="auto"/>
        <w:rPr>
          <w:rFonts w:ascii="宋体" w:hAnsi="宋体" w:eastAsia="宋体" w:cs="Times New Roman"/>
          <w:bCs/>
          <w:highlight w:val="none"/>
        </w:rPr>
      </w:pPr>
    </w:p>
    <w:p>
      <w:pPr>
        <w:spacing w:line="360" w:lineRule="auto"/>
        <w:jc w:val="center"/>
        <w:rPr>
          <w:rFonts w:ascii="宋体" w:hAnsi="宋体" w:eastAsia="宋体" w:cs="Times New Roman"/>
          <w:b/>
          <w:spacing w:val="6"/>
          <w:highlight w:val="none"/>
        </w:rPr>
      </w:pPr>
      <w:r>
        <w:rPr>
          <w:rFonts w:ascii="宋体" w:hAnsi="宋体" w:eastAsia="宋体" w:cs="Times New Roman"/>
          <w:b/>
          <w:highlight w:val="none"/>
        </w:rPr>
        <w:t>授权书</w:t>
      </w:r>
      <w:r>
        <w:rPr>
          <w:rFonts w:hint="eastAsia" w:ascii="宋体" w:hAnsi="宋体" w:eastAsia="宋体" w:cs="Times New Roman"/>
          <w:b/>
          <w:highlight w:val="none"/>
        </w:rPr>
        <w:t>（格式之一）</w:t>
      </w:r>
    </w:p>
    <w:p>
      <w:pPr>
        <w:spacing w:line="360" w:lineRule="auto"/>
        <w:rPr>
          <w:rFonts w:ascii="宋体" w:hAnsi="宋体" w:eastAsia="宋体" w:cs="Times New Roman"/>
          <w:kern w:val="24"/>
          <w:highlight w:val="none"/>
        </w:rPr>
      </w:pPr>
      <w:r>
        <w:rPr>
          <w:rFonts w:ascii="宋体" w:hAnsi="宋体" w:eastAsia="宋体" w:cs="Times New Roman"/>
          <w:kern w:val="24"/>
          <w:highlight w:val="none"/>
        </w:rPr>
        <w:t>致：</w:t>
      </w:r>
      <w:r>
        <w:rPr>
          <w:rFonts w:ascii="宋体" w:hAnsi="宋体" w:eastAsia="宋体" w:cs="Times New Roman"/>
          <w:kern w:val="24"/>
          <w:highlight w:val="none"/>
          <w:u w:val="single"/>
        </w:rPr>
        <w:t>(</w:t>
      </w:r>
      <w:r>
        <w:rPr>
          <w:rFonts w:hint="eastAsia" w:ascii="宋体" w:hAnsi="宋体" w:eastAsia="宋体" w:cs="Times New Roman"/>
          <w:kern w:val="24"/>
          <w:highlight w:val="none"/>
          <w:u w:val="single"/>
        </w:rPr>
        <w:t>采购人</w:t>
      </w:r>
      <w:r>
        <w:rPr>
          <w:rFonts w:ascii="宋体" w:hAnsi="宋体" w:eastAsia="宋体" w:cs="Times New Roman"/>
          <w:kern w:val="24"/>
          <w:highlight w:val="none"/>
          <w:u w:val="single"/>
        </w:rPr>
        <w:t>)</w:t>
      </w:r>
    </w:p>
    <w:p>
      <w:pPr>
        <w:spacing w:line="360" w:lineRule="auto"/>
        <w:ind w:firstLine="540"/>
        <w:rPr>
          <w:rFonts w:ascii="宋体" w:hAnsi="宋体" w:eastAsia="宋体" w:cs="Times New Roman"/>
          <w:spacing w:val="-3"/>
          <w:kern w:val="24"/>
          <w:highlight w:val="none"/>
        </w:rPr>
      </w:pPr>
      <w:r>
        <w:rPr>
          <w:rFonts w:ascii="宋体" w:hAnsi="宋体" w:eastAsia="宋体" w:cs="Times New Roman"/>
          <w:spacing w:val="-3"/>
          <w:kern w:val="24"/>
          <w:highlight w:val="none"/>
        </w:rPr>
        <w:t>我们</w:t>
      </w:r>
      <w:r>
        <w:rPr>
          <w:rFonts w:ascii="宋体" w:hAnsi="宋体" w:eastAsia="宋体" w:cs="Times New Roman"/>
          <w:spacing w:val="-3"/>
          <w:kern w:val="24"/>
          <w:highlight w:val="none"/>
          <w:u w:val="single"/>
        </w:rPr>
        <w:t>(</w:t>
      </w:r>
      <w:r>
        <w:rPr>
          <w:rFonts w:hint="eastAsia" w:ascii="宋体" w:hAnsi="宋体" w:eastAsia="宋体" w:cs="Times New Roman"/>
          <w:spacing w:val="-3"/>
          <w:kern w:val="24"/>
          <w:highlight w:val="none"/>
          <w:u w:val="single"/>
        </w:rPr>
        <w:t>原厂商</w:t>
      </w:r>
      <w:r>
        <w:rPr>
          <w:rFonts w:ascii="宋体" w:hAnsi="宋体" w:eastAsia="宋体" w:cs="Times New Roman"/>
          <w:spacing w:val="-3"/>
          <w:kern w:val="24"/>
          <w:highlight w:val="none"/>
          <w:u w:val="single"/>
        </w:rPr>
        <w:t>名称)</w:t>
      </w:r>
      <w:r>
        <w:rPr>
          <w:rFonts w:ascii="宋体" w:hAnsi="宋体" w:eastAsia="宋体" w:cs="Times New Roman"/>
          <w:spacing w:val="-3"/>
          <w:kern w:val="24"/>
          <w:highlight w:val="none"/>
        </w:rPr>
        <w:t>是按</w:t>
      </w:r>
      <w:r>
        <w:rPr>
          <w:rFonts w:ascii="宋体" w:hAnsi="宋体" w:eastAsia="宋体" w:cs="Times New Roman"/>
          <w:spacing w:val="-3"/>
          <w:kern w:val="24"/>
          <w:highlight w:val="none"/>
          <w:u w:val="single"/>
        </w:rPr>
        <w:t>(国家名称)</w:t>
      </w:r>
      <w:r>
        <w:rPr>
          <w:rFonts w:ascii="宋体" w:hAnsi="宋体" w:eastAsia="宋体" w:cs="Times New Roman"/>
          <w:spacing w:val="-3"/>
          <w:kern w:val="24"/>
          <w:highlight w:val="none"/>
        </w:rPr>
        <w:t>法律成立的一家制造商，主要营业地点设在</w:t>
      </w:r>
      <w:r>
        <w:rPr>
          <w:rFonts w:ascii="宋体" w:hAnsi="宋体" w:eastAsia="宋体" w:cs="Times New Roman"/>
          <w:spacing w:val="-3"/>
          <w:kern w:val="24"/>
          <w:highlight w:val="none"/>
          <w:u w:val="single"/>
        </w:rPr>
        <w:t>(</w:t>
      </w:r>
      <w:r>
        <w:rPr>
          <w:rFonts w:hint="eastAsia" w:ascii="宋体" w:hAnsi="宋体" w:eastAsia="宋体" w:cs="Times New Roman"/>
          <w:spacing w:val="-3"/>
          <w:kern w:val="24"/>
          <w:highlight w:val="none"/>
          <w:u w:val="single"/>
        </w:rPr>
        <w:t>原厂商</w:t>
      </w:r>
      <w:r>
        <w:rPr>
          <w:rFonts w:ascii="宋体" w:hAnsi="宋体" w:eastAsia="宋体" w:cs="Times New Roman"/>
          <w:spacing w:val="-3"/>
          <w:kern w:val="24"/>
          <w:highlight w:val="none"/>
          <w:u w:val="single"/>
        </w:rPr>
        <w:t>地址)</w:t>
      </w:r>
      <w:r>
        <w:rPr>
          <w:rFonts w:ascii="宋体" w:hAnsi="宋体" w:eastAsia="宋体" w:cs="Times New Roman"/>
          <w:spacing w:val="-3"/>
          <w:kern w:val="24"/>
          <w:highlight w:val="none"/>
        </w:rPr>
        <w:t>。兹指派按</w:t>
      </w:r>
      <w:r>
        <w:rPr>
          <w:rFonts w:ascii="宋体" w:hAnsi="宋体" w:eastAsia="宋体" w:cs="Times New Roman"/>
          <w:spacing w:val="-3"/>
          <w:kern w:val="24"/>
          <w:highlight w:val="none"/>
          <w:u w:val="single"/>
        </w:rPr>
        <w:t>（国家名称）</w:t>
      </w:r>
      <w:r>
        <w:rPr>
          <w:rFonts w:ascii="宋体" w:hAnsi="宋体" w:eastAsia="宋体" w:cs="Times New Roman"/>
          <w:spacing w:val="-3"/>
          <w:kern w:val="24"/>
          <w:highlight w:val="none"/>
        </w:rPr>
        <w:t>的法律正式成立的，主要营业地点设在</w:t>
      </w:r>
      <w:r>
        <w:rPr>
          <w:rFonts w:ascii="宋体" w:hAnsi="宋体" w:eastAsia="宋体" w:cs="Times New Roman"/>
          <w:spacing w:val="-3"/>
          <w:kern w:val="24"/>
          <w:highlight w:val="none"/>
          <w:u w:val="single"/>
        </w:rPr>
        <w:t>（</w:t>
      </w:r>
      <w:r>
        <w:rPr>
          <w:rFonts w:hint="eastAsia" w:ascii="宋体" w:hAnsi="宋体" w:eastAsia="宋体" w:cs="Times New Roman"/>
          <w:spacing w:val="-3"/>
          <w:kern w:val="24"/>
          <w:highlight w:val="none"/>
          <w:u w:val="single"/>
          <w:lang w:eastAsia="zh-CN"/>
        </w:rPr>
        <w:t>响应</w:t>
      </w:r>
      <w:r>
        <w:rPr>
          <w:rFonts w:ascii="宋体" w:hAnsi="宋体" w:eastAsia="宋体" w:cs="Times New Roman"/>
          <w:spacing w:val="-3"/>
          <w:kern w:val="24"/>
          <w:highlight w:val="none"/>
          <w:u w:val="single"/>
        </w:rPr>
        <w:t>方地址）</w:t>
      </w:r>
      <w:r>
        <w:rPr>
          <w:rFonts w:ascii="宋体" w:hAnsi="宋体" w:eastAsia="宋体" w:cs="Times New Roman"/>
          <w:spacing w:val="-3"/>
          <w:kern w:val="24"/>
          <w:highlight w:val="none"/>
        </w:rPr>
        <w:t>的</w:t>
      </w:r>
      <w:r>
        <w:rPr>
          <w:rFonts w:ascii="宋体" w:hAnsi="宋体" w:eastAsia="宋体" w:cs="Times New Roman"/>
          <w:spacing w:val="-3"/>
          <w:kern w:val="24"/>
          <w:highlight w:val="none"/>
          <w:u w:val="single"/>
        </w:rPr>
        <w:t>（</w:t>
      </w:r>
      <w:r>
        <w:rPr>
          <w:rFonts w:hint="eastAsia" w:ascii="宋体" w:hAnsi="宋体" w:eastAsia="宋体" w:cs="Times New Roman"/>
          <w:spacing w:val="-3"/>
          <w:kern w:val="24"/>
          <w:highlight w:val="none"/>
          <w:u w:val="single"/>
          <w:lang w:eastAsia="zh-CN"/>
        </w:rPr>
        <w:t>响应</w:t>
      </w:r>
      <w:r>
        <w:rPr>
          <w:rFonts w:ascii="宋体" w:hAnsi="宋体" w:eastAsia="宋体" w:cs="Times New Roman"/>
          <w:spacing w:val="-3"/>
          <w:kern w:val="24"/>
          <w:highlight w:val="none"/>
          <w:u w:val="single"/>
        </w:rPr>
        <w:t>方名称）</w:t>
      </w:r>
      <w:r>
        <w:rPr>
          <w:rFonts w:ascii="宋体" w:hAnsi="宋体" w:eastAsia="宋体" w:cs="Times New Roman"/>
          <w:spacing w:val="-3"/>
          <w:kern w:val="24"/>
          <w:highlight w:val="none"/>
        </w:rPr>
        <w:t>作为我方真正的和合法的代理人进行下列有效的活动：</w:t>
      </w:r>
    </w:p>
    <w:p>
      <w:pPr>
        <w:numPr>
          <w:ilvl w:val="0"/>
          <w:numId w:val="9"/>
        </w:numPr>
        <w:adjustRightInd/>
        <w:spacing w:line="360" w:lineRule="auto"/>
        <w:ind w:left="720" w:hanging="720"/>
        <w:textAlignment w:val="auto"/>
        <w:rPr>
          <w:rFonts w:ascii="宋体" w:hAnsi="宋体" w:eastAsia="宋体" w:cs="Times New Roman"/>
          <w:spacing w:val="-3"/>
          <w:kern w:val="24"/>
          <w:highlight w:val="none"/>
        </w:rPr>
      </w:pPr>
      <w:r>
        <w:rPr>
          <w:rFonts w:ascii="宋体" w:hAnsi="宋体" w:eastAsia="宋体" w:cs="Times New Roman"/>
          <w:spacing w:val="-3"/>
          <w:kern w:val="24"/>
          <w:highlight w:val="none"/>
        </w:rPr>
        <w:t>代表我方在中华人民共和国办理贵方</w:t>
      </w:r>
      <w:r>
        <w:rPr>
          <w:rFonts w:hint="eastAsia" w:ascii="宋体" w:hAnsi="宋体" w:eastAsia="宋体" w:cs="Times New Roman"/>
          <w:spacing w:val="-3"/>
          <w:kern w:val="24"/>
          <w:highlight w:val="none"/>
          <w:u w:val="single"/>
        </w:rPr>
        <w:t>（项目名称）</w:t>
      </w:r>
      <w:r>
        <w:rPr>
          <w:rFonts w:hint="eastAsia" w:ascii="宋体" w:hAnsi="宋体" w:eastAsia="宋体" w:cs="Times New Roman"/>
          <w:spacing w:val="-3"/>
          <w:kern w:val="24"/>
          <w:highlight w:val="none"/>
          <w:lang w:eastAsia="zh-CN"/>
        </w:rPr>
        <w:t>比选采购公告</w:t>
      </w:r>
      <w:r>
        <w:rPr>
          <w:rFonts w:ascii="宋体" w:hAnsi="宋体" w:eastAsia="宋体" w:cs="Times New Roman"/>
          <w:spacing w:val="-3"/>
          <w:kern w:val="24"/>
          <w:highlight w:val="none"/>
        </w:rPr>
        <w:t>要求提供的由我方制造的货物的有关事宜，并对我方具有约束力。</w:t>
      </w:r>
    </w:p>
    <w:p>
      <w:pPr>
        <w:numPr>
          <w:ilvl w:val="0"/>
          <w:numId w:val="9"/>
        </w:numPr>
        <w:adjustRightInd/>
        <w:spacing w:line="360" w:lineRule="auto"/>
        <w:ind w:left="720" w:hanging="720"/>
        <w:textAlignment w:val="auto"/>
        <w:rPr>
          <w:rFonts w:ascii="宋体" w:hAnsi="宋体" w:eastAsia="宋体" w:cs="Times New Roman"/>
          <w:spacing w:val="-3"/>
          <w:kern w:val="24"/>
          <w:highlight w:val="none"/>
          <w:u w:val="single"/>
        </w:rPr>
      </w:pPr>
      <w:r>
        <w:rPr>
          <w:rFonts w:ascii="宋体" w:hAnsi="宋体" w:eastAsia="宋体" w:cs="Times New Roman"/>
          <w:spacing w:val="-3"/>
          <w:kern w:val="24"/>
          <w:highlight w:val="none"/>
        </w:rPr>
        <w:t>作为</w:t>
      </w:r>
      <w:r>
        <w:rPr>
          <w:rFonts w:hint="eastAsia" w:ascii="宋体" w:hAnsi="宋体" w:eastAsia="宋体" w:cs="Times New Roman"/>
          <w:spacing w:val="-3"/>
          <w:kern w:val="24"/>
          <w:highlight w:val="none"/>
        </w:rPr>
        <w:t>制造商</w:t>
      </w:r>
      <w:r>
        <w:rPr>
          <w:rFonts w:ascii="宋体" w:hAnsi="宋体" w:eastAsia="宋体" w:cs="Times New Roman"/>
          <w:spacing w:val="-3"/>
          <w:kern w:val="24"/>
          <w:highlight w:val="none"/>
        </w:rPr>
        <w:t>，我方保证以合作者来约束自己，并对该</w:t>
      </w:r>
      <w:r>
        <w:rPr>
          <w:rFonts w:hint="eastAsia" w:ascii="宋体" w:hAnsi="宋体" w:eastAsia="宋体" w:cs="Times New Roman"/>
          <w:spacing w:val="-3"/>
          <w:kern w:val="24"/>
          <w:highlight w:val="none"/>
          <w:lang w:eastAsia="zh-CN"/>
        </w:rPr>
        <w:t>响应</w:t>
      </w:r>
      <w:r>
        <w:rPr>
          <w:rFonts w:hint="eastAsia" w:ascii="宋体" w:hAnsi="宋体" w:eastAsia="宋体" w:cs="Times New Roman"/>
          <w:spacing w:val="-3"/>
          <w:kern w:val="24"/>
          <w:highlight w:val="none"/>
        </w:rPr>
        <w:t>报价</w:t>
      </w:r>
      <w:r>
        <w:rPr>
          <w:rFonts w:ascii="宋体" w:hAnsi="宋体" w:eastAsia="宋体" w:cs="Times New Roman"/>
          <w:spacing w:val="-3"/>
          <w:kern w:val="24"/>
          <w:highlight w:val="none"/>
        </w:rPr>
        <w:t>共同和分别承担招标文件中所规定的义务。</w:t>
      </w:r>
    </w:p>
    <w:p>
      <w:pPr>
        <w:numPr>
          <w:ilvl w:val="0"/>
          <w:numId w:val="9"/>
        </w:numPr>
        <w:adjustRightInd/>
        <w:spacing w:line="360" w:lineRule="auto"/>
        <w:ind w:left="702" w:hanging="702" w:hangingChars="300"/>
        <w:textAlignment w:val="auto"/>
        <w:rPr>
          <w:rFonts w:ascii="宋体" w:hAnsi="宋体" w:eastAsia="宋体" w:cs="Times New Roman"/>
          <w:spacing w:val="-3"/>
          <w:highlight w:val="none"/>
        </w:rPr>
      </w:pPr>
      <w:r>
        <w:rPr>
          <w:rFonts w:ascii="宋体" w:hAnsi="宋体" w:eastAsia="宋体" w:cs="Times New Roman"/>
          <w:spacing w:val="-3"/>
          <w:kern w:val="24"/>
          <w:highlight w:val="none"/>
        </w:rPr>
        <w:t>我方兹</w:t>
      </w:r>
      <w:r>
        <w:rPr>
          <w:rFonts w:hint="eastAsia" w:ascii="宋体" w:hAnsi="宋体" w:eastAsia="宋体" w:cs="Times New Roman"/>
          <w:spacing w:val="-3"/>
          <w:kern w:val="24"/>
          <w:highlight w:val="none"/>
        </w:rPr>
        <w:t>授权</w:t>
      </w:r>
      <w:r>
        <w:rPr>
          <w:rFonts w:ascii="宋体" w:hAnsi="宋体" w:eastAsia="宋体" w:cs="Times New Roman"/>
          <w:spacing w:val="-3"/>
          <w:kern w:val="24"/>
          <w:highlight w:val="none"/>
          <w:u w:val="single"/>
        </w:rPr>
        <w:t>（</w:t>
      </w:r>
      <w:r>
        <w:rPr>
          <w:rFonts w:hint="eastAsia" w:ascii="宋体" w:hAnsi="宋体" w:eastAsia="宋体" w:cs="Times New Roman"/>
          <w:spacing w:val="-3"/>
          <w:kern w:val="24"/>
          <w:highlight w:val="none"/>
          <w:u w:val="single"/>
          <w:lang w:eastAsia="zh-CN"/>
        </w:rPr>
        <w:t>响应</w:t>
      </w:r>
      <w:r>
        <w:rPr>
          <w:rFonts w:hint="eastAsia" w:ascii="宋体" w:hAnsi="宋体" w:eastAsia="宋体" w:cs="Times New Roman"/>
          <w:spacing w:val="-3"/>
          <w:kern w:val="24"/>
          <w:highlight w:val="none"/>
          <w:u w:val="single"/>
        </w:rPr>
        <w:t>方名称</w:t>
      </w:r>
      <w:r>
        <w:rPr>
          <w:rFonts w:ascii="宋体" w:hAnsi="宋体" w:eastAsia="宋体" w:cs="Times New Roman"/>
          <w:spacing w:val="-3"/>
          <w:kern w:val="24"/>
          <w:highlight w:val="none"/>
          <w:u w:val="single"/>
        </w:rPr>
        <w:t>）</w:t>
      </w:r>
      <w:r>
        <w:rPr>
          <w:rFonts w:ascii="宋体" w:hAnsi="宋体" w:eastAsia="宋体" w:cs="Times New Roman"/>
          <w:spacing w:val="-3"/>
          <w:kern w:val="24"/>
          <w:highlight w:val="none"/>
        </w:rPr>
        <w:t>全权办理和履行上述我方为完成上述各点所必须的事宜。兹确认</w:t>
      </w:r>
      <w:r>
        <w:rPr>
          <w:rFonts w:ascii="宋体" w:hAnsi="宋体" w:eastAsia="宋体" w:cs="Times New Roman"/>
          <w:spacing w:val="-3"/>
          <w:kern w:val="24"/>
          <w:highlight w:val="none"/>
          <w:u w:val="single"/>
        </w:rPr>
        <w:t>（</w:t>
      </w:r>
      <w:r>
        <w:rPr>
          <w:rFonts w:hint="eastAsia" w:ascii="宋体" w:hAnsi="宋体" w:eastAsia="宋体" w:cs="Times New Roman"/>
          <w:spacing w:val="-3"/>
          <w:kern w:val="24"/>
          <w:highlight w:val="none"/>
          <w:u w:val="single"/>
          <w:lang w:eastAsia="zh-CN"/>
        </w:rPr>
        <w:t>响应</w:t>
      </w:r>
      <w:r>
        <w:rPr>
          <w:rFonts w:ascii="宋体" w:hAnsi="宋体" w:eastAsia="宋体" w:cs="Times New Roman"/>
          <w:spacing w:val="-3"/>
          <w:kern w:val="24"/>
          <w:highlight w:val="none"/>
          <w:u w:val="single"/>
        </w:rPr>
        <w:t>方名称）</w:t>
      </w:r>
      <w:r>
        <w:rPr>
          <w:rFonts w:ascii="宋体" w:hAnsi="宋体" w:eastAsia="宋体" w:cs="Times New Roman"/>
          <w:spacing w:val="-3"/>
          <w:kern w:val="24"/>
          <w:highlight w:val="none"/>
        </w:rPr>
        <w:t>或其正式授权代表依此合法地办理一切事宜。</w:t>
      </w:r>
    </w:p>
    <w:p>
      <w:pPr>
        <w:spacing w:line="360" w:lineRule="auto"/>
        <w:ind w:firstLine="660"/>
        <w:rPr>
          <w:rFonts w:ascii="宋体" w:hAnsi="宋体" w:eastAsia="宋体" w:cs="Times New Roman"/>
          <w:spacing w:val="-3"/>
          <w:highlight w:val="none"/>
        </w:rPr>
      </w:pPr>
      <w:r>
        <w:rPr>
          <w:rFonts w:ascii="宋体" w:hAnsi="宋体" w:eastAsia="宋体" w:cs="Times New Roman"/>
          <w:spacing w:val="-3"/>
          <w:highlight w:val="none"/>
        </w:rPr>
        <w:t>我方于_____年___月___日签署本文件。</w:t>
      </w:r>
    </w:p>
    <w:p>
      <w:pPr>
        <w:spacing w:line="360" w:lineRule="auto"/>
        <w:rPr>
          <w:rFonts w:ascii="宋体" w:hAnsi="宋体" w:eastAsia="宋体" w:cs="Times New Roman"/>
          <w:spacing w:val="19"/>
          <w:highlight w:val="none"/>
        </w:rPr>
      </w:pPr>
    </w:p>
    <w:p>
      <w:pPr>
        <w:spacing w:line="360" w:lineRule="auto"/>
        <w:rPr>
          <w:rFonts w:ascii="宋体" w:hAnsi="宋体" w:eastAsia="宋体" w:cs="Times New Roman"/>
          <w:spacing w:val="19"/>
          <w:highlight w:val="none"/>
        </w:rPr>
      </w:pPr>
    </w:p>
    <w:p>
      <w:pPr>
        <w:spacing w:line="360" w:lineRule="auto"/>
        <w:rPr>
          <w:rFonts w:ascii="宋体" w:hAnsi="宋体" w:eastAsia="宋体" w:cs="Times New Roman"/>
          <w:spacing w:val="-3"/>
          <w:highlight w:val="none"/>
          <w:u w:val="single"/>
        </w:rPr>
      </w:pPr>
      <w:r>
        <w:rPr>
          <w:rFonts w:hint="eastAsia" w:ascii="宋体" w:hAnsi="宋体" w:eastAsia="宋体" w:cs="Times New Roman"/>
          <w:spacing w:val="-3"/>
          <w:highlight w:val="none"/>
        </w:rPr>
        <w:t>原厂商</w:t>
      </w:r>
      <w:r>
        <w:rPr>
          <w:rFonts w:ascii="宋体" w:hAnsi="宋体" w:eastAsia="宋体" w:cs="Times New Roman"/>
          <w:spacing w:val="-3"/>
          <w:highlight w:val="none"/>
        </w:rPr>
        <w:t>名称（盖公章）</w:t>
      </w:r>
      <w:r>
        <w:rPr>
          <w:rFonts w:ascii="宋体" w:hAnsi="宋体" w:eastAsia="宋体" w:cs="Times New Roman"/>
          <w:spacing w:val="-3"/>
          <w:highlight w:val="none"/>
          <w:u w:val="single"/>
        </w:rPr>
        <w:t xml:space="preserve">             </w:t>
      </w:r>
    </w:p>
    <w:p>
      <w:pPr>
        <w:spacing w:line="360" w:lineRule="auto"/>
        <w:rPr>
          <w:rFonts w:ascii="宋体" w:hAnsi="宋体" w:eastAsia="宋体" w:cs="Times New Roman"/>
          <w:spacing w:val="-3"/>
          <w:highlight w:val="none"/>
          <w:u w:val="single"/>
        </w:rPr>
      </w:pPr>
      <w:r>
        <w:rPr>
          <w:rFonts w:ascii="宋体" w:hAnsi="宋体" w:eastAsia="宋体" w:cs="Times New Roman"/>
          <w:spacing w:val="-3"/>
          <w:highlight w:val="none"/>
        </w:rPr>
        <w:t xml:space="preserve">签字人职务和部门 </w:t>
      </w:r>
      <w:r>
        <w:rPr>
          <w:rFonts w:ascii="宋体" w:hAnsi="宋体" w:eastAsia="宋体" w:cs="Times New Roman"/>
          <w:spacing w:val="-3"/>
          <w:highlight w:val="none"/>
          <w:u w:val="single"/>
        </w:rPr>
        <w:t xml:space="preserve">                 </w:t>
      </w:r>
    </w:p>
    <w:p>
      <w:pPr>
        <w:spacing w:line="360" w:lineRule="auto"/>
        <w:rPr>
          <w:rFonts w:ascii="宋体" w:hAnsi="宋体" w:eastAsia="宋体" w:cs="Times New Roman"/>
          <w:highlight w:val="none"/>
          <w:u w:val="single"/>
        </w:rPr>
      </w:pPr>
      <w:r>
        <w:rPr>
          <w:rFonts w:ascii="宋体" w:hAnsi="宋体" w:eastAsia="宋体" w:cs="Times New Roman"/>
          <w:spacing w:val="-3"/>
          <w:highlight w:val="none"/>
        </w:rPr>
        <w:t>签字人</w:t>
      </w:r>
      <w:r>
        <w:rPr>
          <w:rFonts w:hint="eastAsia" w:ascii="宋体" w:hAnsi="宋体" w:eastAsia="宋体" w:cs="Times New Roman"/>
          <w:spacing w:val="-3"/>
          <w:highlight w:val="none"/>
        </w:rPr>
        <w:t>签字或印鉴</w:t>
      </w:r>
      <w:r>
        <w:rPr>
          <w:rFonts w:ascii="宋体" w:hAnsi="宋体" w:eastAsia="宋体" w:cs="Times New Roman"/>
          <w:spacing w:val="-3"/>
          <w:highlight w:val="none"/>
          <w:u w:val="single"/>
        </w:rPr>
        <w:t xml:space="preserve">                   </w:t>
      </w:r>
    </w:p>
    <w:p>
      <w:pPr>
        <w:spacing w:line="360" w:lineRule="auto"/>
        <w:rPr>
          <w:rFonts w:ascii="宋体" w:hAnsi="宋体" w:eastAsia="宋体" w:cs="Times New Roman"/>
          <w:highlight w:val="none"/>
        </w:rPr>
      </w:pPr>
    </w:p>
    <w:p>
      <w:pPr>
        <w:spacing w:line="360" w:lineRule="auto"/>
        <w:rPr>
          <w:rFonts w:ascii="宋体" w:hAnsi="宋体" w:eastAsia="宋体" w:cs="Times New Roman"/>
          <w:highlight w:val="none"/>
        </w:rPr>
      </w:pPr>
      <w:r>
        <w:rPr>
          <w:rFonts w:ascii="宋体" w:hAnsi="宋体" w:eastAsia="宋体" w:cs="Times New Roman"/>
          <w:highlight w:val="none"/>
        </w:rPr>
        <w:br w:type="page"/>
      </w:r>
      <w:r>
        <w:rPr>
          <w:rFonts w:ascii="宋体" w:hAnsi="宋体" w:eastAsia="宋体" w:cs="Times New Roman"/>
          <w:highlight w:val="none"/>
        </w:rPr>
        <w:t>7-5</w:t>
      </w:r>
      <w:r>
        <w:rPr>
          <w:rFonts w:hint="eastAsia" w:ascii="宋体" w:hAnsi="宋体" w:eastAsia="宋体" w:cs="Times New Roman"/>
          <w:bCs/>
          <w:highlight w:val="none"/>
          <w:lang w:eastAsia="zh-CN"/>
        </w:rPr>
        <w:t>响应</w:t>
      </w:r>
      <w:r>
        <w:rPr>
          <w:rFonts w:hint="eastAsia" w:ascii="宋体" w:hAnsi="宋体" w:eastAsia="宋体" w:cs="Times New Roman"/>
          <w:bCs/>
          <w:highlight w:val="none"/>
        </w:rPr>
        <w:t>方近</w:t>
      </w:r>
      <w:r>
        <w:rPr>
          <w:rFonts w:ascii="宋体" w:hAnsi="宋体" w:eastAsia="宋体" w:cs="Times New Roman"/>
          <w:bCs/>
          <w:highlight w:val="none"/>
        </w:rPr>
        <w:t>X年（自20XX年</w:t>
      </w:r>
      <w:r>
        <w:rPr>
          <w:rFonts w:hint="eastAsia" w:ascii="宋体" w:hAnsi="宋体" w:eastAsia="宋体" w:cs="Times New Roman"/>
          <w:bCs/>
          <w:highlight w:val="none"/>
          <w:lang w:val="en-US" w:eastAsia="zh-CN"/>
        </w:rPr>
        <w:t>X</w:t>
      </w:r>
      <w:r>
        <w:rPr>
          <w:rFonts w:ascii="宋体" w:hAnsi="宋体" w:eastAsia="宋体" w:cs="Times New Roman"/>
          <w:bCs/>
          <w:highlight w:val="none"/>
        </w:rPr>
        <w:t>月1日至</w:t>
      </w:r>
      <w:r>
        <w:rPr>
          <w:rFonts w:hint="eastAsia" w:ascii="宋体" w:hAnsi="宋体" w:eastAsia="宋体" w:cs="Times New Roman"/>
          <w:bCs/>
          <w:highlight w:val="none"/>
          <w:lang w:val="en-US" w:eastAsia="zh-CN"/>
        </w:rPr>
        <w:t>响应文件递交截止日</w:t>
      </w:r>
      <w:r>
        <w:rPr>
          <w:rFonts w:ascii="宋体" w:hAnsi="宋体" w:eastAsia="宋体" w:cs="Times New Roman"/>
          <w:bCs/>
          <w:highlight w:val="none"/>
        </w:rPr>
        <w:t>）具有金融、保险行业类似项目成功实施案例，须提供案例合同复印件（包括合同首页、内容页/配置页、签署时间及盖章页）</w:t>
      </w:r>
      <w:r>
        <w:rPr>
          <w:rFonts w:hint="eastAsia" w:ascii="宋体" w:hAnsi="宋体" w:eastAsia="宋体" w:cs="Times New Roman"/>
          <w:highlight w:val="none"/>
        </w:rPr>
        <w:t>（须加盖</w:t>
      </w:r>
      <w:r>
        <w:rPr>
          <w:rFonts w:hint="eastAsia" w:ascii="宋体" w:hAnsi="宋体" w:eastAsia="宋体" w:cs="Times New Roman"/>
          <w:highlight w:val="none"/>
          <w:lang w:eastAsia="zh-CN"/>
        </w:rPr>
        <w:t>响应</w:t>
      </w:r>
      <w:r>
        <w:rPr>
          <w:rFonts w:hint="eastAsia" w:ascii="宋体" w:hAnsi="宋体" w:eastAsia="宋体" w:cs="Times New Roman"/>
          <w:highlight w:val="none"/>
        </w:rPr>
        <w:t>方公章）</w:t>
      </w:r>
    </w:p>
    <w:p>
      <w:pPr>
        <w:pStyle w:val="6"/>
        <w:tabs>
          <w:tab w:val="left" w:pos="5580"/>
        </w:tabs>
        <w:jc w:val="center"/>
        <w:rPr>
          <w:rFonts w:hAnsi="宋体" w:eastAsia="宋体" w:cs="Times New Roman"/>
          <w:b/>
          <w:szCs w:val="24"/>
          <w:highlight w:val="none"/>
        </w:rPr>
      </w:pPr>
    </w:p>
    <w:p>
      <w:pPr>
        <w:spacing w:line="360" w:lineRule="auto"/>
        <w:jc w:val="center"/>
        <w:rPr>
          <w:rFonts w:ascii="宋体" w:hAnsi="宋体" w:eastAsia="宋体" w:cs="Times New Roman"/>
          <w:b/>
          <w:sz w:val="32"/>
          <w:szCs w:val="32"/>
          <w:highlight w:val="none"/>
        </w:rPr>
      </w:pPr>
      <w:r>
        <w:rPr>
          <w:rFonts w:ascii="宋体" w:hAnsi="宋体" w:eastAsia="宋体" w:cs="Times New Roman"/>
          <w:b/>
          <w:sz w:val="32"/>
          <w:szCs w:val="32"/>
          <w:highlight w:val="none"/>
        </w:rPr>
        <w:t>类似项目业绩一览表</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pPr>
              <w:jc w:val="center"/>
              <w:rPr>
                <w:rFonts w:ascii="宋体" w:hAnsi="宋体" w:eastAsia="宋体" w:cs="Times New Roman"/>
                <w:highlight w:val="none"/>
              </w:rPr>
            </w:pPr>
            <w:r>
              <w:rPr>
                <w:rFonts w:hint="eastAsia" w:ascii="宋体" w:hAnsi="宋体" w:eastAsia="宋体" w:cs="宋体"/>
                <w:highlight w:val="none"/>
              </w:rPr>
              <w:t>序号</w:t>
            </w:r>
          </w:p>
        </w:tc>
        <w:tc>
          <w:tcPr>
            <w:tcW w:w="936" w:type="dxa"/>
            <w:tcBorders>
              <w:bottom w:val="single" w:color="auto" w:sz="4" w:space="0"/>
            </w:tcBorders>
            <w:noWrap w:val="0"/>
            <w:vAlign w:val="center"/>
          </w:tcPr>
          <w:p>
            <w:pPr>
              <w:jc w:val="center"/>
              <w:rPr>
                <w:rFonts w:ascii="宋体" w:hAnsi="宋体" w:eastAsia="宋体" w:cs="Times New Roman"/>
                <w:highlight w:val="none"/>
              </w:rPr>
            </w:pPr>
            <w:r>
              <w:rPr>
                <w:rFonts w:hint="eastAsia" w:ascii="宋体" w:hAnsi="宋体" w:eastAsia="宋体" w:cs="Times New Roman"/>
                <w:highlight w:val="none"/>
              </w:rPr>
              <w:t>项目</w:t>
            </w:r>
          </w:p>
          <w:p>
            <w:pPr>
              <w:jc w:val="center"/>
              <w:rPr>
                <w:rFonts w:ascii="宋体" w:hAnsi="宋体" w:eastAsia="宋体" w:cs="Times New Roman"/>
                <w:highlight w:val="none"/>
              </w:rPr>
            </w:pPr>
            <w:r>
              <w:rPr>
                <w:rFonts w:hint="eastAsia" w:ascii="宋体" w:hAnsi="宋体" w:eastAsia="宋体" w:cs="Times New Roman"/>
                <w:highlight w:val="none"/>
              </w:rPr>
              <w:t>名称</w:t>
            </w:r>
          </w:p>
        </w:tc>
        <w:tc>
          <w:tcPr>
            <w:tcW w:w="1581" w:type="dxa"/>
            <w:tcBorders>
              <w:bottom w:val="single" w:color="auto" w:sz="4" w:space="0"/>
            </w:tcBorders>
            <w:noWrap w:val="0"/>
            <w:vAlign w:val="center"/>
          </w:tcPr>
          <w:p>
            <w:pPr>
              <w:jc w:val="center"/>
              <w:rPr>
                <w:rFonts w:ascii="宋体" w:hAnsi="宋体" w:eastAsia="宋体" w:cs="宋体"/>
                <w:highlight w:val="none"/>
              </w:rPr>
            </w:pPr>
            <w:r>
              <w:rPr>
                <w:rFonts w:hint="eastAsia" w:ascii="宋体" w:hAnsi="宋体" w:eastAsia="宋体" w:cs="宋体"/>
                <w:highlight w:val="none"/>
              </w:rPr>
              <w:t>合同</w:t>
            </w:r>
          </w:p>
          <w:p>
            <w:pPr>
              <w:jc w:val="center"/>
              <w:rPr>
                <w:rFonts w:ascii="宋体" w:hAnsi="宋体" w:eastAsia="宋体" w:cs="Times New Roman"/>
                <w:highlight w:val="none"/>
              </w:rPr>
            </w:pPr>
            <w:r>
              <w:rPr>
                <w:rFonts w:hint="eastAsia" w:ascii="宋体" w:hAnsi="宋体" w:eastAsia="宋体" w:cs="宋体"/>
                <w:highlight w:val="none"/>
              </w:rPr>
              <w:t>签订时间</w:t>
            </w:r>
          </w:p>
        </w:tc>
        <w:tc>
          <w:tcPr>
            <w:tcW w:w="1367" w:type="dxa"/>
            <w:tcBorders>
              <w:bottom w:val="single" w:color="auto" w:sz="4" w:space="0"/>
            </w:tcBorders>
            <w:noWrap w:val="0"/>
            <w:vAlign w:val="center"/>
          </w:tcPr>
          <w:p>
            <w:pPr>
              <w:jc w:val="center"/>
              <w:rPr>
                <w:rFonts w:ascii="宋体" w:hAnsi="宋体" w:eastAsia="宋体" w:cs="Times New Roman"/>
                <w:spacing w:val="-20"/>
                <w:highlight w:val="none"/>
              </w:rPr>
            </w:pPr>
            <w:r>
              <w:rPr>
                <w:rFonts w:hint="eastAsia" w:ascii="宋体" w:hAnsi="宋体" w:eastAsia="宋体" w:cs="Times New Roman"/>
                <w:spacing w:val="-20"/>
                <w:highlight w:val="none"/>
              </w:rPr>
              <w:t>合同金额</w:t>
            </w:r>
          </w:p>
          <w:p>
            <w:pPr>
              <w:jc w:val="center"/>
              <w:rPr>
                <w:rFonts w:ascii="宋体" w:hAnsi="宋体" w:eastAsia="宋体" w:cs="Times New Roman"/>
                <w:highlight w:val="none"/>
              </w:rPr>
            </w:pPr>
            <w:r>
              <w:rPr>
                <w:rFonts w:hint="eastAsia" w:ascii="宋体" w:hAnsi="宋体" w:eastAsia="宋体" w:cs="Times New Roman"/>
                <w:spacing w:val="-20"/>
                <w:highlight w:val="none"/>
              </w:rPr>
              <w:t>（元）</w:t>
            </w:r>
          </w:p>
        </w:tc>
        <w:tc>
          <w:tcPr>
            <w:tcW w:w="936" w:type="dxa"/>
            <w:tcBorders>
              <w:bottom w:val="single" w:color="auto" w:sz="4" w:space="0"/>
            </w:tcBorders>
            <w:noWrap w:val="0"/>
            <w:vAlign w:val="center"/>
          </w:tcPr>
          <w:p>
            <w:pPr>
              <w:jc w:val="center"/>
              <w:rPr>
                <w:rFonts w:ascii="宋体" w:hAnsi="宋体" w:eastAsia="宋体" w:cs="Times New Roman"/>
                <w:highlight w:val="none"/>
              </w:rPr>
            </w:pPr>
            <w:r>
              <w:rPr>
                <w:rFonts w:hint="eastAsia" w:ascii="宋体" w:hAnsi="宋体" w:eastAsia="宋体" w:cs="Times New Roman"/>
                <w:highlight w:val="none"/>
              </w:rPr>
              <w:t>项目</w:t>
            </w:r>
          </w:p>
          <w:p>
            <w:pPr>
              <w:jc w:val="center"/>
              <w:rPr>
                <w:rFonts w:ascii="宋体" w:hAnsi="宋体" w:eastAsia="宋体" w:cs="Times New Roman"/>
                <w:spacing w:val="-20"/>
                <w:highlight w:val="none"/>
              </w:rPr>
            </w:pPr>
            <w:r>
              <w:rPr>
                <w:rFonts w:hint="eastAsia" w:ascii="宋体" w:hAnsi="宋体" w:eastAsia="宋体" w:cs="Times New Roman"/>
                <w:highlight w:val="none"/>
              </w:rPr>
              <w:t>单位</w:t>
            </w:r>
          </w:p>
        </w:tc>
        <w:tc>
          <w:tcPr>
            <w:tcW w:w="2064" w:type="dxa"/>
            <w:tcBorders>
              <w:bottom w:val="single" w:color="auto" w:sz="4" w:space="0"/>
            </w:tcBorders>
            <w:noWrap w:val="0"/>
            <w:vAlign w:val="center"/>
          </w:tcPr>
          <w:p>
            <w:pPr>
              <w:jc w:val="center"/>
              <w:rPr>
                <w:rFonts w:ascii="宋体" w:hAnsi="宋体" w:eastAsia="宋体" w:cs="Times New Roman"/>
                <w:highlight w:val="none"/>
              </w:rPr>
            </w:pPr>
            <w:r>
              <w:rPr>
                <w:rFonts w:hint="eastAsia" w:ascii="宋体" w:hAnsi="宋体" w:eastAsia="宋体" w:cs="Times New Roman"/>
                <w:highlight w:val="none"/>
              </w:rPr>
              <w:t>项目单位</w:t>
            </w:r>
          </w:p>
          <w:p>
            <w:pPr>
              <w:jc w:val="center"/>
              <w:rPr>
                <w:rFonts w:ascii="宋体" w:hAnsi="宋体" w:eastAsia="宋体" w:cs="Times New Roman"/>
                <w:spacing w:val="-20"/>
                <w:highlight w:val="none"/>
              </w:rPr>
            </w:pPr>
            <w:r>
              <w:rPr>
                <w:rFonts w:hint="eastAsia" w:ascii="宋体" w:hAnsi="宋体" w:eastAsia="宋体" w:cs="Times New Roman"/>
                <w:highlight w:val="none"/>
              </w:rPr>
              <w:t>联系人</w:t>
            </w:r>
            <w:r>
              <w:rPr>
                <w:rFonts w:ascii="宋体" w:hAnsi="宋体" w:eastAsia="宋体" w:cs="Times New Roman"/>
                <w:highlight w:val="none"/>
              </w:rPr>
              <w:t>/电话</w:t>
            </w:r>
          </w:p>
        </w:tc>
        <w:tc>
          <w:tcPr>
            <w:tcW w:w="1579" w:type="dxa"/>
            <w:tcBorders>
              <w:bottom w:val="single" w:color="auto" w:sz="4" w:space="0"/>
            </w:tcBorders>
            <w:noWrap w:val="0"/>
            <w:vAlign w:val="center"/>
          </w:tcPr>
          <w:p>
            <w:pPr>
              <w:jc w:val="center"/>
              <w:rPr>
                <w:rFonts w:ascii="宋体" w:hAnsi="宋体" w:eastAsia="宋体" w:cs="Times New Roman"/>
                <w:highlight w:val="none"/>
              </w:rPr>
            </w:pPr>
            <w:r>
              <w:rPr>
                <w:rFonts w:hint="eastAsia" w:ascii="宋体" w:hAnsi="宋体" w:eastAsia="宋体" w:cs="Times New Roman"/>
                <w:highlight w:val="none"/>
              </w:rPr>
              <w:t>项目内容</w:t>
            </w:r>
          </w:p>
          <w:p>
            <w:pPr>
              <w:jc w:val="center"/>
              <w:rPr>
                <w:rFonts w:ascii="宋体" w:hAnsi="宋体" w:eastAsia="宋体" w:cs="Times New Roman"/>
                <w:highlight w:val="none"/>
              </w:rPr>
            </w:pPr>
            <w:r>
              <w:rPr>
                <w:rFonts w:hint="eastAsia" w:ascii="宋体" w:hAnsi="宋体" w:eastAsia="宋体" w:cs="Times New Roman"/>
                <w:highlight w:val="none"/>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highlight w:val="none"/>
              </w:rPr>
            </w:pPr>
            <w:r>
              <w:rPr>
                <w:rFonts w:ascii="宋体" w:hAnsi="宋体" w:eastAsia="宋体" w:cs="宋体"/>
                <w:highlight w:val="none"/>
              </w:rPr>
              <w:t>1</w:t>
            </w:r>
          </w:p>
        </w:tc>
        <w:tc>
          <w:tcPr>
            <w:tcW w:w="936" w:type="dxa"/>
            <w:noWrap w:val="0"/>
            <w:vAlign w:val="center"/>
          </w:tcPr>
          <w:p>
            <w:pPr>
              <w:jc w:val="center"/>
              <w:rPr>
                <w:rFonts w:ascii="宋体" w:hAnsi="宋体" w:eastAsia="宋体" w:cs="Times New Roman"/>
                <w:highlight w:val="none"/>
              </w:rPr>
            </w:pPr>
          </w:p>
        </w:tc>
        <w:tc>
          <w:tcPr>
            <w:tcW w:w="1581" w:type="dxa"/>
            <w:noWrap w:val="0"/>
            <w:vAlign w:val="center"/>
          </w:tcPr>
          <w:p>
            <w:pPr>
              <w:jc w:val="center"/>
              <w:rPr>
                <w:rFonts w:ascii="宋体" w:hAnsi="宋体" w:eastAsia="宋体" w:cs="Times New Roman"/>
                <w:highlight w:val="none"/>
              </w:rPr>
            </w:pPr>
          </w:p>
        </w:tc>
        <w:tc>
          <w:tcPr>
            <w:tcW w:w="1367" w:type="dxa"/>
            <w:noWrap w:val="0"/>
            <w:vAlign w:val="center"/>
          </w:tcPr>
          <w:p>
            <w:pPr>
              <w:jc w:val="center"/>
              <w:rPr>
                <w:rFonts w:ascii="宋体" w:hAnsi="宋体" w:eastAsia="宋体" w:cs="Times New Roman"/>
                <w:highlight w:val="none"/>
              </w:rPr>
            </w:pPr>
          </w:p>
        </w:tc>
        <w:tc>
          <w:tcPr>
            <w:tcW w:w="936" w:type="dxa"/>
            <w:noWrap w:val="0"/>
            <w:vAlign w:val="center"/>
          </w:tcPr>
          <w:p>
            <w:pPr>
              <w:jc w:val="center"/>
              <w:rPr>
                <w:rFonts w:ascii="宋体" w:hAnsi="宋体" w:eastAsia="宋体" w:cs="Times New Roman"/>
                <w:highlight w:val="none"/>
              </w:rPr>
            </w:pPr>
          </w:p>
        </w:tc>
        <w:tc>
          <w:tcPr>
            <w:tcW w:w="2064" w:type="dxa"/>
            <w:noWrap w:val="0"/>
            <w:vAlign w:val="center"/>
          </w:tcPr>
          <w:p>
            <w:pPr>
              <w:jc w:val="center"/>
              <w:rPr>
                <w:rFonts w:ascii="宋体" w:hAnsi="宋体" w:eastAsia="宋体" w:cs="Times New Roman"/>
                <w:highlight w:val="none"/>
              </w:rPr>
            </w:pPr>
          </w:p>
        </w:tc>
        <w:tc>
          <w:tcPr>
            <w:tcW w:w="1579" w:type="dxa"/>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highlight w:val="none"/>
              </w:rPr>
            </w:pPr>
            <w:r>
              <w:rPr>
                <w:rFonts w:ascii="宋体" w:hAnsi="宋体" w:eastAsia="宋体" w:cs="宋体"/>
                <w:highlight w:val="none"/>
              </w:rPr>
              <w:t>2</w:t>
            </w:r>
          </w:p>
        </w:tc>
        <w:tc>
          <w:tcPr>
            <w:tcW w:w="936" w:type="dxa"/>
            <w:noWrap w:val="0"/>
            <w:vAlign w:val="center"/>
          </w:tcPr>
          <w:p>
            <w:pPr>
              <w:jc w:val="center"/>
              <w:rPr>
                <w:rFonts w:ascii="宋体" w:hAnsi="宋体" w:eastAsia="宋体" w:cs="Times New Roman"/>
                <w:highlight w:val="none"/>
              </w:rPr>
            </w:pPr>
          </w:p>
        </w:tc>
        <w:tc>
          <w:tcPr>
            <w:tcW w:w="1581" w:type="dxa"/>
            <w:noWrap w:val="0"/>
            <w:vAlign w:val="center"/>
          </w:tcPr>
          <w:p>
            <w:pPr>
              <w:jc w:val="center"/>
              <w:rPr>
                <w:rFonts w:ascii="宋体" w:hAnsi="宋体" w:eastAsia="宋体" w:cs="Times New Roman"/>
                <w:highlight w:val="none"/>
              </w:rPr>
            </w:pPr>
          </w:p>
        </w:tc>
        <w:tc>
          <w:tcPr>
            <w:tcW w:w="1367" w:type="dxa"/>
            <w:noWrap w:val="0"/>
            <w:vAlign w:val="center"/>
          </w:tcPr>
          <w:p>
            <w:pPr>
              <w:jc w:val="center"/>
              <w:rPr>
                <w:rFonts w:ascii="宋体" w:hAnsi="宋体" w:eastAsia="宋体" w:cs="Times New Roman"/>
                <w:highlight w:val="none"/>
              </w:rPr>
            </w:pPr>
          </w:p>
        </w:tc>
        <w:tc>
          <w:tcPr>
            <w:tcW w:w="936" w:type="dxa"/>
            <w:noWrap w:val="0"/>
            <w:vAlign w:val="center"/>
          </w:tcPr>
          <w:p>
            <w:pPr>
              <w:jc w:val="center"/>
              <w:rPr>
                <w:rFonts w:ascii="宋体" w:hAnsi="宋体" w:eastAsia="宋体" w:cs="Times New Roman"/>
                <w:highlight w:val="none"/>
              </w:rPr>
            </w:pPr>
          </w:p>
        </w:tc>
        <w:tc>
          <w:tcPr>
            <w:tcW w:w="2064" w:type="dxa"/>
            <w:noWrap w:val="0"/>
            <w:vAlign w:val="center"/>
          </w:tcPr>
          <w:p>
            <w:pPr>
              <w:jc w:val="center"/>
              <w:rPr>
                <w:rFonts w:ascii="宋体" w:hAnsi="宋体" w:eastAsia="宋体" w:cs="Times New Roman"/>
                <w:highlight w:val="none"/>
              </w:rPr>
            </w:pPr>
          </w:p>
        </w:tc>
        <w:tc>
          <w:tcPr>
            <w:tcW w:w="1579" w:type="dxa"/>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highlight w:val="none"/>
              </w:rPr>
            </w:pPr>
            <w:r>
              <w:rPr>
                <w:rFonts w:ascii="宋体" w:hAnsi="宋体" w:eastAsia="宋体" w:cs="宋体"/>
                <w:highlight w:val="none"/>
              </w:rPr>
              <w:t>…</w:t>
            </w:r>
          </w:p>
        </w:tc>
        <w:tc>
          <w:tcPr>
            <w:tcW w:w="936" w:type="dxa"/>
            <w:noWrap w:val="0"/>
            <w:vAlign w:val="center"/>
          </w:tcPr>
          <w:p>
            <w:pPr>
              <w:jc w:val="center"/>
              <w:rPr>
                <w:rFonts w:ascii="宋体" w:hAnsi="宋体" w:eastAsia="宋体" w:cs="Times New Roman"/>
                <w:highlight w:val="none"/>
              </w:rPr>
            </w:pPr>
          </w:p>
        </w:tc>
        <w:tc>
          <w:tcPr>
            <w:tcW w:w="1581" w:type="dxa"/>
            <w:noWrap w:val="0"/>
            <w:vAlign w:val="center"/>
          </w:tcPr>
          <w:p>
            <w:pPr>
              <w:jc w:val="center"/>
              <w:rPr>
                <w:rFonts w:ascii="宋体" w:hAnsi="宋体" w:eastAsia="宋体" w:cs="Times New Roman"/>
                <w:highlight w:val="none"/>
              </w:rPr>
            </w:pPr>
          </w:p>
        </w:tc>
        <w:tc>
          <w:tcPr>
            <w:tcW w:w="1367" w:type="dxa"/>
            <w:noWrap w:val="0"/>
            <w:vAlign w:val="center"/>
          </w:tcPr>
          <w:p>
            <w:pPr>
              <w:jc w:val="center"/>
              <w:rPr>
                <w:rFonts w:ascii="宋体" w:hAnsi="宋体" w:eastAsia="宋体" w:cs="Times New Roman"/>
                <w:highlight w:val="none"/>
              </w:rPr>
            </w:pPr>
          </w:p>
        </w:tc>
        <w:tc>
          <w:tcPr>
            <w:tcW w:w="936" w:type="dxa"/>
            <w:noWrap w:val="0"/>
            <w:vAlign w:val="center"/>
          </w:tcPr>
          <w:p>
            <w:pPr>
              <w:jc w:val="center"/>
              <w:rPr>
                <w:rFonts w:ascii="宋体" w:hAnsi="宋体" w:eastAsia="宋体" w:cs="Times New Roman"/>
                <w:highlight w:val="none"/>
              </w:rPr>
            </w:pPr>
          </w:p>
        </w:tc>
        <w:tc>
          <w:tcPr>
            <w:tcW w:w="2064" w:type="dxa"/>
            <w:noWrap w:val="0"/>
            <w:vAlign w:val="center"/>
          </w:tcPr>
          <w:p>
            <w:pPr>
              <w:jc w:val="center"/>
              <w:rPr>
                <w:rFonts w:ascii="宋体" w:hAnsi="宋体" w:eastAsia="宋体" w:cs="Times New Roman"/>
                <w:highlight w:val="none"/>
              </w:rPr>
            </w:pPr>
          </w:p>
        </w:tc>
        <w:tc>
          <w:tcPr>
            <w:tcW w:w="1579" w:type="dxa"/>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highlight w:val="none"/>
              </w:rPr>
            </w:pPr>
          </w:p>
        </w:tc>
        <w:tc>
          <w:tcPr>
            <w:tcW w:w="936" w:type="dxa"/>
            <w:noWrap w:val="0"/>
            <w:vAlign w:val="center"/>
          </w:tcPr>
          <w:p>
            <w:pPr>
              <w:jc w:val="center"/>
              <w:rPr>
                <w:rFonts w:ascii="宋体" w:hAnsi="宋体" w:eastAsia="宋体" w:cs="Times New Roman"/>
                <w:highlight w:val="none"/>
              </w:rPr>
            </w:pPr>
          </w:p>
        </w:tc>
        <w:tc>
          <w:tcPr>
            <w:tcW w:w="1581" w:type="dxa"/>
            <w:noWrap w:val="0"/>
            <w:vAlign w:val="center"/>
          </w:tcPr>
          <w:p>
            <w:pPr>
              <w:jc w:val="center"/>
              <w:rPr>
                <w:rFonts w:ascii="宋体" w:hAnsi="宋体" w:eastAsia="宋体" w:cs="Times New Roman"/>
                <w:highlight w:val="none"/>
              </w:rPr>
            </w:pPr>
          </w:p>
        </w:tc>
        <w:tc>
          <w:tcPr>
            <w:tcW w:w="1367" w:type="dxa"/>
            <w:noWrap w:val="0"/>
            <w:vAlign w:val="center"/>
          </w:tcPr>
          <w:p>
            <w:pPr>
              <w:jc w:val="center"/>
              <w:rPr>
                <w:rFonts w:ascii="宋体" w:hAnsi="宋体" w:eastAsia="宋体" w:cs="Times New Roman"/>
                <w:highlight w:val="none"/>
              </w:rPr>
            </w:pPr>
          </w:p>
        </w:tc>
        <w:tc>
          <w:tcPr>
            <w:tcW w:w="936" w:type="dxa"/>
            <w:noWrap w:val="0"/>
            <w:vAlign w:val="center"/>
          </w:tcPr>
          <w:p>
            <w:pPr>
              <w:jc w:val="center"/>
              <w:rPr>
                <w:rFonts w:ascii="宋体" w:hAnsi="宋体" w:eastAsia="宋体" w:cs="Times New Roman"/>
                <w:highlight w:val="none"/>
              </w:rPr>
            </w:pPr>
          </w:p>
        </w:tc>
        <w:tc>
          <w:tcPr>
            <w:tcW w:w="2064" w:type="dxa"/>
            <w:noWrap w:val="0"/>
            <w:vAlign w:val="center"/>
          </w:tcPr>
          <w:p>
            <w:pPr>
              <w:jc w:val="center"/>
              <w:rPr>
                <w:rFonts w:ascii="宋体" w:hAnsi="宋体" w:eastAsia="宋体" w:cs="Times New Roman"/>
                <w:highlight w:val="none"/>
              </w:rPr>
            </w:pPr>
          </w:p>
        </w:tc>
        <w:tc>
          <w:tcPr>
            <w:tcW w:w="1579" w:type="dxa"/>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highlight w:val="none"/>
              </w:rPr>
            </w:pPr>
          </w:p>
        </w:tc>
        <w:tc>
          <w:tcPr>
            <w:tcW w:w="936" w:type="dxa"/>
            <w:noWrap w:val="0"/>
            <w:vAlign w:val="center"/>
          </w:tcPr>
          <w:p>
            <w:pPr>
              <w:jc w:val="center"/>
              <w:rPr>
                <w:rFonts w:ascii="宋体" w:hAnsi="宋体" w:eastAsia="宋体" w:cs="Times New Roman"/>
                <w:highlight w:val="none"/>
              </w:rPr>
            </w:pPr>
          </w:p>
        </w:tc>
        <w:tc>
          <w:tcPr>
            <w:tcW w:w="1581" w:type="dxa"/>
            <w:noWrap w:val="0"/>
            <w:vAlign w:val="center"/>
          </w:tcPr>
          <w:p>
            <w:pPr>
              <w:jc w:val="center"/>
              <w:rPr>
                <w:rFonts w:ascii="宋体" w:hAnsi="宋体" w:eastAsia="宋体" w:cs="Times New Roman"/>
                <w:highlight w:val="none"/>
              </w:rPr>
            </w:pPr>
          </w:p>
        </w:tc>
        <w:tc>
          <w:tcPr>
            <w:tcW w:w="1367" w:type="dxa"/>
            <w:noWrap w:val="0"/>
            <w:vAlign w:val="center"/>
          </w:tcPr>
          <w:p>
            <w:pPr>
              <w:jc w:val="center"/>
              <w:rPr>
                <w:rFonts w:ascii="宋体" w:hAnsi="宋体" w:eastAsia="宋体" w:cs="Times New Roman"/>
                <w:highlight w:val="none"/>
              </w:rPr>
            </w:pPr>
          </w:p>
        </w:tc>
        <w:tc>
          <w:tcPr>
            <w:tcW w:w="936" w:type="dxa"/>
            <w:noWrap w:val="0"/>
            <w:vAlign w:val="center"/>
          </w:tcPr>
          <w:p>
            <w:pPr>
              <w:jc w:val="center"/>
              <w:rPr>
                <w:rFonts w:ascii="宋体" w:hAnsi="宋体" w:eastAsia="宋体" w:cs="Times New Roman"/>
                <w:highlight w:val="none"/>
              </w:rPr>
            </w:pPr>
          </w:p>
        </w:tc>
        <w:tc>
          <w:tcPr>
            <w:tcW w:w="2064" w:type="dxa"/>
            <w:noWrap w:val="0"/>
            <w:vAlign w:val="center"/>
          </w:tcPr>
          <w:p>
            <w:pPr>
              <w:jc w:val="center"/>
              <w:rPr>
                <w:rFonts w:ascii="宋体" w:hAnsi="宋体" w:eastAsia="宋体" w:cs="Times New Roman"/>
                <w:highlight w:val="none"/>
              </w:rPr>
            </w:pPr>
          </w:p>
        </w:tc>
        <w:tc>
          <w:tcPr>
            <w:tcW w:w="1579" w:type="dxa"/>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highlight w:val="none"/>
              </w:rPr>
            </w:pPr>
          </w:p>
        </w:tc>
        <w:tc>
          <w:tcPr>
            <w:tcW w:w="936" w:type="dxa"/>
            <w:noWrap w:val="0"/>
            <w:vAlign w:val="center"/>
          </w:tcPr>
          <w:p>
            <w:pPr>
              <w:jc w:val="center"/>
              <w:rPr>
                <w:rFonts w:ascii="宋体" w:hAnsi="宋体" w:eastAsia="宋体" w:cs="Times New Roman"/>
                <w:highlight w:val="none"/>
              </w:rPr>
            </w:pPr>
          </w:p>
        </w:tc>
        <w:tc>
          <w:tcPr>
            <w:tcW w:w="1581" w:type="dxa"/>
            <w:noWrap w:val="0"/>
            <w:vAlign w:val="center"/>
          </w:tcPr>
          <w:p>
            <w:pPr>
              <w:jc w:val="center"/>
              <w:rPr>
                <w:rFonts w:ascii="宋体" w:hAnsi="宋体" w:eastAsia="宋体" w:cs="Times New Roman"/>
                <w:highlight w:val="none"/>
              </w:rPr>
            </w:pPr>
          </w:p>
        </w:tc>
        <w:tc>
          <w:tcPr>
            <w:tcW w:w="1367" w:type="dxa"/>
            <w:noWrap w:val="0"/>
            <w:vAlign w:val="center"/>
          </w:tcPr>
          <w:p>
            <w:pPr>
              <w:jc w:val="center"/>
              <w:rPr>
                <w:rFonts w:ascii="宋体" w:hAnsi="宋体" w:eastAsia="宋体" w:cs="Times New Roman"/>
                <w:highlight w:val="none"/>
              </w:rPr>
            </w:pPr>
          </w:p>
        </w:tc>
        <w:tc>
          <w:tcPr>
            <w:tcW w:w="936" w:type="dxa"/>
            <w:noWrap w:val="0"/>
            <w:vAlign w:val="center"/>
          </w:tcPr>
          <w:p>
            <w:pPr>
              <w:jc w:val="center"/>
              <w:rPr>
                <w:rFonts w:ascii="宋体" w:hAnsi="宋体" w:eastAsia="宋体" w:cs="Times New Roman"/>
                <w:highlight w:val="none"/>
              </w:rPr>
            </w:pPr>
          </w:p>
        </w:tc>
        <w:tc>
          <w:tcPr>
            <w:tcW w:w="2064" w:type="dxa"/>
            <w:noWrap w:val="0"/>
            <w:vAlign w:val="center"/>
          </w:tcPr>
          <w:p>
            <w:pPr>
              <w:jc w:val="center"/>
              <w:rPr>
                <w:rFonts w:ascii="宋体" w:hAnsi="宋体" w:eastAsia="宋体" w:cs="Times New Roman"/>
                <w:highlight w:val="none"/>
              </w:rPr>
            </w:pPr>
          </w:p>
        </w:tc>
        <w:tc>
          <w:tcPr>
            <w:tcW w:w="1579" w:type="dxa"/>
            <w:noWrap w:val="0"/>
            <w:vAlign w:val="center"/>
          </w:tcPr>
          <w:p>
            <w:pPr>
              <w:jc w:val="center"/>
              <w:rPr>
                <w:rFonts w:ascii="宋体" w:hAnsi="宋体" w:eastAsia="宋体" w:cs="Times New Roman"/>
                <w:highlight w:val="none"/>
              </w:rPr>
            </w:pPr>
          </w:p>
        </w:tc>
      </w:tr>
    </w:tbl>
    <w:p>
      <w:pPr>
        <w:spacing w:line="360" w:lineRule="auto"/>
        <w:rPr>
          <w:rFonts w:ascii="宋体" w:hAnsi="宋体" w:eastAsia="宋体" w:cs="Times New Roman"/>
          <w:szCs w:val="21"/>
          <w:highlight w:val="none"/>
        </w:rPr>
      </w:pPr>
      <w:r>
        <w:rPr>
          <w:rFonts w:ascii="宋体" w:hAnsi="宋体" w:eastAsia="宋体" w:cs="Times New Roman"/>
          <w:szCs w:val="21"/>
          <w:highlight w:val="none"/>
        </w:rPr>
        <w:t>注：</w:t>
      </w:r>
      <w:r>
        <w:rPr>
          <w:rFonts w:hint="eastAsia" w:ascii="宋体" w:hAnsi="宋体" w:eastAsia="宋体" w:cs="Times New Roman"/>
          <w:szCs w:val="21"/>
          <w:highlight w:val="none"/>
        </w:rPr>
        <w:t>本表中信息如有虚假，一经查实将导致其报价文件被拒绝。</w:t>
      </w:r>
    </w:p>
    <w:p>
      <w:pPr>
        <w:spacing w:line="360" w:lineRule="auto"/>
        <w:ind w:right="-85"/>
        <w:rPr>
          <w:rFonts w:ascii="宋体" w:hAnsi="宋体" w:eastAsia="宋体" w:cs="Times New Roman"/>
          <w:highlight w:val="none"/>
        </w:rPr>
      </w:pPr>
    </w:p>
    <w:p>
      <w:pPr>
        <w:spacing w:line="360" w:lineRule="auto"/>
        <w:ind w:right="-85"/>
        <w:rPr>
          <w:rFonts w:ascii="宋体" w:hAnsi="宋体" w:eastAsia="宋体" w:cs="Times New Roman"/>
          <w:highlight w:val="none"/>
        </w:rPr>
      </w:pPr>
    </w:p>
    <w:p>
      <w:pPr>
        <w:tabs>
          <w:tab w:val="left" w:pos="5580"/>
        </w:tabs>
        <w:spacing w:line="360" w:lineRule="auto"/>
        <w:rPr>
          <w:rFonts w:ascii="宋体" w:hAnsi="宋体" w:eastAsia="宋体" w:cs="Times New Roman"/>
          <w:highlight w:val="none"/>
          <w:u w:val="singl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w:t>
      </w:r>
      <w:r>
        <w:rPr>
          <w:rFonts w:ascii="宋体" w:hAnsi="宋体" w:eastAsia="宋体" w:cs="Times New Roman"/>
          <w:highlight w:val="none"/>
          <w:u w:val="single"/>
        </w:rPr>
        <w:t xml:space="preserve">      （盖公章）         </w:t>
      </w:r>
    </w:p>
    <w:p>
      <w:pPr>
        <w:tabs>
          <w:tab w:val="left" w:pos="5580"/>
        </w:tabs>
        <w:spacing w:line="360" w:lineRule="auto"/>
        <w:rPr>
          <w:rFonts w:ascii="宋体" w:hAnsi="宋体" w:eastAsia="宋体" w:cs="Times New Roman"/>
          <w:highlight w:val="none"/>
        </w:rPr>
      </w:pPr>
      <w:r>
        <w:rPr>
          <w:rFonts w:hint="eastAsia" w:ascii="宋体" w:hAnsi="宋体" w:eastAsia="宋体" w:cs="Times New Roman"/>
          <w:highlight w:val="none"/>
        </w:rPr>
        <w:t>法人代表或其授权人：</w:t>
      </w:r>
      <w:r>
        <w:rPr>
          <w:rFonts w:ascii="宋体" w:hAnsi="宋体" w:eastAsia="宋体" w:cs="Times New Roman"/>
          <w:highlight w:val="none"/>
          <w:u w:val="single"/>
        </w:rPr>
        <w:t xml:space="preserve">    （签字/盖章）      </w:t>
      </w:r>
    </w:p>
    <w:p>
      <w:pPr>
        <w:pStyle w:val="6"/>
        <w:tabs>
          <w:tab w:val="left" w:pos="5580"/>
        </w:tabs>
        <w:spacing w:line="360" w:lineRule="auto"/>
        <w:rPr>
          <w:rFonts w:hAnsi="宋体" w:eastAsia="宋体" w:cs="Times New Roman"/>
          <w:sz w:val="24"/>
          <w:szCs w:val="24"/>
          <w:highlight w:val="none"/>
        </w:rPr>
      </w:pPr>
      <w:r>
        <w:rPr>
          <w:rFonts w:hAnsi="宋体" w:eastAsia="宋体" w:cs="Times New Roman"/>
          <w:highlight w:val="none"/>
        </w:rPr>
        <w:br w:type="page"/>
      </w:r>
      <w:bookmarkStart w:id="393" w:name="_Toc195842939"/>
      <w:r>
        <w:rPr>
          <w:rFonts w:hAnsi="宋体" w:eastAsia="宋体" w:cs="Times New Roman"/>
          <w:sz w:val="24"/>
          <w:szCs w:val="24"/>
          <w:highlight w:val="none"/>
        </w:rPr>
        <w:t>附件7-</w:t>
      </w:r>
      <w:bookmarkEnd w:id="393"/>
      <w:r>
        <w:rPr>
          <w:rFonts w:hAnsi="宋体" w:eastAsia="宋体" w:cs="Times New Roman"/>
          <w:sz w:val="24"/>
          <w:szCs w:val="24"/>
          <w:highlight w:val="none"/>
        </w:rPr>
        <w:t>6具备法律、行政法规规定的其他条件或</w:t>
      </w:r>
      <w:r>
        <w:rPr>
          <w:rFonts w:hint="eastAsia" w:hAnsi="宋体" w:eastAsia="宋体" w:cs="Times New Roman"/>
          <w:sz w:val="24"/>
          <w:szCs w:val="24"/>
          <w:highlight w:val="none"/>
          <w:lang w:eastAsia="zh-CN"/>
        </w:rPr>
        <w:t>比选采购文件</w:t>
      </w:r>
      <w:r>
        <w:rPr>
          <w:rFonts w:hAnsi="宋体" w:eastAsia="宋体" w:cs="Times New Roman"/>
          <w:sz w:val="24"/>
          <w:szCs w:val="24"/>
          <w:highlight w:val="none"/>
        </w:rPr>
        <w:t>“</w:t>
      </w:r>
      <w:r>
        <w:rPr>
          <w:rFonts w:hint="eastAsia" w:hAnsi="宋体" w:eastAsia="宋体" w:cs="Times New Roman"/>
          <w:sz w:val="24"/>
          <w:szCs w:val="24"/>
          <w:highlight w:val="none"/>
          <w:lang w:eastAsia="zh-CN"/>
        </w:rPr>
        <w:t>响应</w:t>
      </w:r>
      <w:r>
        <w:rPr>
          <w:rFonts w:hAnsi="宋体" w:eastAsia="宋体" w:cs="Times New Roman"/>
          <w:sz w:val="24"/>
          <w:szCs w:val="24"/>
          <w:highlight w:val="none"/>
        </w:rPr>
        <w:t>方资格要求”要求的其他证明文件</w:t>
      </w:r>
      <w:r>
        <w:rPr>
          <w:rFonts w:hint="eastAsia" w:hAnsi="宋体" w:eastAsia="宋体" w:cs="Times New Roman"/>
          <w:sz w:val="24"/>
          <w:szCs w:val="24"/>
          <w:highlight w:val="none"/>
        </w:rPr>
        <w:t>（如有）</w:t>
      </w:r>
    </w:p>
    <w:p>
      <w:pPr>
        <w:tabs>
          <w:tab w:val="left" w:pos="5580"/>
        </w:tabs>
        <w:spacing w:line="360" w:lineRule="auto"/>
        <w:rPr>
          <w:rFonts w:ascii="宋体" w:hAnsi="宋体" w:eastAsia="宋体" w:cs="Times New Roman"/>
          <w:szCs w:val="24"/>
          <w:highlight w:val="none"/>
        </w:rPr>
      </w:pPr>
    </w:p>
    <w:p>
      <w:pPr>
        <w:tabs>
          <w:tab w:val="left" w:pos="5580"/>
        </w:tabs>
        <w:spacing w:line="360" w:lineRule="auto"/>
        <w:rPr>
          <w:rFonts w:ascii="宋体" w:hAnsi="宋体" w:eastAsia="宋体" w:cs="Times New Roman"/>
          <w:b/>
          <w:bCs/>
          <w:szCs w:val="24"/>
          <w:highlight w:val="none"/>
        </w:rPr>
      </w:pPr>
      <w:r>
        <w:rPr>
          <w:rFonts w:hint="eastAsia" w:ascii="宋体" w:hAnsi="宋体" w:eastAsia="宋体" w:cs="Times New Roman"/>
          <w:b/>
          <w:szCs w:val="24"/>
          <w:highlight w:val="none"/>
        </w:rPr>
        <w:t>（若为复印件须</w:t>
      </w:r>
      <w:r>
        <w:rPr>
          <w:rFonts w:ascii="宋体" w:hAnsi="宋体" w:eastAsia="宋体" w:cs="Times New Roman"/>
          <w:b/>
          <w:szCs w:val="24"/>
          <w:highlight w:val="none"/>
        </w:rPr>
        <w:t>加盖</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方</w:t>
      </w:r>
      <w:r>
        <w:rPr>
          <w:rFonts w:ascii="宋体" w:hAnsi="宋体" w:eastAsia="宋体" w:cs="Times New Roman"/>
          <w:b/>
          <w:szCs w:val="24"/>
          <w:highlight w:val="none"/>
        </w:rPr>
        <w:t>公章</w:t>
      </w:r>
      <w:r>
        <w:rPr>
          <w:rFonts w:hint="eastAsia" w:ascii="宋体" w:hAnsi="宋体" w:eastAsia="宋体" w:cs="Times New Roman"/>
          <w:b/>
          <w:szCs w:val="24"/>
          <w:highlight w:val="none"/>
        </w:rPr>
        <w:t>）</w:t>
      </w:r>
    </w:p>
    <w:p>
      <w:pPr>
        <w:spacing w:line="360" w:lineRule="auto"/>
        <w:rPr>
          <w:rFonts w:ascii="宋体" w:hAnsi="宋体" w:eastAsia="宋体" w:cs="Times New Roman"/>
          <w:highlight w:val="none"/>
        </w:rPr>
      </w:pPr>
    </w:p>
    <w:p>
      <w:pPr>
        <w:pStyle w:val="6"/>
        <w:tabs>
          <w:tab w:val="left" w:pos="5580"/>
        </w:tabs>
        <w:jc w:val="center"/>
        <w:rPr>
          <w:rFonts w:hAnsi="宋体" w:eastAsia="宋体" w:cs="Times New Roman"/>
          <w:b/>
          <w:sz w:val="24"/>
          <w:szCs w:val="24"/>
          <w:highlight w:val="none"/>
        </w:rPr>
      </w:pPr>
    </w:p>
    <w:p>
      <w:pPr>
        <w:pStyle w:val="6"/>
        <w:tabs>
          <w:tab w:val="left" w:pos="5580"/>
        </w:tabs>
        <w:jc w:val="center"/>
        <w:rPr>
          <w:rFonts w:hAnsi="宋体" w:eastAsia="宋体" w:cs="Times New Roman"/>
          <w:b/>
          <w:sz w:val="24"/>
          <w:szCs w:val="24"/>
          <w:highlight w:val="none"/>
        </w:rPr>
      </w:pPr>
    </w:p>
    <w:p>
      <w:pPr>
        <w:pStyle w:val="6"/>
        <w:tabs>
          <w:tab w:val="left" w:pos="5580"/>
        </w:tabs>
        <w:jc w:val="center"/>
        <w:rPr>
          <w:rFonts w:hAnsi="宋体" w:eastAsia="宋体" w:cs="Times New Roman"/>
          <w:b/>
          <w:sz w:val="24"/>
          <w:szCs w:val="24"/>
          <w:highlight w:val="none"/>
        </w:rPr>
      </w:pPr>
    </w:p>
    <w:p>
      <w:pPr>
        <w:pStyle w:val="6"/>
        <w:tabs>
          <w:tab w:val="left" w:pos="5580"/>
        </w:tabs>
        <w:rPr>
          <w:rFonts w:hAnsi="宋体" w:eastAsia="宋体" w:cs="Times New Roman"/>
          <w:sz w:val="24"/>
          <w:szCs w:val="24"/>
          <w:highlight w:val="none"/>
        </w:rPr>
      </w:pPr>
      <w:r>
        <w:rPr>
          <w:rFonts w:hAnsi="宋体" w:eastAsia="宋体" w:cs="Times New Roman"/>
          <w:b/>
          <w:sz w:val="24"/>
          <w:szCs w:val="24"/>
          <w:highlight w:val="none"/>
        </w:rPr>
        <w:t>　　　　</w:t>
      </w:r>
    </w:p>
    <w:p>
      <w:pPr>
        <w:pStyle w:val="6"/>
        <w:tabs>
          <w:tab w:val="left" w:pos="5580"/>
        </w:tabs>
        <w:rPr>
          <w:rFonts w:hAnsi="宋体" w:eastAsia="宋体" w:cs="Times New Roman"/>
          <w:sz w:val="24"/>
          <w:szCs w:val="24"/>
          <w:highlight w:val="none"/>
        </w:rPr>
      </w:pPr>
    </w:p>
    <w:p>
      <w:pPr>
        <w:snapToGrid w:val="0"/>
        <w:spacing w:line="360" w:lineRule="auto"/>
        <w:jc w:val="center"/>
        <w:outlineLvl w:val="1"/>
        <w:rPr>
          <w:rFonts w:ascii="宋体" w:hAnsi="宋体" w:eastAsia="宋体" w:cs="Times New Roman"/>
          <w:b/>
          <w:sz w:val="32"/>
          <w:szCs w:val="32"/>
          <w:highlight w:val="none"/>
        </w:rPr>
      </w:pPr>
      <w:r>
        <w:rPr>
          <w:rFonts w:ascii="宋体" w:hAnsi="宋体" w:eastAsia="宋体" w:cs="Times New Roman"/>
          <w:szCs w:val="24"/>
          <w:highlight w:val="none"/>
        </w:rPr>
        <w:br w:type="page"/>
      </w:r>
      <w:bookmarkStart w:id="394" w:name="_Toc226309819"/>
      <w:bookmarkStart w:id="395" w:name="_Toc226965848"/>
      <w:bookmarkStart w:id="396" w:name="_Toc195842940"/>
      <w:bookmarkStart w:id="397" w:name="_Toc226965765"/>
      <w:bookmarkStart w:id="398" w:name="_Toc151193961"/>
      <w:bookmarkStart w:id="399" w:name="_Toc226337271"/>
      <w:bookmarkStart w:id="400" w:name="_Toc150774774"/>
      <w:bookmarkStart w:id="401" w:name="_Toc421032053"/>
      <w:bookmarkStart w:id="402" w:name="_Toc421042656"/>
      <w:r>
        <w:rPr>
          <w:rFonts w:hint="eastAsia" w:ascii="宋体" w:hAnsi="宋体" w:eastAsia="宋体" w:cs="Times New Roman"/>
          <w:b/>
          <w:sz w:val="32"/>
          <w:szCs w:val="32"/>
          <w:highlight w:val="none"/>
        </w:rPr>
        <w:t>附件</w:t>
      </w:r>
      <w:r>
        <w:rPr>
          <w:rFonts w:ascii="宋体" w:hAnsi="宋体" w:eastAsia="宋体" w:cs="Times New Roman"/>
          <w:b/>
          <w:sz w:val="32"/>
          <w:szCs w:val="32"/>
          <w:highlight w:val="none"/>
        </w:rPr>
        <w:t xml:space="preserve">8 </w:t>
      </w:r>
      <w:bookmarkEnd w:id="394"/>
      <w:bookmarkEnd w:id="395"/>
      <w:bookmarkEnd w:id="396"/>
      <w:bookmarkEnd w:id="397"/>
      <w:bookmarkEnd w:id="398"/>
      <w:bookmarkEnd w:id="399"/>
      <w:bookmarkEnd w:id="400"/>
      <w:r>
        <w:rPr>
          <w:rFonts w:hint="eastAsia" w:ascii="宋体" w:hAnsi="宋体" w:eastAsia="宋体" w:cs="Times New Roman"/>
          <w:b/>
          <w:sz w:val="32"/>
          <w:szCs w:val="32"/>
          <w:highlight w:val="none"/>
        </w:rPr>
        <w:t>技术及服务方案</w:t>
      </w:r>
      <w:bookmarkEnd w:id="401"/>
      <w:bookmarkEnd w:id="402"/>
    </w:p>
    <w:p>
      <w:pPr>
        <w:spacing w:line="360" w:lineRule="auto"/>
        <w:rPr>
          <w:rFonts w:ascii="宋体" w:hAnsi="宋体" w:eastAsia="宋体" w:cs="Times New Roman"/>
          <w:szCs w:val="24"/>
          <w:highlight w:val="none"/>
        </w:rPr>
      </w:pPr>
      <w:r>
        <w:rPr>
          <w:rFonts w:ascii="宋体" w:hAnsi="宋体" w:eastAsia="宋体" w:cs="Times New Roman"/>
          <w:szCs w:val="24"/>
          <w:highlight w:val="none"/>
        </w:rPr>
        <w:t xml:space="preserve">   </w:t>
      </w:r>
    </w:p>
    <w:p>
      <w:pPr>
        <w:spacing w:line="360" w:lineRule="auto"/>
        <w:ind w:firstLine="600" w:firstLineChars="250"/>
        <w:rPr>
          <w:rFonts w:ascii="宋体" w:hAnsi="宋体" w:eastAsia="宋体" w:cs="Times New Roman"/>
          <w:szCs w:val="24"/>
          <w:highlight w:val="non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方应根据</w:t>
      </w:r>
      <w:r>
        <w:rPr>
          <w:rFonts w:hint="eastAsia" w:ascii="宋体" w:hAnsi="宋体" w:eastAsia="宋体" w:cs="Times New Roman"/>
          <w:highlight w:val="none"/>
          <w:lang w:eastAsia="zh-CN"/>
        </w:rPr>
        <w:t>比选采购文件</w:t>
      </w:r>
      <w:r>
        <w:rPr>
          <w:rFonts w:hint="eastAsia" w:ascii="宋体" w:hAnsi="宋体" w:eastAsia="宋体" w:cs="Times New Roman"/>
          <w:highlight w:val="none"/>
        </w:rPr>
        <w:t>项目需求编制项目技术及服务方案</w:t>
      </w:r>
      <w:r>
        <w:rPr>
          <w:rFonts w:hint="eastAsia" w:ascii="宋体" w:hAnsi="宋体" w:eastAsia="宋体" w:cs="Times New Roman"/>
          <w:szCs w:val="24"/>
          <w:highlight w:val="none"/>
        </w:rPr>
        <w:t>。</w:t>
      </w:r>
    </w:p>
    <w:p>
      <w:pPr>
        <w:snapToGrid w:val="0"/>
        <w:spacing w:line="360" w:lineRule="auto"/>
        <w:jc w:val="center"/>
        <w:outlineLvl w:val="1"/>
        <w:rPr>
          <w:rFonts w:ascii="宋体" w:hAnsi="宋体" w:eastAsia="宋体" w:cs="Times New Roman"/>
          <w:b/>
          <w:sz w:val="32"/>
          <w:szCs w:val="32"/>
          <w:highlight w:val="none"/>
        </w:rPr>
      </w:pPr>
      <w:r>
        <w:rPr>
          <w:rFonts w:ascii="宋体" w:hAnsi="宋体" w:eastAsia="宋体" w:cs="Times New Roman"/>
          <w:szCs w:val="24"/>
          <w:highlight w:val="none"/>
        </w:rPr>
        <w:br w:type="page"/>
      </w:r>
      <w:bookmarkStart w:id="403" w:name="_Toc19034388"/>
      <w:bookmarkStart w:id="404" w:name="_Toc269199630"/>
      <w:bookmarkStart w:id="405" w:name="_Toc269200174"/>
      <w:bookmarkStart w:id="406" w:name="_Toc530741875"/>
      <w:bookmarkStart w:id="407" w:name="_Toc342924699"/>
      <w:bookmarkStart w:id="408" w:name="_Toc3540071"/>
      <w:bookmarkStart w:id="409" w:name="_Toc332895076"/>
      <w:bookmarkStart w:id="410" w:name="_Toc3541361"/>
      <w:r>
        <w:rPr>
          <w:rFonts w:hint="eastAsia" w:ascii="宋体" w:hAnsi="宋体" w:eastAsia="宋体" w:cs="Times New Roman"/>
          <w:b/>
          <w:sz w:val="32"/>
          <w:szCs w:val="32"/>
          <w:highlight w:val="none"/>
        </w:rPr>
        <w:t>附件</w:t>
      </w:r>
      <w:r>
        <w:rPr>
          <w:rFonts w:ascii="宋体" w:hAnsi="宋体" w:eastAsia="宋体" w:cs="Times New Roman"/>
          <w:b/>
          <w:sz w:val="32"/>
          <w:szCs w:val="32"/>
          <w:highlight w:val="none"/>
        </w:rPr>
        <w:t>8-1</w:t>
      </w:r>
      <w:bookmarkEnd w:id="403"/>
      <w:bookmarkStart w:id="411" w:name="_Toc19034389"/>
      <w:r>
        <w:rPr>
          <w:rFonts w:hint="eastAsia" w:ascii="宋体" w:hAnsi="宋体" w:eastAsia="宋体" w:cs="Times New Roman"/>
          <w:b/>
          <w:sz w:val="32"/>
          <w:szCs w:val="32"/>
          <w:highlight w:val="none"/>
          <w:lang w:eastAsia="zh-CN"/>
        </w:rPr>
        <w:t>响应</w:t>
      </w:r>
      <w:r>
        <w:rPr>
          <w:rFonts w:ascii="宋体" w:hAnsi="宋体" w:eastAsia="宋体" w:cs="Times New Roman"/>
          <w:b/>
          <w:sz w:val="32"/>
          <w:szCs w:val="32"/>
          <w:highlight w:val="none"/>
        </w:rPr>
        <w:t>方人力资源一览表</w:t>
      </w:r>
      <w:bookmarkEnd w:id="404"/>
      <w:bookmarkEnd w:id="405"/>
      <w:bookmarkEnd w:id="406"/>
      <w:bookmarkEnd w:id="407"/>
      <w:bookmarkEnd w:id="408"/>
      <w:bookmarkEnd w:id="409"/>
      <w:bookmarkEnd w:id="410"/>
      <w:bookmarkEnd w:id="411"/>
    </w:p>
    <w:p>
      <w:pPr>
        <w:rPr>
          <w:rFonts w:ascii="宋体" w:hAnsi="宋体" w:eastAsia="宋体" w:cs="Times New Roman"/>
          <w:szCs w:val="21"/>
          <w:highlight w:val="none"/>
        </w:rPr>
      </w:pPr>
    </w:p>
    <w:p>
      <w:pPr>
        <w:rPr>
          <w:rFonts w:ascii="宋体" w:hAnsi="宋体" w:eastAsia="宋体" w:cs="Times New Roman"/>
          <w:szCs w:val="21"/>
          <w:highlight w:val="none"/>
        </w:rPr>
      </w:pPr>
      <w:r>
        <w:rPr>
          <w:rFonts w:hint="eastAsia" w:ascii="宋体" w:hAnsi="宋体" w:eastAsia="宋体" w:cs="Times New Roman"/>
          <w:szCs w:val="21"/>
          <w:highlight w:val="none"/>
          <w:lang w:eastAsia="zh-CN"/>
        </w:rPr>
        <w:t>响应</w:t>
      </w:r>
      <w:r>
        <w:rPr>
          <w:rFonts w:hint="eastAsia" w:ascii="宋体" w:hAnsi="宋体" w:eastAsia="宋体" w:cs="Times New Roman"/>
          <w:szCs w:val="21"/>
          <w:highlight w:val="none"/>
        </w:rPr>
        <w:t>方在此应根据本单位所有正式员工的实际情况填写下表：</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2"/>
        <w:gridCol w:w="4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员工总数</w:t>
            </w:r>
          </w:p>
        </w:tc>
        <w:tc>
          <w:tcPr>
            <w:tcW w:w="2598" w:type="pct"/>
            <w:noWrap w:val="0"/>
            <w:vAlign w:val="center"/>
          </w:tcPr>
          <w:p>
            <w:pPr>
              <w:rPr>
                <w:rFonts w:ascii="宋体" w:hAnsi="宋体" w:eastAsia="宋体" w:cs="Times New Roman"/>
                <w:szCs w:val="21"/>
                <w:highlight w:val="none"/>
              </w:rPr>
            </w:pPr>
            <w:r>
              <w:rPr>
                <w:rFonts w:hint="eastAsia" w:ascii="宋体" w:hAnsi="宋体" w:eastAsia="宋体" w:cs="Times New Roman"/>
                <w:szCs w:val="21"/>
                <w:highlight w:val="none"/>
              </w:rPr>
              <w:t>共</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从事研发的员工</w:t>
            </w:r>
          </w:p>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从事销售的员工</w:t>
            </w:r>
          </w:p>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从事管理的员工</w:t>
            </w:r>
          </w:p>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以上人员总数</w:t>
            </w:r>
          </w:p>
        </w:tc>
        <w:tc>
          <w:tcPr>
            <w:tcW w:w="2598" w:type="pct"/>
            <w:noWrap w:val="0"/>
            <w:vAlign w:val="center"/>
          </w:tcPr>
          <w:p>
            <w:pPr>
              <w:rPr>
                <w:rFonts w:ascii="宋体" w:hAnsi="宋体" w:eastAsia="宋体" w:cs="Times New Roman"/>
                <w:szCs w:val="21"/>
                <w:highlight w:val="none"/>
              </w:rPr>
            </w:pPr>
            <w:r>
              <w:rPr>
                <w:rFonts w:hint="eastAsia" w:ascii="宋体" w:hAnsi="宋体" w:eastAsia="宋体" w:cs="Times New Roman"/>
                <w:szCs w:val="21"/>
                <w:highlight w:val="none"/>
              </w:rPr>
              <w:t>共</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人</w:t>
            </w:r>
          </w:p>
          <w:p>
            <w:pPr>
              <w:rPr>
                <w:rFonts w:ascii="宋体" w:hAnsi="宋体" w:eastAsia="宋体" w:cs="Times New Roman"/>
                <w:szCs w:val="21"/>
                <w:highlight w:val="none"/>
              </w:rPr>
            </w:pPr>
            <w:r>
              <w:rPr>
                <w:rFonts w:hint="eastAsia" w:ascii="宋体" w:hAnsi="宋体" w:eastAsia="宋体" w:cs="Times New Roman"/>
                <w:szCs w:val="21"/>
                <w:highlight w:val="none"/>
              </w:rPr>
              <w:t>共</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人</w:t>
            </w:r>
          </w:p>
          <w:p>
            <w:pPr>
              <w:rPr>
                <w:rFonts w:ascii="宋体" w:hAnsi="宋体" w:eastAsia="宋体" w:cs="Times New Roman"/>
                <w:szCs w:val="21"/>
                <w:highlight w:val="none"/>
              </w:rPr>
            </w:pPr>
            <w:r>
              <w:rPr>
                <w:rFonts w:hint="eastAsia" w:ascii="宋体" w:hAnsi="宋体" w:eastAsia="宋体" w:cs="Times New Roman"/>
                <w:szCs w:val="21"/>
                <w:highlight w:val="none"/>
              </w:rPr>
              <w:t>共</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人</w:t>
            </w:r>
          </w:p>
          <w:p>
            <w:pPr>
              <w:rPr>
                <w:rFonts w:ascii="宋体" w:hAnsi="宋体" w:eastAsia="宋体" w:cs="Times New Roman"/>
                <w:szCs w:val="21"/>
                <w:highlight w:val="none"/>
              </w:rPr>
            </w:pPr>
            <w:r>
              <w:rPr>
                <w:rFonts w:hint="eastAsia" w:ascii="宋体" w:hAnsi="宋体" w:eastAsia="宋体" w:cs="Times New Roman"/>
                <w:szCs w:val="21"/>
                <w:highlight w:val="none"/>
              </w:rPr>
              <w:t>共</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2402" w:type="pct"/>
            <w:noWrap w:val="0"/>
            <w:vAlign w:val="center"/>
          </w:tcPr>
          <w:p>
            <w:pPr>
              <w:pStyle w:val="23"/>
              <w:adjustRightInd/>
              <w:snapToGrid/>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学历结构</w:t>
            </w:r>
          </w:p>
        </w:tc>
        <w:tc>
          <w:tcPr>
            <w:tcW w:w="2598" w:type="pct"/>
            <w:noWrap w:val="0"/>
            <w:vAlign w:val="center"/>
          </w:tcPr>
          <w:p>
            <w:pPr>
              <w:rPr>
                <w:rFonts w:ascii="宋体" w:hAnsi="宋体" w:eastAsia="宋体" w:cs="Times New Roman"/>
                <w:szCs w:val="21"/>
                <w:highlight w:val="none"/>
              </w:rPr>
            </w:pPr>
            <w:r>
              <w:rPr>
                <w:rFonts w:hint="eastAsia" w:ascii="宋体" w:hAnsi="宋体" w:eastAsia="宋体" w:cs="Times New Roman"/>
                <w:szCs w:val="21"/>
                <w:highlight w:val="none"/>
              </w:rPr>
              <w:t>博士生人数：</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w:t>
            </w:r>
          </w:p>
          <w:p>
            <w:pPr>
              <w:rPr>
                <w:rFonts w:ascii="宋体" w:hAnsi="宋体" w:eastAsia="宋体" w:cs="Times New Roman"/>
                <w:szCs w:val="21"/>
                <w:highlight w:val="none"/>
              </w:rPr>
            </w:pPr>
            <w:r>
              <w:rPr>
                <w:rFonts w:hint="eastAsia" w:ascii="宋体" w:hAnsi="宋体" w:eastAsia="宋体" w:cs="Times New Roman"/>
                <w:szCs w:val="21"/>
                <w:highlight w:val="none"/>
              </w:rPr>
              <w:t>研究生人数：</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w:t>
            </w:r>
          </w:p>
          <w:p>
            <w:pPr>
              <w:rPr>
                <w:rFonts w:ascii="宋体" w:hAnsi="宋体" w:eastAsia="宋体" w:cs="Times New Roman"/>
                <w:szCs w:val="21"/>
                <w:highlight w:val="none"/>
              </w:rPr>
            </w:pPr>
            <w:r>
              <w:rPr>
                <w:rFonts w:hint="eastAsia" w:ascii="宋体" w:hAnsi="宋体" w:eastAsia="宋体" w:cs="Times New Roman"/>
                <w:szCs w:val="21"/>
                <w:highlight w:val="none"/>
              </w:rPr>
              <w:t>本科生人数：</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w:t>
            </w:r>
          </w:p>
          <w:p>
            <w:pPr>
              <w:rPr>
                <w:rFonts w:ascii="宋体" w:hAnsi="宋体" w:eastAsia="宋体" w:cs="Times New Roman"/>
                <w:szCs w:val="21"/>
                <w:highlight w:val="none"/>
              </w:rPr>
            </w:pPr>
            <w:r>
              <w:rPr>
                <w:rFonts w:hint="eastAsia" w:ascii="宋体" w:hAnsi="宋体" w:eastAsia="宋体" w:cs="Times New Roman"/>
                <w:szCs w:val="21"/>
                <w:highlight w:val="none"/>
              </w:rPr>
              <w:t>本科生以下人数：</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402" w:type="pct"/>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职称结构</w:t>
            </w:r>
          </w:p>
        </w:tc>
        <w:tc>
          <w:tcPr>
            <w:tcW w:w="2598" w:type="pct"/>
            <w:noWrap w:val="0"/>
            <w:vAlign w:val="center"/>
          </w:tcPr>
          <w:p>
            <w:pPr>
              <w:rPr>
                <w:rFonts w:ascii="宋体" w:hAnsi="宋体" w:eastAsia="宋体" w:cs="Times New Roman"/>
                <w:szCs w:val="21"/>
                <w:highlight w:val="none"/>
              </w:rPr>
            </w:pPr>
            <w:r>
              <w:rPr>
                <w:rFonts w:hint="eastAsia" w:ascii="宋体" w:hAnsi="宋体" w:eastAsia="宋体" w:cs="Times New Roman"/>
                <w:szCs w:val="21"/>
                <w:highlight w:val="none"/>
              </w:rPr>
              <w:t>高级职称人数：</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w:t>
            </w:r>
          </w:p>
          <w:p>
            <w:pPr>
              <w:rPr>
                <w:rFonts w:ascii="宋体" w:hAnsi="宋体" w:eastAsia="宋体" w:cs="Times New Roman"/>
                <w:szCs w:val="21"/>
                <w:highlight w:val="none"/>
              </w:rPr>
            </w:pPr>
            <w:r>
              <w:rPr>
                <w:rFonts w:hint="eastAsia" w:ascii="宋体" w:hAnsi="宋体" w:eastAsia="宋体" w:cs="Times New Roman"/>
                <w:szCs w:val="21"/>
                <w:highlight w:val="none"/>
              </w:rPr>
              <w:t>中级职称人数：</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w:t>
            </w:r>
          </w:p>
          <w:p>
            <w:pPr>
              <w:rPr>
                <w:rFonts w:ascii="宋体" w:hAnsi="宋体" w:eastAsia="宋体" w:cs="Times New Roman"/>
                <w:szCs w:val="21"/>
                <w:highlight w:val="none"/>
              </w:rPr>
            </w:pPr>
            <w:r>
              <w:rPr>
                <w:rFonts w:hint="eastAsia" w:ascii="宋体" w:hAnsi="宋体" w:eastAsia="宋体" w:cs="Times New Roman"/>
                <w:szCs w:val="21"/>
                <w:highlight w:val="none"/>
              </w:rPr>
              <w:t>初级职称人数：</w:t>
            </w:r>
            <w:r>
              <w:rPr>
                <w:rFonts w:ascii="宋体" w:hAnsi="宋体" w:eastAsia="宋体" w:cs="Times New Roman"/>
                <w:szCs w:val="21"/>
                <w:highlight w:val="none"/>
                <w:u w:val="single"/>
              </w:rPr>
              <w:t xml:space="preserve">              </w:t>
            </w:r>
            <w:r>
              <w:rPr>
                <w:rFonts w:hint="eastAsia" w:ascii="宋体" w:hAnsi="宋体" w:eastAsia="宋体" w:cs="Times New Roman"/>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备注</w:t>
            </w:r>
          </w:p>
        </w:tc>
        <w:tc>
          <w:tcPr>
            <w:tcW w:w="2598" w:type="pct"/>
            <w:noWrap w:val="0"/>
            <w:vAlign w:val="center"/>
          </w:tcPr>
          <w:p>
            <w:pPr>
              <w:spacing w:line="360" w:lineRule="auto"/>
              <w:rPr>
                <w:rFonts w:ascii="宋体" w:hAnsi="宋体" w:eastAsia="宋体" w:cs="Times New Roman"/>
                <w:szCs w:val="21"/>
                <w:highlight w:val="none"/>
              </w:rPr>
            </w:pPr>
          </w:p>
        </w:tc>
      </w:tr>
    </w:tbl>
    <w:p>
      <w:pPr>
        <w:pStyle w:val="6"/>
        <w:rPr>
          <w:rFonts w:hAnsi="宋体" w:eastAsia="宋体" w:cs="Times New Roman"/>
          <w:highlight w:val="none"/>
        </w:rPr>
      </w:pPr>
    </w:p>
    <w:p>
      <w:pPr>
        <w:pStyle w:val="6"/>
        <w:rPr>
          <w:rFonts w:hAnsi="宋体" w:eastAsia="宋体" w:cs="Times New Roman"/>
          <w:highlight w:val="none"/>
        </w:rPr>
      </w:pPr>
    </w:p>
    <w:p>
      <w:pPr>
        <w:tabs>
          <w:tab w:val="left" w:pos="5580"/>
        </w:tabs>
        <w:spacing w:line="480" w:lineRule="auto"/>
        <w:rPr>
          <w:rFonts w:ascii="宋体" w:hAnsi="宋体" w:eastAsia="宋体" w:cs="Times New Roman"/>
          <w:highlight w:val="none"/>
          <w:u w:val="singl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w:t>
      </w:r>
      <w:r>
        <w:rPr>
          <w:rFonts w:ascii="宋体" w:hAnsi="宋体" w:eastAsia="宋体" w:cs="Times New Roman"/>
          <w:highlight w:val="none"/>
          <w:u w:val="single"/>
        </w:rPr>
        <w:t xml:space="preserve">      （盖公章）         </w:t>
      </w:r>
    </w:p>
    <w:p>
      <w:pPr>
        <w:tabs>
          <w:tab w:val="center" w:pos="5192"/>
        </w:tabs>
        <w:spacing w:line="480" w:lineRule="auto"/>
        <w:rPr>
          <w:rFonts w:ascii="宋体" w:hAnsi="宋体" w:eastAsia="宋体" w:cs="Times New Roman"/>
          <w:highlight w:val="none"/>
        </w:rPr>
      </w:pPr>
      <w:r>
        <w:rPr>
          <w:rFonts w:hint="eastAsia" w:ascii="宋体" w:hAnsi="宋体" w:eastAsia="宋体" w:cs="Times New Roman"/>
          <w:highlight w:val="none"/>
        </w:rPr>
        <w:t>法人代表或其授权人：</w:t>
      </w:r>
      <w:r>
        <w:rPr>
          <w:rFonts w:ascii="宋体" w:hAnsi="宋体" w:eastAsia="宋体" w:cs="Times New Roman"/>
          <w:highlight w:val="none"/>
          <w:u w:val="single"/>
        </w:rPr>
        <w:t xml:space="preserve">    （签字/盖章）      </w:t>
      </w:r>
    </w:p>
    <w:p>
      <w:pPr>
        <w:spacing w:line="360" w:lineRule="auto"/>
        <w:ind w:right="-85"/>
        <w:rPr>
          <w:rFonts w:ascii="宋体" w:hAnsi="宋体" w:eastAsia="宋体" w:cs="Times New Roman"/>
          <w:highlight w:val="none"/>
        </w:rPr>
      </w:pPr>
    </w:p>
    <w:p>
      <w:pPr>
        <w:pStyle w:val="6"/>
        <w:rPr>
          <w:rFonts w:hAnsi="宋体" w:eastAsia="宋体" w:cs="Times New Roman"/>
          <w:highlight w:val="none"/>
        </w:rPr>
      </w:pPr>
    </w:p>
    <w:p>
      <w:pPr>
        <w:rPr>
          <w:rFonts w:ascii="宋体" w:hAnsi="宋体" w:eastAsia="宋体" w:cs="Times New Roman"/>
          <w:highlight w:val="none"/>
        </w:rPr>
      </w:pPr>
    </w:p>
    <w:p>
      <w:pPr>
        <w:rPr>
          <w:rFonts w:ascii="宋体" w:hAnsi="宋体" w:eastAsia="宋体" w:cs="Times New Roman"/>
          <w:highlight w:val="none"/>
        </w:rPr>
      </w:pPr>
    </w:p>
    <w:p>
      <w:pPr>
        <w:rPr>
          <w:rFonts w:ascii="宋体" w:hAnsi="宋体" w:eastAsia="宋体" w:cs="Times New Roman"/>
          <w:highlight w:val="none"/>
        </w:rPr>
      </w:pPr>
    </w:p>
    <w:p>
      <w:pPr>
        <w:rPr>
          <w:rFonts w:ascii="宋体" w:hAnsi="宋体" w:eastAsia="宋体" w:cs="Times New Roman"/>
          <w:highlight w:val="none"/>
        </w:rPr>
      </w:pPr>
    </w:p>
    <w:p>
      <w:pPr>
        <w:rPr>
          <w:rFonts w:ascii="宋体" w:hAnsi="宋体" w:eastAsia="宋体" w:cs="Times New Roman"/>
          <w:highlight w:val="none"/>
        </w:rPr>
      </w:pPr>
      <w:bookmarkStart w:id="412" w:name="_Toc227383946"/>
      <w:bookmarkStart w:id="413" w:name="_Toc226442394"/>
      <w:bookmarkStart w:id="414" w:name="_Toc181864913"/>
      <w:bookmarkStart w:id="415" w:name="_Toc178491536"/>
      <w:bookmarkStart w:id="416" w:name="_Toc182205200"/>
      <w:bookmarkStart w:id="417" w:name="_Toc182205343"/>
      <w:bookmarkStart w:id="418" w:name="_Toc181504489"/>
      <w:bookmarkStart w:id="419" w:name="_Toc225597124"/>
    </w:p>
    <w:p>
      <w:pPr>
        <w:snapToGrid w:val="0"/>
        <w:spacing w:line="360" w:lineRule="auto"/>
        <w:jc w:val="center"/>
        <w:outlineLvl w:val="1"/>
        <w:rPr>
          <w:rFonts w:ascii="宋体" w:hAnsi="宋体" w:eastAsia="宋体" w:cs="Times New Roman"/>
          <w:b/>
          <w:sz w:val="32"/>
          <w:szCs w:val="32"/>
          <w:highlight w:val="none"/>
        </w:rPr>
      </w:pPr>
      <w:bookmarkStart w:id="420" w:name="_Toc269199631"/>
      <w:bookmarkStart w:id="421" w:name="_Toc342924700"/>
      <w:bookmarkStart w:id="422" w:name="_Toc269200175"/>
      <w:bookmarkStart w:id="423" w:name="_Toc19034390"/>
      <w:bookmarkStart w:id="424" w:name="_Toc332895077"/>
      <w:bookmarkStart w:id="425" w:name="_Toc3540072"/>
      <w:bookmarkStart w:id="426" w:name="_Toc3541362"/>
      <w:bookmarkStart w:id="427" w:name="_Toc530741876"/>
      <w:r>
        <w:rPr>
          <w:rFonts w:hint="eastAsia" w:ascii="宋体" w:hAnsi="宋体" w:eastAsia="宋体" w:cs="Times New Roman"/>
          <w:b/>
          <w:sz w:val="32"/>
          <w:szCs w:val="32"/>
          <w:highlight w:val="none"/>
        </w:rPr>
        <w:t>附件</w:t>
      </w:r>
      <w:r>
        <w:rPr>
          <w:rFonts w:ascii="宋体" w:hAnsi="宋体" w:eastAsia="宋体" w:cs="Times New Roman"/>
          <w:b/>
          <w:sz w:val="32"/>
          <w:szCs w:val="32"/>
          <w:highlight w:val="none"/>
        </w:rPr>
        <w:t>8-2</w:t>
      </w:r>
      <w:bookmarkEnd w:id="412"/>
      <w:bookmarkEnd w:id="413"/>
      <w:bookmarkEnd w:id="414"/>
      <w:bookmarkEnd w:id="415"/>
      <w:bookmarkEnd w:id="416"/>
      <w:bookmarkEnd w:id="417"/>
      <w:bookmarkEnd w:id="418"/>
      <w:bookmarkEnd w:id="419"/>
      <w:bookmarkEnd w:id="420"/>
      <w:bookmarkEnd w:id="421"/>
      <w:bookmarkEnd w:id="422"/>
      <w:bookmarkEnd w:id="423"/>
      <w:bookmarkEnd w:id="424"/>
      <w:bookmarkStart w:id="428" w:name="_Toc19034391"/>
      <w:r>
        <w:rPr>
          <w:rFonts w:hint="eastAsia" w:ascii="宋体" w:hAnsi="宋体" w:eastAsia="宋体" w:cs="Times New Roman"/>
          <w:b/>
          <w:sz w:val="32"/>
          <w:szCs w:val="32"/>
          <w:highlight w:val="none"/>
        </w:rPr>
        <w:t>本项目实施团队人员名单</w:t>
      </w:r>
      <w:bookmarkEnd w:id="425"/>
      <w:bookmarkEnd w:id="426"/>
      <w:bookmarkEnd w:id="427"/>
      <w:bookmarkEnd w:id="428"/>
    </w:p>
    <w:tbl>
      <w:tblPr>
        <w:tblStyle w:val="11"/>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highlight w:val="none"/>
              </w:rPr>
            </w:pPr>
            <w:r>
              <w:rPr>
                <w:rFonts w:hint="eastAsia" w:ascii="宋体" w:hAnsi="宋体" w:eastAsia="宋体" w:cs="Times New Roman"/>
                <w:highlight w:val="none"/>
              </w:rPr>
              <w:t>序号</w:t>
            </w:r>
          </w:p>
        </w:tc>
        <w:tc>
          <w:tcPr>
            <w:tcW w:w="539" w:type="pct"/>
            <w:noWrap w:val="0"/>
            <w:vAlign w:val="center"/>
          </w:tcPr>
          <w:p>
            <w:pPr>
              <w:jc w:val="center"/>
              <w:rPr>
                <w:rFonts w:ascii="宋体" w:hAnsi="宋体" w:eastAsia="宋体" w:cs="Times New Roman"/>
                <w:highlight w:val="none"/>
              </w:rPr>
            </w:pPr>
            <w:r>
              <w:rPr>
                <w:rFonts w:ascii="宋体" w:hAnsi="宋体" w:eastAsia="宋体" w:cs="Times New Roman"/>
                <w:highlight w:val="none"/>
              </w:rPr>
              <w:t>姓名</w:t>
            </w:r>
          </w:p>
        </w:tc>
        <w:tc>
          <w:tcPr>
            <w:tcW w:w="749" w:type="pct"/>
            <w:noWrap w:val="0"/>
            <w:vAlign w:val="center"/>
          </w:tcPr>
          <w:p>
            <w:pPr>
              <w:jc w:val="center"/>
              <w:rPr>
                <w:rFonts w:ascii="宋体" w:hAnsi="宋体" w:eastAsia="宋体" w:cs="Times New Roman"/>
                <w:highlight w:val="none"/>
              </w:rPr>
            </w:pPr>
            <w:r>
              <w:rPr>
                <w:rFonts w:ascii="宋体" w:hAnsi="宋体" w:eastAsia="宋体" w:cs="Times New Roman"/>
                <w:highlight w:val="none"/>
              </w:rPr>
              <w:t>拟担任</w:t>
            </w:r>
          </w:p>
          <w:p>
            <w:pPr>
              <w:jc w:val="center"/>
              <w:rPr>
                <w:rFonts w:ascii="宋体" w:hAnsi="宋体" w:eastAsia="宋体" w:cs="Times New Roman"/>
                <w:highlight w:val="none"/>
              </w:rPr>
            </w:pPr>
            <w:r>
              <w:rPr>
                <w:rFonts w:ascii="宋体" w:hAnsi="宋体" w:eastAsia="宋体" w:cs="Times New Roman"/>
                <w:highlight w:val="none"/>
              </w:rPr>
              <w:t>职务、分工</w:t>
            </w:r>
          </w:p>
        </w:tc>
        <w:tc>
          <w:tcPr>
            <w:tcW w:w="399" w:type="pct"/>
            <w:noWrap w:val="0"/>
            <w:vAlign w:val="center"/>
          </w:tcPr>
          <w:p>
            <w:pPr>
              <w:jc w:val="center"/>
              <w:rPr>
                <w:rFonts w:ascii="宋体" w:hAnsi="宋体" w:eastAsia="宋体" w:cs="Times New Roman"/>
                <w:highlight w:val="none"/>
              </w:rPr>
            </w:pPr>
            <w:r>
              <w:rPr>
                <w:rFonts w:ascii="宋体" w:hAnsi="宋体" w:eastAsia="宋体" w:cs="Times New Roman"/>
                <w:highlight w:val="none"/>
              </w:rPr>
              <w:t>职称</w:t>
            </w:r>
          </w:p>
        </w:tc>
        <w:tc>
          <w:tcPr>
            <w:tcW w:w="398" w:type="pct"/>
            <w:noWrap w:val="0"/>
            <w:vAlign w:val="center"/>
          </w:tcPr>
          <w:p>
            <w:pPr>
              <w:jc w:val="center"/>
              <w:rPr>
                <w:rFonts w:ascii="宋体" w:hAnsi="宋体" w:eastAsia="宋体" w:cs="Times New Roman"/>
                <w:highlight w:val="none"/>
              </w:rPr>
            </w:pPr>
            <w:r>
              <w:rPr>
                <w:rFonts w:ascii="宋体" w:hAnsi="宋体" w:eastAsia="宋体" w:cs="Times New Roman"/>
                <w:highlight w:val="none"/>
              </w:rPr>
              <w:t>学历</w:t>
            </w:r>
          </w:p>
        </w:tc>
        <w:tc>
          <w:tcPr>
            <w:tcW w:w="477" w:type="pct"/>
            <w:noWrap w:val="0"/>
            <w:vAlign w:val="center"/>
          </w:tcPr>
          <w:p>
            <w:pPr>
              <w:jc w:val="center"/>
              <w:rPr>
                <w:rFonts w:ascii="宋体" w:hAnsi="宋体" w:eastAsia="宋体" w:cs="Times New Roman"/>
                <w:highlight w:val="none"/>
              </w:rPr>
            </w:pPr>
            <w:r>
              <w:rPr>
                <w:rFonts w:ascii="宋体" w:hAnsi="宋体" w:eastAsia="宋体" w:cs="Times New Roman"/>
                <w:highlight w:val="none"/>
              </w:rPr>
              <w:t>专业</w:t>
            </w:r>
          </w:p>
        </w:tc>
        <w:tc>
          <w:tcPr>
            <w:tcW w:w="718" w:type="pct"/>
            <w:noWrap w:val="0"/>
            <w:vAlign w:val="center"/>
          </w:tcPr>
          <w:p>
            <w:pPr>
              <w:jc w:val="center"/>
              <w:rPr>
                <w:rFonts w:ascii="宋体" w:hAnsi="宋体" w:eastAsia="宋体" w:cs="Times New Roman"/>
                <w:highlight w:val="none"/>
              </w:rPr>
            </w:pPr>
            <w:r>
              <w:rPr>
                <w:rFonts w:ascii="宋体" w:hAnsi="宋体" w:eastAsia="宋体" w:cs="Times New Roman"/>
                <w:highlight w:val="none"/>
              </w:rPr>
              <w:t>从业资格</w:t>
            </w:r>
          </w:p>
        </w:tc>
        <w:tc>
          <w:tcPr>
            <w:tcW w:w="557" w:type="pct"/>
            <w:noWrap w:val="0"/>
            <w:vAlign w:val="center"/>
          </w:tcPr>
          <w:p>
            <w:pPr>
              <w:jc w:val="center"/>
              <w:rPr>
                <w:rFonts w:ascii="宋体" w:hAnsi="宋体" w:eastAsia="宋体" w:cs="Times New Roman"/>
                <w:highlight w:val="none"/>
              </w:rPr>
            </w:pPr>
            <w:r>
              <w:rPr>
                <w:rFonts w:ascii="宋体" w:hAnsi="宋体" w:eastAsia="宋体" w:cs="Times New Roman"/>
                <w:highlight w:val="none"/>
              </w:rPr>
              <w:t>相关工作年限</w:t>
            </w:r>
          </w:p>
        </w:tc>
        <w:tc>
          <w:tcPr>
            <w:tcW w:w="698" w:type="pct"/>
            <w:noWrap w:val="0"/>
            <w:vAlign w:val="center"/>
          </w:tcPr>
          <w:p>
            <w:pPr>
              <w:jc w:val="center"/>
              <w:rPr>
                <w:rFonts w:ascii="宋体" w:hAnsi="宋体" w:eastAsia="宋体" w:cs="Times New Roman"/>
                <w:highlight w:val="none"/>
              </w:rPr>
            </w:pPr>
            <w:r>
              <w:rPr>
                <w:rFonts w:hint="eastAsia" w:ascii="宋体" w:hAnsi="宋体" w:eastAsia="宋体" w:cs="Times New Roman"/>
                <w:highlight w:val="none"/>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highlight w:val="none"/>
              </w:rPr>
            </w:pPr>
          </w:p>
        </w:tc>
        <w:tc>
          <w:tcPr>
            <w:tcW w:w="539" w:type="pct"/>
            <w:noWrap w:val="0"/>
            <w:vAlign w:val="center"/>
          </w:tcPr>
          <w:p>
            <w:pPr>
              <w:jc w:val="center"/>
              <w:rPr>
                <w:rFonts w:ascii="宋体" w:hAnsi="宋体" w:eastAsia="宋体" w:cs="Times New Roman"/>
                <w:highlight w:val="none"/>
              </w:rPr>
            </w:pPr>
          </w:p>
        </w:tc>
        <w:tc>
          <w:tcPr>
            <w:tcW w:w="749" w:type="pct"/>
            <w:noWrap w:val="0"/>
            <w:vAlign w:val="center"/>
          </w:tcPr>
          <w:p>
            <w:pPr>
              <w:jc w:val="center"/>
              <w:rPr>
                <w:rFonts w:ascii="宋体" w:hAnsi="宋体" w:eastAsia="宋体" w:cs="Times New Roman"/>
                <w:highlight w:val="none"/>
              </w:rPr>
            </w:pPr>
          </w:p>
        </w:tc>
        <w:tc>
          <w:tcPr>
            <w:tcW w:w="399" w:type="pct"/>
            <w:noWrap w:val="0"/>
            <w:vAlign w:val="center"/>
          </w:tcPr>
          <w:p>
            <w:pPr>
              <w:jc w:val="center"/>
              <w:rPr>
                <w:rFonts w:ascii="宋体" w:hAnsi="宋体" w:eastAsia="宋体" w:cs="Times New Roman"/>
                <w:highlight w:val="none"/>
              </w:rPr>
            </w:pPr>
          </w:p>
        </w:tc>
        <w:tc>
          <w:tcPr>
            <w:tcW w:w="398" w:type="pct"/>
            <w:noWrap w:val="0"/>
            <w:vAlign w:val="center"/>
          </w:tcPr>
          <w:p>
            <w:pPr>
              <w:jc w:val="center"/>
              <w:rPr>
                <w:rFonts w:ascii="宋体" w:hAnsi="宋体" w:eastAsia="宋体" w:cs="Times New Roman"/>
                <w:highlight w:val="none"/>
              </w:rPr>
            </w:pPr>
          </w:p>
        </w:tc>
        <w:tc>
          <w:tcPr>
            <w:tcW w:w="477" w:type="pct"/>
            <w:noWrap w:val="0"/>
            <w:vAlign w:val="center"/>
          </w:tcPr>
          <w:p>
            <w:pPr>
              <w:jc w:val="center"/>
              <w:rPr>
                <w:rFonts w:ascii="宋体" w:hAnsi="宋体" w:eastAsia="宋体" w:cs="Times New Roman"/>
                <w:highlight w:val="none"/>
              </w:rPr>
            </w:pPr>
          </w:p>
        </w:tc>
        <w:tc>
          <w:tcPr>
            <w:tcW w:w="718" w:type="pct"/>
            <w:noWrap w:val="0"/>
            <w:vAlign w:val="center"/>
          </w:tcPr>
          <w:p>
            <w:pPr>
              <w:jc w:val="center"/>
              <w:rPr>
                <w:rFonts w:ascii="宋体" w:hAnsi="宋体" w:eastAsia="宋体" w:cs="Times New Roman"/>
                <w:highlight w:val="none"/>
              </w:rPr>
            </w:pPr>
          </w:p>
        </w:tc>
        <w:tc>
          <w:tcPr>
            <w:tcW w:w="557" w:type="pct"/>
            <w:noWrap w:val="0"/>
            <w:vAlign w:val="center"/>
          </w:tcPr>
          <w:p>
            <w:pPr>
              <w:jc w:val="center"/>
              <w:rPr>
                <w:rFonts w:ascii="宋体" w:hAnsi="宋体" w:eastAsia="宋体" w:cs="Times New Roman"/>
                <w:highlight w:val="none"/>
              </w:rPr>
            </w:pPr>
          </w:p>
        </w:tc>
        <w:tc>
          <w:tcPr>
            <w:tcW w:w="698" w:type="pct"/>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highlight w:val="none"/>
              </w:rPr>
            </w:pPr>
          </w:p>
        </w:tc>
        <w:tc>
          <w:tcPr>
            <w:tcW w:w="539" w:type="pct"/>
            <w:noWrap w:val="0"/>
            <w:vAlign w:val="center"/>
          </w:tcPr>
          <w:p>
            <w:pPr>
              <w:jc w:val="center"/>
              <w:rPr>
                <w:rFonts w:ascii="宋体" w:hAnsi="宋体" w:eastAsia="宋体" w:cs="Times New Roman"/>
                <w:highlight w:val="none"/>
              </w:rPr>
            </w:pPr>
          </w:p>
        </w:tc>
        <w:tc>
          <w:tcPr>
            <w:tcW w:w="749" w:type="pct"/>
            <w:noWrap w:val="0"/>
            <w:vAlign w:val="center"/>
          </w:tcPr>
          <w:p>
            <w:pPr>
              <w:jc w:val="center"/>
              <w:rPr>
                <w:rFonts w:ascii="宋体" w:hAnsi="宋体" w:eastAsia="宋体" w:cs="Times New Roman"/>
                <w:highlight w:val="none"/>
              </w:rPr>
            </w:pPr>
          </w:p>
        </w:tc>
        <w:tc>
          <w:tcPr>
            <w:tcW w:w="399" w:type="pct"/>
            <w:noWrap w:val="0"/>
            <w:vAlign w:val="center"/>
          </w:tcPr>
          <w:p>
            <w:pPr>
              <w:jc w:val="center"/>
              <w:rPr>
                <w:rFonts w:ascii="宋体" w:hAnsi="宋体" w:eastAsia="宋体" w:cs="Times New Roman"/>
                <w:highlight w:val="none"/>
              </w:rPr>
            </w:pPr>
          </w:p>
        </w:tc>
        <w:tc>
          <w:tcPr>
            <w:tcW w:w="398" w:type="pct"/>
            <w:noWrap w:val="0"/>
            <w:vAlign w:val="center"/>
          </w:tcPr>
          <w:p>
            <w:pPr>
              <w:jc w:val="center"/>
              <w:rPr>
                <w:rFonts w:ascii="宋体" w:hAnsi="宋体" w:eastAsia="宋体" w:cs="Times New Roman"/>
                <w:highlight w:val="none"/>
              </w:rPr>
            </w:pPr>
          </w:p>
        </w:tc>
        <w:tc>
          <w:tcPr>
            <w:tcW w:w="477" w:type="pct"/>
            <w:noWrap w:val="0"/>
            <w:vAlign w:val="center"/>
          </w:tcPr>
          <w:p>
            <w:pPr>
              <w:jc w:val="center"/>
              <w:rPr>
                <w:rFonts w:ascii="宋体" w:hAnsi="宋体" w:eastAsia="宋体" w:cs="Times New Roman"/>
                <w:highlight w:val="none"/>
              </w:rPr>
            </w:pPr>
          </w:p>
        </w:tc>
        <w:tc>
          <w:tcPr>
            <w:tcW w:w="718" w:type="pct"/>
            <w:noWrap w:val="0"/>
            <w:vAlign w:val="center"/>
          </w:tcPr>
          <w:p>
            <w:pPr>
              <w:jc w:val="center"/>
              <w:rPr>
                <w:rFonts w:ascii="宋体" w:hAnsi="宋体" w:eastAsia="宋体" w:cs="Times New Roman"/>
                <w:highlight w:val="none"/>
              </w:rPr>
            </w:pPr>
          </w:p>
        </w:tc>
        <w:tc>
          <w:tcPr>
            <w:tcW w:w="557" w:type="pct"/>
            <w:noWrap w:val="0"/>
            <w:vAlign w:val="center"/>
          </w:tcPr>
          <w:p>
            <w:pPr>
              <w:jc w:val="center"/>
              <w:rPr>
                <w:rFonts w:ascii="宋体" w:hAnsi="宋体" w:eastAsia="宋体" w:cs="Times New Roman"/>
                <w:highlight w:val="none"/>
              </w:rPr>
            </w:pPr>
          </w:p>
        </w:tc>
        <w:tc>
          <w:tcPr>
            <w:tcW w:w="698" w:type="pct"/>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highlight w:val="none"/>
              </w:rPr>
            </w:pPr>
          </w:p>
        </w:tc>
        <w:tc>
          <w:tcPr>
            <w:tcW w:w="539" w:type="pct"/>
            <w:noWrap w:val="0"/>
            <w:vAlign w:val="center"/>
          </w:tcPr>
          <w:p>
            <w:pPr>
              <w:jc w:val="center"/>
              <w:rPr>
                <w:rFonts w:ascii="宋体" w:hAnsi="宋体" w:eastAsia="宋体" w:cs="Times New Roman"/>
                <w:highlight w:val="none"/>
              </w:rPr>
            </w:pPr>
          </w:p>
        </w:tc>
        <w:tc>
          <w:tcPr>
            <w:tcW w:w="749" w:type="pct"/>
            <w:noWrap w:val="0"/>
            <w:vAlign w:val="center"/>
          </w:tcPr>
          <w:p>
            <w:pPr>
              <w:jc w:val="center"/>
              <w:rPr>
                <w:rFonts w:ascii="宋体" w:hAnsi="宋体" w:eastAsia="宋体" w:cs="Times New Roman"/>
                <w:highlight w:val="none"/>
              </w:rPr>
            </w:pPr>
          </w:p>
        </w:tc>
        <w:tc>
          <w:tcPr>
            <w:tcW w:w="399" w:type="pct"/>
            <w:noWrap w:val="0"/>
            <w:vAlign w:val="center"/>
          </w:tcPr>
          <w:p>
            <w:pPr>
              <w:jc w:val="center"/>
              <w:rPr>
                <w:rFonts w:ascii="宋体" w:hAnsi="宋体" w:eastAsia="宋体" w:cs="Times New Roman"/>
                <w:highlight w:val="none"/>
              </w:rPr>
            </w:pPr>
          </w:p>
        </w:tc>
        <w:tc>
          <w:tcPr>
            <w:tcW w:w="398" w:type="pct"/>
            <w:noWrap w:val="0"/>
            <w:vAlign w:val="center"/>
          </w:tcPr>
          <w:p>
            <w:pPr>
              <w:jc w:val="center"/>
              <w:rPr>
                <w:rFonts w:ascii="宋体" w:hAnsi="宋体" w:eastAsia="宋体" w:cs="Times New Roman"/>
                <w:highlight w:val="none"/>
              </w:rPr>
            </w:pPr>
          </w:p>
        </w:tc>
        <w:tc>
          <w:tcPr>
            <w:tcW w:w="477" w:type="pct"/>
            <w:noWrap w:val="0"/>
            <w:vAlign w:val="center"/>
          </w:tcPr>
          <w:p>
            <w:pPr>
              <w:jc w:val="center"/>
              <w:rPr>
                <w:rFonts w:ascii="宋体" w:hAnsi="宋体" w:eastAsia="宋体" w:cs="Times New Roman"/>
                <w:highlight w:val="none"/>
              </w:rPr>
            </w:pPr>
          </w:p>
        </w:tc>
        <w:tc>
          <w:tcPr>
            <w:tcW w:w="718" w:type="pct"/>
            <w:noWrap w:val="0"/>
            <w:vAlign w:val="center"/>
          </w:tcPr>
          <w:p>
            <w:pPr>
              <w:jc w:val="center"/>
              <w:rPr>
                <w:rFonts w:ascii="宋体" w:hAnsi="宋体" w:eastAsia="宋体" w:cs="Times New Roman"/>
                <w:highlight w:val="none"/>
              </w:rPr>
            </w:pPr>
          </w:p>
        </w:tc>
        <w:tc>
          <w:tcPr>
            <w:tcW w:w="557" w:type="pct"/>
            <w:noWrap w:val="0"/>
            <w:vAlign w:val="center"/>
          </w:tcPr>
          <w:p>
            <w:pPr>
              <w:jc w:val="center"/>
              <w:rPr>
                <w:rFonts w:ascii="宋体" w:hAnsi="宋体" w:eastAsia="宋体" w:cs="Times New Roman"/>
                <w:highlight w:val="none"/>
              </w:rPr>
            </w:pPr>
          </w:p>
        </w:tc>
        <w:tc>
          <w:tcPr>
            <w:tcW w:w="698" w:type="pct"/>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highlight w:val="none"/>
              </w:rPr>
            </w:pPr>
          </w:p>
        </w:tc>
        <w:tc>
          <w:tcPr>
            <w:tcW w:w="539" w:type="pct"/>
            <w:noWrap w:val="0"/>
            <w:vAlign w:val="center"/>
          </w:tcPr>
          <w:p>
            <w:pPr>
              <w:jc w:val="center"/>
              <w:rPr>
                <w:rFonts w:ascii="宋体" w:hAnsi="宋体" w:eastAsia="宋体" w:cs="Times New Roman"/>
                <w:highlight w:val="none"/>
              </w:rPr>
            </w:pPr>
          </w:p>
        </w:tc>
        <w:tc>
          <w:tcPr>
            <w:tcW w:w="749" w:type="pct"/>
            <w:noWrap w:val="0"/>
            <w:vAlign w:val="center"/>
          </w:tcPr>
          <w:p>
            <w:pPr>
              <w:jc w:val="center"/>
              <w:rPr>
                <w:rFonts w:ascii="宋体" w:hAnsi="宋体" w:eastAsia="宋体" w:cs="Times New Roman"/>
                <w:highlight w:val="none"/>
              </w:rPr>
            </w:pPr>
          </w:p>
        </w:tc>
        <w:tc>
          <w:tcPr>
            <w:tcW w:w="399" w:type="pct"/>
            <w:noWrap w:val="0"/>
            <w:vAlign w:val="center"/>
          </w:tcPr>
          <w:p>
            <w:pPr>
              <w:jc w:val="center"/>
              <w:rPr>
                <w:rFonts w:ascii="宋体" w:hAnsi="宋体" w:eastAsia="宋体" w:cs="Times New Roman"/>
                <w:highlight w:val="none"/>
              </w:rPr>
            </w:pPr>
          </w:p>
        </w:tc>
        <w:tc>
          <w:tcPr>
            <w:tcW w:w="398" w:type="pct"/>
            <w:noWrap w:val="0"/>
            <w:vAlign w:val="center"/>
          </w:tcPr>
          <w:p>
            <w:pPr>
              <w:jc w:val="center"/>
              <w:rPr>
                <w:rFonts w:ascii="宋体" w:hAnsi="宋体" w:eastAsia="宋体" w:cs="Times New Roman"/>
                <w:highlight w:val="none"/>
              </w:rPr>
            </w:pPr>
          </w:p>
        </w:tc>
        <w:tc>
          <w:tcPr>
            <w:tcW w:w="477" w:type="pct"/>
            <w:noWrap w:val="0"/>
            <w:vAlign w:val="center"/>
          </w:tcPr>
          <w:p>
            <w:pPr>
              <w:jc w:val="center"/>
              <w:rPr>
                <w:rFonts w:ascii="宋体" w:hAnsi="宋体" w:eastAsia="宋体" w:cs="Times New Roman"/>
                <w:highlight w:val="none"/>
              </w:rPr>
            </w:pPr>
          </w:p>
        </w:tc>
        <w:tc>
          <w:tcPr>
            <w:tcW w:w="718" w:type="pct"/>
            <w:noWrap w:val="0"/>
            <w:vAlign w:val="center"/>
          </w:tcPr>
          <w:p>
            <w:pPr>
              <w:jc w:val="center"/>
              <w:rPr>
                <w:rFonts w:ascii="宋体" w:hAnsi="宋体" w:eastAsia="宋体" w:cs="Times New Roman"/>
                <w:highlight w:val="none"/>
              </w:rPr>
            </w:pPr>
          </w:p>
        </w:tc>
        <w:tc>
          <w:tcPr>
            <w:tcW w:w="557" w:type="pct"/>
            <w:noWrap w:val="0"/>
            <w:vAlign w:val="center"/>
          </w:tcPr>
          <w:p>
            <w:pPr>
              <w:jc w:val="center"/>
              <w:rPr>
                <w:rFonts w:ascii="宋体" w:hAnsi="宋体" w:eastAsia="宋体" w:cs="Times New Roman"/>
                <w:highlight w:val="none"/>
              </w:rPr>
            </w:pPr>
          </w:p>
        </w:tc>
        <w:tc>
          <w:tcPr>
            <w:tcW w:w="698" w:type="pct"/>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highlight w:val="none"/>
              </w:rPr>
            </w:pPr>
          </w:p>
        </w:tc>
        <w:tc>
          <w:tcPr>
            <w:tcW w:w="539" w:type="pct"/>
            <w:noWrap w:val="0"/>
            <w:vAlign w:val="center"/>
          </w:tcPr>
          <w:p>
            <w:pPr>
              <w:jc w:val="center"/>
              <w:rPr>
                <w:rFonts w:ascii="宋体" w:hAnsi="宋体" w:eastAsia="宋体" w:cs="Times New Roman"/>
                <w:highlight w:val="none"/>
              </w:rPr>
            </w:pPr>
          </w:p>
        </w:tc>
        <w:tc>
          <w:tcPr>
            <w:tcW w:w="749" w:type="pct"/>
            <w:noWrap w:val="0"/>
            <w:vAlign w:val="center"/>
          </w:tcPr>
          <w:p>
            <w:pPr>
              <w:jc w:val="center"/>
              <w:rPr>
                <w:rFonts w:ascii="宋体" w:hAnsi="宋体" w:eastAsia="宋体" w:cs="Times New Roman"/>
                <w:highlight w:val="none"/>
              </w:rPr>
            </w:pPr>
          </w:p>
        </w:tc>
        <w:tc>
          <w:tcPr>
            <w:tcW w:w="399" w:type="pct"/>
            <w:noWrap w:val="0"/>
            <w:vAlign w:val="center"/>
          </w:tcPr>
          <w:p>
            <w:pPr>
              <w:jc w:val="center"/>
              <w:rPr>
                <w:rFonts w:ascii="宋体" w:hAnsi="宋体" w:eastAsia="宋体" w:cs="Times New Roman"/>
                <w:highlight w:val="none"/>
              </w:rPr>
            </w:pPr>
          </w:p>
        </w:tc>
        <w:tc>
          <w:tcPr>
            <w:tcW w:w="398" w:type="pct"/>
            <w:noWrap w:val="0"/>
            <w:vAlign w:val="center"/>
          </w:tcPr>
          <w:p>
            <w:pPr>
              <w:jc w:val="center"/>
              <w:rPr>
                <w:rFonts w:ascii="宋体" w:hAnsi="宋体" w:eastAsia="宋体" w:cs="Times New Roman"/>
                <w:highlight w:val="none"/>
              </w:rPr>
            </w:pPr>
          </w:p>
        </w:tc>
        <w:tc>
          <w:tcPr>
            <w:tcW w:w="477" w:type="pct"/>
            <w:noWrap w:val="0"/>
            <w:vAlign w:val="center"/>
          </w:tcPr>
          <w:p>
            <w:pPr>
              <w:jc w:val="center"/>
              <w:rPr>
                <w:rFonts w:ascii="宋体" w:hAnsi="宋体" w:eastAsia="宋体" w:cs="Times New Roman"/>
                <w:highlight w:val="none"/>
              </w:rPr>
            </w:pPr>
          </w:p>
        </w:tc>
        <w:tc>
          <w:tcPr>
            <w:tcW w:w="718" w:type="pct"/>
            <w:noWrap w:val="0"/>
            <w:vAlign w:val="center"/>
          </w:tcPr>
          <w:p>
            <w:pPr>
              <w:jc w:val="center"/>
              <w:rPr>
                <w:rFonts w:ascii="宋体" w:hAnsi="宋体" w:eastAsia="宋体" w:cs="Times New Roman"/>
                <w:highlight w:val="none"/>
              </w:rPr>
            </w:pPr>
          </w:p>
        </w:tc>
        <w:tc>
          <w:tcPr>
            <w:tcW w:w="557" w:type="pct"/>
            <w:noWrap w:val="0"/>
            <w:vAlign w:val="center"/>
          </w:tcPr>
          <w:p>
            <w:pPr>
              <w:jc w:val="center"/>
              <w:rPr>
                <w:rFonts w:ascii="宋体" w:hAnsi="宋体" w:eastAsia="宋体" w:cs="Times New Roman"/>
                <w:highlight w:val="none"/>
              </w:rPr>
            </w:pPr>
          </w:p>
        </w:tc>
        <w:tc>
          <w:tcPr>
            <w:tcW w:w="698" w:type="pct"/>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highlight w:val="none"/>
              </w:rPr>
            </w:pPr>
          </w:p>
        </w:tc>
        <w:tc>
          <w:tcPr>
            <w:tcW w:w="539" w:type="pct"/>
            <w:noWrap w:val="0"/>
            <w:vAlign w:val="center"/>
          </w:tcPr>
          <w:p>
            <w:pPr>
              <w:jc w:val="center"/>
              <w:rPr>
                <w:rFonts w:ascii="宋体" w:hAnsi="宋体" w:eastAsia="宋体" w:cs="Times New Roman"/>
                <w:highlight w:val="none"/>
              </w:rPr>
            </w:pPr>
          </w:p>
        </w:tc>
        <w:tc>
          <w:tcPr>
            <w:tcW w:w="749" w:type="pct"/>
            <w:noWrap w:val="0"/>
            <w:vAlign w:val="center"/>
          </w:tcPr>
          <w:p>
            <w:pPr>
              <w:jc w:val="center"/>
              <w:rPr>
                <w:rFonts w:ascii="宋体" w:hAnsi="宋体" w:eastAsia="宋体" w:cs="Times New Roman"/>
                <w:highlight w:val="none"/>
              </w:rPr>
            </w:pPr>
          </w:p>
        </w:tc>
        <w:tc>
          <w:tcPr>
            <w:tcW w:w="399" w:type="pct"/>
            <w:noWrap w:val="0"/>
            <w:vAlign w:val="center"/>
          </w:tcPr>
          <w:p>
            <w:pPr>
              <w:jc w:val="center"/>
              <w:rPr>
                <w:rFonts w:ascii="宋体" w:hAnsi="宋体" w:eastAsia="宋体" w:cs="Times New Roman"/>
                <w:highlight w:val="none"/>
              </w:rPr>
            </w:pPr>
          </w:p>
        </w:tc>
        <w:tc>
          <w:tcPr>
            <w:tcW w:w="398" w:type="pct"/>
            <w:noWrap w:val="0"/>
            <w:vAlign w:val="center"/>
          </w:tcPr>
          <w:p>
            <w:pPr>
              <w:jc w:val="center"/>
              <w:rPr>
                <w:rFonts w:ascii="宋体" w:hAnsi="宋体" w:eastAsia="宋体" w:cs="Times New Roman"/>
                <w:highlight w:val="none"/>
              </w:rPr>
            </w:pPr>
          </w:p>
        </w:tc>
        <w:tc>
          <w:tcPr>
            <w:tcW w:w="477" w:type="pct"/>
            <w:noWrap w:val="0"/>
            <w:vAlign w:val="center"/>
          </w:tcPr>
          <w:p>
            <w:pPr>
              <w:jc w:val="center"/>
              <w:rPr>
                <w:rFonts w:ascii="宋体" w:hAnsi="宋体" w:eastAsia="宋体" w:cs="Times New Roman"/>
                <w:highlight w:val="none"/>
              </w:rPr>
            </w:pPr>
          </w:p>
        </w:tc>
        <w:tc>
          <w:tcPr>
            <w:tcW w:w="718" w:type="pct"/>
            <w:noWrap w:val="0"/>
            <w:vAlign w:val="center"/>
          </w:tcPr>
          <w:p>
            <w:pPr>
              <w:jc w:val="center"/>
              <w:rPr>
                <w:rFonts w:ascii="宋体" w:hAnsi="宋体" w:eastAsia="宋体" w:cs="Times New Roman"/>
                <w:highlight w:val="none"/>
              </w:rPr>
            </w:pPr>
          </w:p>
        </w:tc>
        <w:tc>
          <w:tcPr>
            <w:tcW w:w="557" w:type="pct"/>
            <w:noWrap w:val="0"/>
            <w:vAlign w:val="center"/>
          </w:tcPr>
          <w:p>
            <w:pPr>
              <w:jc w:val="center"/>
              <w:rPr>
                <w:rFonts w:ascii="宋体" w:hAnsi="宋体" w:eastAsia="宋体" w:cs="Times New Roman"/>
                <w:highlight w:val="none"/>
              </w:rPr>
            </w:pPr>
          </w:p>
        </w:tc>
        <w:tc>
          <w:tcPr>
            <w:tcW w:w="698" w:type="pct"/>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highlight w:val="none"/>
              </w:rPr>
            </w:pPr>
          </w:p>
        </w:tc>
        <w:tc>
          <w:tcPr>
            <w:tcW w:w="539" w:type="pct"/>
            <w:noWrap w:val="0"/>
            <w:vAlign w:val="center"/>
          </w:tcPr>
          <w:p>
            <w:pPr>
              <w:jc w:val="center"/>
              <w:rPr>
                <w:rFonts w:ascii="宋体" w:hAnsi="宋体" w:eastAsia="宋体" w:cs="Times New Roman"/>
                <w:highlight w:val="none"/>
              </w:rPr>
            </w:pPr>
          </w:p>
        </w:tc>
        <w:tc>
          <w:tcPr>
            <w:tcW w:w="749" w:type="pct"/>
            <w:noWrap w:val="0"/>
            <w:vAlign w:val="center"/>
          </w:tcPr>
          <w:p>
            <w:pPr>
              <w:jc w:val="center"/>
              <w:rPr>
                <w:rFonts w:ascii="宋体" w:hAnsi="宋体" w:eastAsia="宋体" w:cs="Times New Roman"/>
                <w:highlight w:val="none"/>
              </w:rPr>
            </w:pPr>
          </w:p>
        </w:tc>
        <w:tc>
          <w:tcPr>
            <w:tcW w:w="399" w:type="pct"/>
            <w:noWrap w:val="0"/>
            <w:vAlign w:val="center"/>
          </w:tcPr>
          <w:p>
            <w:pPr>
              <w:jc w:val="center"/>
              <w:rPr>
                <w:rFonts w:ascii="宋体" w:hAnsi="宋体" w:eastAsia="宋体" w:cs="Times New Roman"/>
                <w:highlight w:val="none"/>
              </w:rPr>
            </w:pPr>
          </w:p>
        </w:tc>
        <w:tc>
          <w:tcPr>
            <w:tcW w:w="398" w:type="pct"/>
            <w:noWrap w:val="0"/>
            <w:vAlign w:val="center"/>
          </w:tcPr>
          <w:p>
            <w:pPr>
              <w:jc w:val="center"/>
              <w:rPr>
                <w:rFonts w:ascii="宋体" w:hAnsi="宋体" w:eastAsia="宋体" w:cs="Times New Roman"/>
                <w:highlight w:val="none"/>
              </w:rPr>
            </w:pPr>
          </w:p>
        </w:tc>
        <w:tc>
          <w:tcPr>
            <w:tcW w:w="477" w:type="pct"/>
            <w:noWrap w:val="0"/>
            <w:vAlign w:val="center"/>
          </w:tcPr>
          <w:p>
            <w:pPr>
              <w:jc w:val="center"/>
              <w:rPr>
                <w:rFonts w:ascii="宋体" w:hAnsi="宋体" w:eastAsia="宋体" w:cs="Times New Roman"/>
                <w:highlight w:val="none"/>
              </w:rPr>
            </w:pPr>
          </w:p>
        </w:tc>
        <w:tc>
          <w:tcPr>
            <w:tcW w:w="718" w:type="pct"/>
            <w:noWrap w:val="0"/>
            <w:vAlign w:val="center"/>
          </w:tcPr>
          <w:p>
            <w:pPr>
              <w:jc w:val="center"/>
              <w:rPr>
                <w:rFonts w:ascii="宋体" w:hAnsi="宋体" w:eastAsia="宋体" w:cs="Times New Roman"/>
                <w:highlight w:val="none"/>
              </w:rPr>
            </w:pPr>
          </w:p>
        </w:tc>
        <w:tc>
          <w:tcPr>
            <w:tcW w:w="557" w:type="pct"/>
            <w:noWrap w:val="0"/>
            <w:vAlign w:val="center"/>
          </w:tcPr>
          <w:p>
            <w:pPr>
              <w:jc w:val="center"/>
              <w:rPr>
                <w:rFonts w:ascii="宋体" w:hAnsi="宋体" w:eastAsia="宋体" w:cs="Times New Roman"/>
                <w:highlight w:val="none"/>
              </w:rPr>
            </w:pPr>
          </w:p>
        </w:tc>
        <w:tc>
          <w:tcPr>
            <w:tcW w:w="698" w:type="pct"/>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highlight w:val="none"/>
              </w:rPr>
            </w:pPr>
          </w:p>
        </w:tc>
        <w:tc>
          <w:tcPr>
            <w:tcW w:w="539" w:type="pct"/>
            <w:noWrap w:val="0"/>
            <w:vAlign w:val="center"/>
          </w:tcPr>
          <w:p>
            <w:pPr>
              <w:jc w:val="center"/>
              <w:rPr>
                <w:rFonts w:ascii="宋体" w:hAnsi="宋体" w:eastAsia="宋体" w:cs="Times New Roman"/>
                <w:highlight w:val="none"/>
              </w:rPr>
            </w:pPr>
          </w:p>
        </w:tc>
        <w:tc>
          <w:tcPr>
            <w:tcW w:w="749" w:type="pct"/>
            <w:noWrap w:val="0"/>
            <w:vAlign w:val="center"/>
          </w:tcPr>
          <w:p>
            <w:pPr>
              <w:jc w:val="center"/>
              <w:rPr>
                <w:rFonts w:ascii="宋体" w:hAnsi="宋体" w:eastAsia="宋体" w:cs="Times New Roman"/>
                <w:highlight w:val="none"/>
              </w:rPr>
            </w:pPr>
          </w:p>
        </w:tc>
        <w:tc>
          <w:tcPr>
            <w:tcW w:w="399" w:type="pct"/>
            <w:noWrap w:val="0"/>
            <w:vAlign w:val="center"/>
          </w:tcPr>
          <w:p>
            <w:pPr>
              <w:jc w:val="center"/>
              <w:rPr>
                <w:rFonts w:ascii="宋体" w:hAnsi="宋体" w:eastAsia="宋体" w:cs="Times New Roman"/>
                <w:highlight w:val="none"/>
              </w:rPr>
            </w:pPr>
          </w:p>
        </w:tc>
        <w:tc>
          <w:tcPr>
            <w:tcW w:w="398" w:type="pct"/>
            <w:noWrap w:val="0"/>
            <w:vAlign w:val="center"/>
          </w:tcPr>
          <w:p>
            <w:pPr>
              <w:jc w:val="center"/>
              <w:rPr>
                <w:rFonts w:ascii="宋体" w:hAnsi="宋体" w:eastAsia="宋体" w:cs="Times New Roman"/>
                <w:highlight w:val="none"/>
              </w:rPr>
            </w:pPr>
          </w:p>
        </w:tc>
        <w:tc>
          <w:tcPr>
            <w:tcW w:w="477" w:type="pct"/>
            <w:noWrap w:val="0"/>
            <w:vAlign w:val="center"/>
          </w:tcPr>
          <w:p>
            <w:pPr>
              <w:jc w:val="center"/>
              <w:rPr>
                <w:rFonts w:ascii="宋体" w:hAnsi="宋体" w:eastAsia="宋体" w:cs="Times New Roman"/>
                <w:highlight w:val="none"/>
              </w:rPr>
            </w:pPr>
          </w:p>
        </w:tc>
        <w:tc>
          <w:tcPr>
            <w:tcW w:w="718" w:type="pct"/>
            <w:noWrap w:val="0"/>
            <w:vAlign w:val="center"/>
          </w:tcPr>
          <w:p>
            <w:pPr>
              <w:jc w:val="center"/>
              <w:rPr>
                <w:rFonts w:ascii="宋体" w:hAnsi="宋体" w:eastAsia="宋体" w:cs="Times New Roman"/>
                <w:highlight w:val="none"/>
              </w:rPr>
            </w:pPr>
          </w:p>
        </w:tc>
        <w:tc>
          <w:tcPr>
            <w:tcW w:w="557" w:type="pct"/>
            <w:noWrap w:val="0"/>
            <w:vAlign w:val="center"/>
          </w:tcPr>
          <w:p>
            <w:pPr>
              <w:jc w:val="center"/>
              <w:rPr>
                <w:rFonts w:ascii="宋体" w:hAnsi="宋体" w:eastAsia="宋体" w:cs="Times New Roman"/>
                <w:highlight w:val="none"/>
              </w:rPr>
            </w:pPr>
          </w:p>
        </w:tc>
        <w:tc>
          <w:tcPr>
            <w:tcW w:w="698" w:type="pct"/>
            <w:noWrap w:val="0"/>
            <w:vAlign w:val="center"/>
          </w:tcPr>
          <w:p>
            <w:pPr>
              <w:jc w:val="center"/>
              <w:rPr>
                <w:rFonts w:ascii="宋体" w:hAnsi="宋体" w:eastAsia="宋体" w:cs="Times New Roman"/>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highlight w:val="none"/>
              </w:rPr>
            </w:pPr>
          </w:p>
        </w:tc>
        <w:tc>
          <w:tcPr>
            <w:tcW w:w="539" w:type="pct"/>
            <w:noWrap w:val="0"/>
            <w:vAlign w:val="center"/>
          </w:tcPr>
          <w:p>
            <w:pPr>
              <w:jc w:val="center"/>
              <w:rPr>
                <w:rFonts w:ascii="宋体" w:hAnsi="宋体" w:eastAsia="宋体" w:cs="Times New Roman"/>
                <w:highlight w:val="none"/>
              </w:rPr>
            </w:pPr>
          </w:p>
        </w:tc>
        <w:tc>
          <w:tcPr>
            <w:tcW w:w="749" w:type="pct"/>
            <w:noWrap w:val="0"/>
            <w:vAlign w:val="center"/>
          </w:tcPr>
          <w:p>
            <w:pPr>
              <w:jc w:val="center"/>
              <w:rPr>
                <w:rFonts w:ascii="宋体" w:hAnsi="宋体" w:eastAsia="宋体" w:cs="Times New Roman"/>
                <w:highlight w:val="none"/>
              </w:rPr>
            </w:pPr>
          </w:p>
        </w:tc>
        <w:tc>
          <w:tcPr>
            <w:tcW w:w="399" w:type="pct"/>
            <w:noWrap w:val="0"/>
            <w:vAlign w:val="center"/>
          </w:tcPr>
          <w:p>
            <w:pPr>
              <w:jc w:val="center"/>
              <w:rPr>
                <w:rFonts w:ascii="宋体" w:hAnsi="宋体" w:eastAsia="宋体" w:cs="Times New Roman"/>
                <w:highlight w:val="none"/>
              </w:rPr>
            </w:pPr>
          </w:p>
        </w:tc>
        <w:tc>
          <w:tcPr>
            <w:tcW w:w="398" w:type="pct"/>
            <w:noWrap w:val="0"/>
            <w:vAlign w:val="center"/>
          </w:tcPr>
          <w:p>
            <w:pPr>
              <w:jc w:val="center"/>
              <w:rPr>
                <w:rFonts w:ascii="宋体" w:hAnsi="宋体" w:eastAsia="宋体" w:cs="Times New Roman"/>
                <w:highlight w:val="none"/>
              </w:rPr>
            </w:pPr>
          </w:p>
        </w:tc>
        <w:tc>
          <w:tcPr>
            <w:tcW w:w="477" w:type="pct"/>
            <w:noWrap w:val="0"/>
            <w:vAlign w:val="center"/>
          </w:tcPr>
          <w:p>
            <w:pPr>
              <w:jc w:val="center"/>
              <w:rPr>
                <w:rFonts w:ascii="宋体" w:hAnsi="宋体" w:eastAsia="宋体" w:cs="Times New Roman"/>
                <w:highlight w:val="none"/>
              </w:rPr>
            </w:pPr>
          </w:p>
        </w:tc>
        <w:tc>
          <w:tcPr>
            <w:tcW w:w="718" w:type="pct"/>
            <w:noWrap w:val="0"/>
            <w:vAlign w:val="center"/>
          </w:tcPr>
          <w:p>
            <w:pPr>
              <w:jc w:val="center"/>
              <w:rPr>
                <w:rFonts w:ascii="宋体" w:hAnsi="宋体" w:eastAsia="宋体" w:cs="Times New Roman"/>
                <w:highlight w:val="none"/>
              </w:rPr>
            </w:pPr>
          </w:p>
        </w:tc>
        <w:tc>
          <w:tcPr>
            <w:tcW w:w="557" w:type="pct"/>
            <w:noWrap w:val="0"/>
            <w:vAlign w:val="center"/>
          </w:tcPr>
          <w:p>
            <w:pPr>
              <w:jc w:val="center"/>
              <w:rPr>
                <w:rFonts w:ascii="宋体" w:hAnsi="宋体" w:eastAsia="宋体" w:cs="Times New Roman"/>
                <w:highlight w:val="none"/>
              </w:rPr>
            </w:pPr>
          </w:p>
        </w:tc>
        <w:tc>
          <w:tcPr>
            <w:tcW w:w="698" w:type="pct"/>
            <w:noWrap w:val="0"/>
            <w:vAlign w:val="center"/>
          </w:tcPr>
          <w:p>
            <w:pPr>
              <w:jc w:val="center"/>
              <w:rPr>
                <w:rFonts w:ascii="宋体" w:hAnsi="宋体" w:eastAsia="宋体" w:cs="Times New Roman"/>
                <w:highlight w:val="none"/>
              </w:rPr>
            </w:pPr>
          </w:p>
        </w:tc>
      </w:tr>
    </w:tbl>
    <w:p>
      <w:pPr>
        <w:pStyle w:val="6"/>
        <w:rPr>
          <w:rFonts w:hAnsi="宋体" w:eastAsia="宋体" w:cs="Times New Roman"/>
          <w:highlight w:val="none"/>
        </w:rPr>
      </w:pPr>
    </w:p>
    <w:p>
      <w:pPr>
        <w:pStyle w:val="6"/>
        <w:rPr>
          <w:rFonts w:hAnsi="宋体" w:eastAsia="宋体" w:cs="Times New Roman"/>
          <w:highlight w:val="none"/>
        </w:rPr>
      </w:pPr>
    </w:p>
    <w:p>
      <w:pPr>
        <w:tabs>
          <w:tab w:val="left" w:pos="5580"/>
        </w:tabs>
        <w:spacing w:line="480" w:lineRule="auto"/>
        <w:rPr>
          <w:rFonts w:ascii="宋体" w:hAnsi="宋体" w:eastAsia="宋体" w:cs="Times New Roman"/>
          <w:highlight w:val="none"/>
          <w:u w:val="singl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w:t>
      </w:r>
      <w:r>
        <w:rPr>
          <w:rFonts w:ascii="宋体" w:hAnsi="宋体" w:eastAsia="宋体" w:cs="Times New Roman"/>
          <w:highlight w:val="none"/>
          <w:u w:val="single"/>
        </w:rPr>
        <w:t xml:space="preserve">      （盖公章）         </w:t>
      </w:r>
    </w:p>
    <w:p>
      <w:pPr>
        <w:tabs>
          <w:tab w:val="center" w:pos="5192"/>
        </w:tabs>
        <w:spacing w:line="480" w:lineRule="auto"/>
        <w:rPr>
          <w:rFonts w:ascii="宋体" w:hAnsi="宋体" w:eastAsia="宋体" w:cs="Times New Roman"/>
          <w:highlight w:val="none"/>
        </w:rPr>
      </w:pPr>
      <w:r>
        <w:rPr>
          <w:rFonts w:hint="eastAsia" w:ascii="宋体" w:hAnsi="宋体" w:eastAsia="宋体" w:cs="Times New Roman"/>
          <w:highlight w:val="none"/>
        </w:rPr>
        <w:t>法人代表或其授权人：</w:t>
      </w:r>
      <w:r>
        <w:rPr>
          <w:rFonts w:ascii="宋体" w:hAnsi="宋体" w:eastAsia="宋体" w:cs="Times New Roman"/>
          <w:highlight w:val="none"/>
          <w:u w:val="single"/>
        </w:rPr>
        <w:t xml:space="preserve">    （签字/盖章）      </w:t>
      </w:r>
    </w:p>
    <w:p>
      <w:pPr>
        <w:spacing w:line="360" w:lineRule="auto"/>
        <w:ind w:right="-85"/>
        <w:rPr>
          <w:rFonts w:ascii="宋体" w:hAnsi="宋体" w:eastAsia="宋体" w:cs="Times New Roman"/>
          <w:highlight w:val="none"/>
        </w:rPr>
      </w:pPr>
    </w:p>
    <w:p>
      <w:pPr>
        <w:pStyle w:val="6"/>
        <w:ind w:firstLine="420" w:firstLineChars="200"/>
        <w:rPr>
          <w:rFonts w:hAnsi="宋体" w:eastAsia="宋体" w:cs="Times New Roman"/>
          <w:highlight w:val="none"/>
        </w:rPr>
      </w:pPr>
    </w:p>
    <w:p>
      <w:pPr>
        <w:rPr>
          <w:rFonts w:ascii="宋体" w:hAnsi="宋体" w:eastAsia="宋体" w:cs="Times New Roman"/>
          <w:highlight w:val="none"/>
        </w:rPr>
      </w:pPr>
      <w:r>
        <w:rPr>
          <w:rFonts w:ascii="宋体" w:hAnsi="宋体" w:eastAsia="宋体" w:cs="Times New Roman"/>
          <w:highlight w:val="none"/>
        </w:rPr>
        <w:br w:type="page"/>
      </w:r>
      <w:bookmarkStart w:id="429" w:name="_Toc269199632"/>
      <w:bookmarkStart w:id="430" w:name="_Toc182205344"/>
      <w:bookmarkStart w:id="431" w:name="_Toc226442395"/>
      <w:bookmarkStart w:id="432" w:name="_Toc227383947"/>
      <w:bookmarkStart w:id="433" w:name="_Toc332895078"/>
      <w:bookmarkStart w:id="434" w:name="_Toc181504490"/>
      <w:bookmarkStart w:id="435" w:name="_Toc342924701"/>
      <w:bookmarkStart w:id="436" w:name="_Toc225597125"/>
      <w:bookmarkStart w:id="437" w:name="_Toc269200176"/>
      <w:bookmarkStart w:id="438" w:name="_Toc178491538"/>
      <w:bookmarkStart w:id="439" w:name="_Toc181864914"/>
      <w:bookmarkStart w:id="440" w:name="_Toc182205201"/>
      <w:bookmarkStart w:id="441" w:name="_Toc3541363"/>
      <w:bookmarkStart w:id="442" w:name="_Toc3540073"/>
      <w:bookmarkStart w:id="443" w:name="_Toc530741877"/>
      <w:r>
        <w:rPr>
          <w:rFonts w:hint="eastAsia" w:ascii="宋体" w:hAnsi="宋体" w:eastAsia="宋体" w:cs="Times New Roman"/>
          <w:highlight w:val="none"/>
        </w:rPr>
        <w:t>附件</w:t>
      </w:r>
      <w:r>
        <w:rPr>
          <w:rFonts w:ascii="宋体" w:hAnsi="宋体" w:eastAsia="宋体" w:cs="Times New Roman"/>
          <w:highlight w:val="none"/>
        </w:rPr>
        <w:t>8-3</w:t>
      </w:r>
      <w:bookmarkEnd w:id="429"/>
      <w:bookmarkEnd w:id="430"/>
      <w:bookmarkEnd w:id="431"/>
      <w:bookmarkEnd w:id="432"/>
      <w:bookmarkEnd w:id="433"/>
      <w:bookmarkEnd w:id="434"/>
      <w:bookmarkEnd w:id="435"/>
      <w:bookmarkEnd w:id="436"/>
      <w:bookmarkEnd w:id="437"/>
      <w:bookmarkEnd w:id="438"/>
      <w:bookmarkEnd w:id="439"/>
      <w:bookmarkEnd w:id="440"/>
    </w:p>
    <w:p>
      <w:pPr>
        <w:jc w:val="center"/>
        <w:rPr>
          <w:rFonts w:ascii="宋体" w:hAnsi="宋体" w:eastAsia="宋体" w:cs="Times New Roman"/>
          <w:b/>
          <w:sz w:val="32"/>
          <w:szCs w:val="32"/>
          <w:highlight w:val="none"/>
        </w:rPr>
      </w:pPr>
      <w:r>
        <w:rPr>
          <w:rFonts w:hint="eastAsia" w:ascii="宋体" w:hAnsi="宋体" w:eastAsia="宋体" w:cs="Times New Roman"/>
          <w:b/>
          <w:sz w:val="32"/>
          <w:szCs w:val="32"/>
          <w:highlight w:val="none"/>
        </w:rPr>
        <w:t>本项目实施团队人员简历表</w:t>
      </w:r>
      <w:bookmarkEnd w:id="441"/>
      <w:bookmarkEnd w:id="442"/>
      <w:bookmarkEnd w:id="443"/>
    </w:p>
    <w:tbl>
      <w:tblPr>
        <w:tblStyle w:val="11"/>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747"/>
        <w:gridCol w:w="1384"/>
        <w:gridCol w:w="19"/>
        <w:gridCol w:w="986"/>
        <w:gridCol w:w="1375"/>
        <w:gridCol w:w="1003"/>
        <w:gridCol w:w="838"/>
        <w:gridCol w:w="19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caps/>
                <w:szCs w:val="21"/>
                <w:highlight w:val="none"/>
              </w:rPr>
            </w:pPr>
            <w:r>
              <w:rPr>
                <w:rFonts w:hint="eastAsia" w:ascii="宋体" w:hAnsi="宋体" w:eastAsia="宋体" w:cs="Times New Roman"/>
                <w:caps/>
                <w:szCs w:val="21"/>
                <w:highlight w:val="none"/>
              </w:rPr>
              <w:t>姓名</w:t>
            </w:r>
          </w:p>
        </w:tc>
        <w:tc>
          <w:tcPr>
            <w:tcW w:w="745" w:type="pct"/>
            <w:noWrap w:val="0"/>
            <w:vAlign w:val="center"/>
          </w:tcPr>
          <w:p>
            <w:pPr>
              <w:spacing w:line="360" w:lineRule="auto"/>
              <w:jc w:val="center"/>
              <w:rPr>
                <w:rFonts w:ascii="宋体" w:hAnsi="宋体" w:eastAsia="宋体" w:cs="Times New Roman"/>
                <w:caps/>
                <w:szCs w:val="21"/>
                <w:highlight w:val="none"/>
              </w:rPr>
            </w:pPr>
          </w:p>
        </w:tc>
        <w:tc>
          <w:tcPr>
            <w:tcW w:w="541" w:type="pct"/>
            <w:gridSpan w:val="2"/>
            <w:noWrap w:val="0"/>
            <w:vAlign w:val="center"/>
          </w:tcPr>
          <w:p>
            <w:pPr>
              <w:spacing w:line="360" w:lineRule="auto"/>
              <w:jc w:val="center"/>
              <w:rPr>
                <w:rFonts w:ascii="宋体" w:hAnsi="宋体" w:eastAsia="宋体" w:cs="Times New Roman"/>
                <w:caps/>
                <w:szCs w:val="21"/>
                <w:highlight w:val="none"/>
              </w:rPr>
            </w:pPr>
            <w:r>
              <w:rPr>
                <w:rFonts w:hint="eastAsia" w:ascii="宋体" w:hAnsi="宋体" w:eastAsia="宋体" w:cs="Times New Roman"/>
                <w:caps/>
                <w:szCs w:val="21"/>
                <w:highlight w:val="none"/>
              </w:rPr>
              <w:t>年龄</w:t>
            </w:r>
          </w:p>
        </w:tc>
        <w:tc>
          <w:tcPr>
            <w:tcW w:w="740" w:type="pct"/>
            <w:noWrap w:val="0"/>
            <w:vAlign w:val="center"/>
          </w:tcPr>
          <w:p>
            <w:pPr>
              <w:spacing w:line="360" w:lineRule="auto"/>
              <w:jc w:val="center"/>
              <w:rPr>
                <w:rFonts w:ascii="宋体" w:hAnsi="宋体" w:eastAsia="宋体" w:cs="Times New Roman"/>
                <w:caps/>
                <w:szCs w:val="21"/>
                <w:highlight w:val="none"/>
              </w:rPr>
            </w:pPr>
          </w:p>
        </w:tc>
        <w:tc>
          <w:tcPr>
            <w:tcW w:w="991" w:type="pct"/>
            <w:gridSpan w:val="2"/>
            <w:noWrap w:val="0"/>
            <w:vAlign w:val="center"/>
          </w:tcPr>
          <w:p>
            <w:pPr>
              <w:spacing w:line="360" w:lineRule="auto"/>
              <w:jc w:val="center"/>
              <w:rPr>
                <w:rFonts w:ascii="宋体" w:hAnsi="宋体" w:eastAsia="宋体" w:cs="Times New Roman"/>
                <w:caps/>
                <w:szCs w:val="21"/>
                <w:highlight w:val="none"/>
              </w:rPr>
            </w:pPr>
            <w:r>
              <w:rPr>
                <w:rFonts w:hint="eastAsia" w:ascii="宋体" w:hAnsi="宋体" w:eastAsia="宋体" w:cs="Times New Roman"/>
                <w:caps/>
                <w:szCs w:val="21"/>
                <w:highlight w:val="none"/>
              </w:rPr>
              <w:t>身份证号码</w:t>
            </w:r>
          </w:p>
        </w:tc>
        <w:tc>
          <w:tcPr>
            <w:tcW w:w="1042" w:type="pct"/>
            <w:noWrap w:val="0"/>
            <w:vAlign w:val="center"/>
          </w:tcPr>
          <w:p>
            <w:pPr>
              <w:spacing w:line="360" w:lineRule="auto"/>
              <w:jc w:val="center"/>
              <w:rPr>
                <w:rFonts w:ascii="宋体" w:hAnsi="宋体" w:eastAsia="宋体" w:cs="Times New Roman"/>
                <w:caps/>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毕业学校</w:t>
            </w:r>
          </w:p>
        </w:tc>
        <w:tc>
          <w:tcPr>
            <w:tcW w:w="2026" w:type="pct"/>
            <w:gridSpan w:val="4"/>
            <w:noWrap w:val="0"/>
            <w:vAlign w:val="center"/>
          </w:tcPr>
          <w:p>
            <w:pPr>
              <w:spacing w:line="360" w:lineRule="auto"/>
              <w:jc w:val="center"/>
              <w:rPr>
                <w:rFonts w:ascii="宋体" w:hAnsi="宋体" w:eastAsia="宋体" w:cs="Times New Roman"/>
                <w:szCs w:val="21"/>
                <w:highlight w:val="none"/>
              </w:rPr>
            </w:pPr>
          </w:p>
        </w:tc>
        <w:tc>
          <w:tcPr>
            <w:tcW w:w="991" w:type="pct"/>
            <w:gridSpan w:val="2"/>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专业</w:t>
            </w:r>
          </w:p>
        </w:tc>
        <w:tc>
          <w:tcPr>
            <w:tcW w:w="1042" w:type="pct"/>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学位</w:t>
            </w:r>
          </w:p>
        </w:tc>
        <w:tc>
          <w:tcPr>
            <w:tcW w:w="745" w:type="pct"/>
            <w:noWrap w:val="0"/>
            <w:vAlign w:val="center"/>
          </w:tcPr>
          <w:p>
            <w:pPr>
              <w:spacing w:line="360" w:lineRule="auto"/>
              <w:jc w:val="center"/>
              <w:rPr>
                <w:rFonts w:ascii="宋体" w:hAnsi="宋体" w:eastAsia="宋体" w:cs="Times New Roman"/>
                <w:szCs w:val="21"/>
                <w:highlight w:val="none"/>
              </w:rPr>
            </w:pPr>
          </w:p>
        </w:tc>
        <w:tc>
          <w:tcPr>
            <w:tcW w:w="541" w:type="pct"/>
            <w:gridSpan w:val="2"/>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职称</w:t>
            </w:r>
          </w:p>
        </w:tc>
        <w:tc>
          <w:tcPr>
            <w:tcW w:w="740" w:type="pct"/>
            <w:noWrap w:val="0"/>
            <w:vAlign w:val="center"/>
          </w:tcPr>
          <w:p>
            <w:pPr>
              <w:spacing w:line="360" w:lineRule="auto"/>
              <w:jc w:val="center"/>
              <w:rPr>
                <w:rFonts w:ascii="宋体" w:hAnsi="宋体" w:eastAsia="宋体" w:cs="Times New Roman"/>
                <w:szCs w:val="21"/>
                <w:highlight w:val="none"/>
              </w:rPr>
            </w:pPr>
          </w:p>
        </w:tc>
        <w:tc>
          <w:tcPr>
            <w:tcW w:w="991" w:type="pct"/>
            <w:gridSpan w:val="2"/>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职务</w:t>
            </w:r>
          </w:p>
        </w:tc>
        <w:tc>
          <w:tcPr>
            <w:tcW w:w="1042" w:type="pct"/>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现所在机构或部门</w:t>
            </w:r>
          </w:p>
        </w:tc>
        <w:tc>
          <w:tcPr>
            <w:tcW w:w="2026" w:type="pct"/>
            <w:gridSpan w:val="4"/>
            <w:noWrap w:val="0"/>
            <w:vAlign w:val="center"/>
          </w:tcPr>
          <w:p>
            <w:pPr>
              <w:spacing w:line="360" w:lineRule="auto"/>
              <w:jc w:val="center"/>
              <w:rPr>
                <w:rFonts w:ascii="宋体" w:hAnsi="宋体" w:eastAsia="宋体" w:cs="Times New Roman"/>
                <w:szCs w:val="21"/>
                <w:highlight w:val="none"/>
              </w:rPr>
            </w:pPr>
          </w:p>
        </w:tc>
        <w:tc>
          <w:tcPr>
            <w:tcW w:w="991" w:type="pct"/>
            <w:gridSpan w:val="2"/>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服务时间</w:t>
            </w:r>
          </w:p>
        </w:tc>
        <w:tc>
          <w:tcPr>
            <w:tcW w:w="1042" w:type="pct"/>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696" w:type="pct"/>
            <w:gridSpan w:val="3"/>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拟在本项目担任中职务</w:t>
            </w:r>
          </w:p>
        </w:tc>
        <w:tc>
          <w:tcPr>
            <w:tcW w:w="3304" w:type="pct"/>
            <w:gridSpan w:val="5"/>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941" w:type="pct"/>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主要经历</w:t>
            </w:r>
          </w:p>
        </w:tc>
        <w:tc>
          <w:tcPr>
            <w:tcW w:w="4059" w:type="pct"/>
            <w:gridSpan w:val="7"/>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日期</w:t>
            </w:r>
          </w:p>
        </w:tc>
        <w:tc>
          <w:tcPr>
            <w:tcW w:w="1286" w:type="pct"/>
            <w:gridSpan w:val="3"/>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参加过的项目名称</w:t>
            </w:r>
          </w:p>
        </w:tc>
        <w:tc>
          <w:tcPr>
            <w:tcW w:w="1280" w:type="pct"/>
            <w:gridSpan w:val="2"/>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担任何职</w:t>
            </w:r>
          </w:p>
        </w:tc>
        <w:tc>
          <w:tcPr>
            <w:tcW w:w="1493" w:type="pct"/>
            <w:gridSpan w:val="2"/>
            <w:noWrap w:val="0"/>
            <w:vAlign w:val="center"/>
          </w:tcPr>
          <w:p>
            <w:pPr>
              <w:spacing w:line="360" w:lineRule="auto"/>
              <w:jc w:val="center"/>
              <w:rPr>
                <w:rFonts w:ascii="宋体" w:hAnsi="宋体" w:eastAsia="宋体" w:cs="Times New Roman"/>
                <w:szCs w:val="21"/>
                <w:highlight w:val="none"/>
              </w:rPr>
            </w:pPr>
            <w:r>
              <w:rPr>
                <w:rFonts w:hint="eastAsia" w:ascii="宋体" w:hAnsi="宋体" w:eastAsia="宋体" w:cs="Times New Roman"/>
                <w:szCs w:val="21"/>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p>
        </w:tc>
        <w:tc>
          <w:tcPr>
            <w:tcW w:w="1286" w:type="pct"/>
            <w:gridSpan w:val="3"/>
            <w:noWrap w:val="0"/>
            <w:vAlign w:val="center"/>
          </w:tcPr>
          <w:p>
            <w:pPr>
              <w:spacing w:line="360" w:lineRule="auto"/>
              <w:jc w:val="center"/>
              <w:rPr>
                <w:rFonts w:ascii="宋体" w:hAnsi="宋体" w:eastAsia="宋体" w:cs="Times New Roman"/>
                <w:szCs w:val="21"/>
                <w:highlight w:val="none"/>
              </w:rPr>
            </w:pPr>
          </w:p>
        </w:tc>
        <w:tc>
          <w:tcPr>
            <w:tcW w:w="1280" w:type="pct"/>
            <w:gridSpan w:val="2"/>
            <w:noWrap w:val="0"/>
            <w:vAlign w:val="center"/>
          </w:tcPr>
          <w:p>
            <w:pPr>
              <w:spacing w:line="360" w:lineRule="auto"/>
              <w:jc w:val="center"/>
              <w:rPr>
                <w:rFonts w:ascii="宋体" w:hAnsi="宋体" w:eastAsia="宋体" w:cs="Times New Roman"/>
                <w:szCs w:val="21"/>
                <w:highlight w:val="none"/>
              </w:rPr>
            </w:pPr>
          </w:p>
        </w:tc>
        <w:tc>
          <w:tcPr>
            <w:tcW w:w="1493" w:type="pct"/>
            <w:gridSpan w:val="2"/>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p>
        </w:tc>
        <w:tc>
          <w:tcPr>
            <w:tcW w:w="1286" w:type="pct"/>
            <w:gridSpan w:val="3"/>
            <w:noWrap w:val="0"/>
            <w:vAlign w:val="center"/>
          </w:tcPr>
          <w:p>
            <w:pPr>
              <w:spacing w:line="360" w:lineRule="auto"/>
              <w:jc w:val="center"/>
              <w:rPr>
                <w:rFonts w:ascii="宋体" w:hAnsi="宋体" w:eastAsia="宋体" w:cs="Times New Roman"/>
                <w:szCs w:val="21"/>
                <w:highlight w:val="none"/>
              </w:rPr>
            </w:pPr>
          </w:p>
        </w:tc>
        <w:tc>
          <w:tcPr>
            <w:tcW w:w="1280" w:type="pct"/>
            <w:gridSpan w:val="2"/>
            <w:noWrap w:val="0"/>
            <w:vAlign w:val="center"/>
          </w:tcPr>
          <w:p>
            <w:pPr>
              <w:spacing w:line="360" w:lineRule="auto"/>
              <w:jc w:val="center"/>
              <w:rPr>
                <w:rFonts w:ascii="宋体" w:hAnsi="宋体" w:eastAsia="宋体" w:cs="Times New Roman"/>
                <w:szCs w:val="21"/>
                <w:highlight w:val="none"/>
              </w:rPr>
            </w:pPr>
          </w:p>
        </w:tc>
        <w:tc>
          <w:tcPr>
            <w:tcW w:w="1493" w:type="pct"/>
            <w:gridSpan w:val="2"/>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p>
        </w:tc>
        <w:tc>
          <w:tcPr>
            <w:tcW w:w="1286" w:type="pct"/>
            <w:gridSpan w:val="3"/>
            <w:noWrap w:val="0"/>
            <w:vAlign w:val="center"/>
          </w:tcPr>
          <w:p>
            <w:pPr>
              <w:spacing w:line="360" w:lineRule="auto"/>
              <w:jc w:val="center"/>
              <w:rPr>
                <w:rFonts w:ascii="宋体" w:hAnsi="宋体" w:eastAsia="宋体" w:cs="Times New Roman"/>
                <w:szCs w:val="21"/>
                <w:highlight w:val="none"/>
              </w:rPr>
            </w:pPr>
          </w:p>
        </w:tc>
        <w:tc>
          <w:tcPr>
            <w:tcW w:w="1280" w:type="pct"/>
            <w:gridSpan w:val="2"/>
            <w:noWrap w:val="0"/>
            <w:vAlign w:val="center"/>
          </w:tcPr>
          <w:p>
            <w:pPr>
              <w:spacing w:line="360" w:lineRule="auto"/>
              <w:jc w:val="center"/>
              <w:rPr>
                <w:rFonts w:ascii="宋体" w:hAnsi="宋体" w:eastAsia="宋体" w:cs="Times New Roman"/>
                <w:szCs w:val="21"/>
                <w:highlight w:val="none"/>
              </w:rPr>
            </w:pPr>
          </w:p>
        </w:tc>
        <w:tc>
          <w:tcPr>
            <w:tcW w:w="1493" w:type="pct"/>
            <w:gridSpan w:val="2"/>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p>
        </w:tc>
        <w:tc>
          <w:tcPr>
            <w:tcW w:w="1286" w:type="pct"/>
            <w:gridSpan w:val="3"/>
            <w:noWrap w:val="0"/>
            <w:vAlign w:val="center"/>
          </w:tcPr>
          <w:p>
            <w:pPr>
              <w:spacing w:line="360" w:lineRule="auto"/>
              <w:jc w:val="center"/>
              <w:rPr>
                <w:rFonts w:ascii="宋体" w:hAnsi="宋体" w:eastAsia="宋体" w:cs="Times New Roman"/>
                <w:szCs w:val="21"/>
                <w:highlight w:val="none"/>
              </w:rPr>
            </w:pPr>
          </w:p>
        </w:tc>
        <w:tc>
          <w:tcPr>
            <w:tcW w:w="1280" w:type="pct"/>
            <w:gridSpan w:val="2"/>
            <w:noWrap w:val="0"/>
            <w:vAlign w:val="center"/>
          </w:tcPr>
          <w:p>
            <w:pPr>
              <w:spacing w:line="360" w:lineRule="auto"/>
              <w:jc w:val="center"/>
              <w:rPr>
                <w:rFonts w:ascii="宋体" w:hAnsi="宋体" w:eastAsia="宋体" w:cs="Times New Roman"/>
                <w:szCs w:val="21"/>
                <w:highlight w:val="none"/>
              </w:rPr>
            </w:pPr>
          </w:p>
        </w:tc>
        <w:tc>
          <w:tcPr>
            <w:tcW w:w="1493" w:type="pct"/>
            <w:gridSpan w:val="2"/>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p>
        </w:tc>
        <w:tc>
          <w:tcPr>
            <w:tcW w:w="1286" w:type="pct"/>
            <w:gridSpan w:val="3"/>
            <w:noWrap w:val="0"/>
            <w:vAlign w:val="center"/>
          </w:tcPr>
          <w:p>
            <w:pPr>
              <w:spacing w:line="360" w:lineRule="auto"/>
              <w:jc w:val="center"/>
              <w:rPr>
                <w:rFonts w:ascii="宋体" w:hAnsi="宋体" w:eastAsia="宋体" w:cs="Times New Roman"/>
                <w:szCs w:val="21"/>
                <w:highlight w:val="none"/>
              </w:rPr>
            </w:pPr>
          </w:p>
        </w:tc>
        <w:tc>
          <w:tcPr>
            <w:tcW w:w="1280" w:type="pct"/>
            <w:gridSpan w:val="2"/>
            <w:noWrap w:val="0"/>
            <w:vAlign w:val="center"/>
          </w:tcPr>
          <w:p>
            <w:pPr>
              <w:spacing w:line="360" w:lineRule="auto"/>
              <w:jc w:val="center"/>
              <w:rPr>
                <w:rFonts w:ascii="宋体" w:hAnsi="宋体" w:eastAsia="宋体" w:cs="Times New Roman"/>
                <w:szCs w:val="21"/>
                <w:highlight w:val="none"/>
              </w:rPr>
            </w:pPr>
          </w:p>
        </w:tc>
        <w:tc>
          <w:tcPr>
            <w:tcW w:w="1493" w:type="pct"/>
            <w:gridSpan w:val="2"/>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p>
        </w:tc>
        <w:tc>
          <w:tcPr>
            <w:tcW w:w="1286" w:type="pct"/>
            <w:gridSpan w:val="3"/>
            <w:noWrap w:val="0"/>
            <w:vAlign w:val="center"/>
          </w:tcPr>
          <w:p>
            <w:pPr>
              <w:spacing w:line="360" w:lineRule="auto"/>
              <w:jc w:val="center"/>
              <w:rPr>
                <w:rFonts w:ascii="宋体" w:hAnsi="宋体" w:eastAsia="宋体" w:cs="Times New Roman"/>
                <w:szCs w:val="21"/>
                <w:highlight w:val="none"/>
              </w:rPr>
            </w:pPr>
          </w:p>
        </w:tc>
        <w:tc>
          <w:tcPr>
            <w:tcW w:w="1280" w:type="pct"/>
            <w:gridSpan w:val="2"/>
            <w:noWrap w:val="0"/>
            <w:vAlign w:val="center"/>
          </w:tcPr>
          <w:p>
            <w:pPr>
              <w:spacing w:line="360" w:lineRule="auto"/>
              <w:jc w:val="center"/>
              <w:rPr>
                <w:rFonts w:ascii="宋体" w:hAnsi="宋体" w:eastAsia="宋体" w:cs="Times New Roman"/>
                <w:szCs w:val="21"/>
                <w:highlight w:val="none"/>
              </w:rPr>
            </w:pPr>
          </w:p>
        </w:tc>
        <w:tc>
          <w:tcPr>
            <w:tcW w:w="1493" w:type="pct"/>
            <w:gridSpan w:val="2"/>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p>
        </w:tc>
        <w:tc>
          <w:tcPr>
            <w:tcW w:w="1286" w:type="pct"/>
            <w:gridSpan w:val="3"/>
            <w:noWrap w:val="0"/>
            <w:vAlign w:val="center"/>
          </w:tcPr>
          <w:p>
            <w:pPr>
              <w:spacing w:line="360" w:lineRule="auto"/>
              <w:jc w:val="center"/>
              <w:rPr>
                <w:rFonts w:ascii="宋体" w:hAnsi="宋体" w:eastAsia="宋体" w:cs="Times New Roman"/>
                <w:szCs w:val="21"/>
                <w:highlight w:val="none"/>
              </w:rPr>
            </w:pPr>
          </w:p>
        </w:tc>
        <w:tc>
          <w:tcPr>
            <w:tcW w:w="1280" w:type="pct"/>
            <w:gridSpan w:val="2"/>
            <w:noWrap w:val="0"/>
            <w:vAlign w:val="center"/>
          </w:tcPr>
          <w:p>
            <w:pPr>
              <w:spacing w:line="360" w:lineRule="auto"/>
              <w:jc w:val="center"/>
              <w:rPr>
                <w:rFonts w:ascii="宋体" w:hAnsi="宋体" w:eastAsia="宋体" w:cs="Times New Roman"/>
                <w:szCs w:val="21"/>
                <w:highlight w:val="none"/>
              </w:rPr>
            </w:pPr>
          </w:p>
        </w:tc>
        <w:tc>
          <w:tcPr>
            <w:tcW w:w="1493" w:type="pct"/>
            <w:gridSpan w:val="2"/>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p>
        </w:tc>
        <w:tc>
          <w:tcPr>
            <w:tcW w:w="1286" w:type="pct"/>
            <w:gridSpan w:val="3"/>
            <w:noWrap w:val="0"/>
            <w:vAlign w:val="center"/>
          </w:tcPr>
          <w:p>
            <w:pPr>
              <w:spacing w:line="360" w:lineRule="auto"/>
              <w:jc w:val="center"/>
              <w:rPr>
                <w:rFonts w:ascii="宋体" w:hAnsi="宋体" w:eastAsia="宋体" w:cs="Times New Roman"/>
                <w:szCs w:val="21"/>
                <w:highlight w:val="none"/>
              </w:rPr>
            </w:pPr>
          </w:p>
        </w:tc>
        <w:tc>
          <w:tcPr>
            <w:tcW w:w="1280" w:type="pct"/>
            <w:gridSpan w:val="2"/>
            <w:noWrap w:val="0"/>
            <w:vAlign w:val="center"/>
          </w:tcPr>
          <w:p>
            <w:pPr>
              <w:spacing w:line="360" w:lineRule="auto"/>
              <w:jc w:val="center"/>
              <w:rPr>
                <w:rFonts w:ascii="宋体" w:hAnsi="宋体" w:eastAsia="宋体" w:cs="Times New Roman"/>
                <w:szCs w:val="21"/>
                <w:highlight w:val="none"/>
              </w:rPr>
            </w:pPr>
          </w:p>
        </w:tc>
        <w:tc>
          <w:tcPr>
            <w:tcW w:w="1493" w:type="pct"/>
            <w:gridSpan w:val="2"/>
            <w:noWrap w:val="0"/>
            <w:vAlign w:val="center"/>
          </w:tcPr>
          <w:p>
            <w:pPr>
              <w:spacing w:line="360" w:lineRule="auto"/>
              <w:jc w:val="center"/>
              <w:rPr>
                <w:rFonts w:ascii="宋体" w:hAnsi="宋体" w:eastAsia="宋体" w:cs="Times New Roman"/>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highlight w:val="none"/>
              </w:rPr>
            </w:pPr>
          </w:p>
        </w:tc>
        <w:tc>
          <w:tcPr>
            <w:tcW w:w="1286" w:type="pct"/>
            <w:gridSpan w:val="3"/>
            <w:noWrap w:val="0"/>
            <w:vAlign w:val="center"/>
          </w:tcPr>
          <w:p>
            <w:pPr>
              <w:spacing w:line="360" w:lineRule="auto"/>
              <w:jc w:val="center"/>
              <w:rPr>
                <w:rFonts w:ascii="宋体" w:hAnsi="宋体" w:eastAsia="宋体" w:cs="Times New Roman"/>
                <w:szCs w:val="21"/>
                <w:highlight w:val="none"/>
              </w:rPr>
            </w:pPr>
          </w:p>
        </w:tc>
        <w:tc>
          <w:tcPr>
            <w:tcW w:w="1280" w:type="pct"/>
            <w:gridSpan w:val="2"/>
            <w:noWrap w:val="0"/>
            <w:vAlign w:val="center"/>
          </w:tcPr>
          <w:p>
            <w:pPr>
              <w:spacing w:line="360" w:lineRule="auto"/>
              <w:jc w:val="center"/>
              <w:rPr>
                <w:rFonts w:ascii="宋体" w:hAnsi="宋体" w:eastAsia="宋体" w:cs="Times New Roman"/>
                <w:szCs w:val="21"/>
                <w:highlight w:val="none"/>
              </w:rPr>
            </w:pPr>
          </w:p>
        </w:tc>
        <w:tc>
          <w:tcPr>
            <w:tcW w:w="1493" w:type="pct"/>
            <w:gridSpan w:val="2"/>
            <w:noWrap w:val="0"/>
            <w:vAlign w:val="center"/>
          </w:tcPr>
          <w:p>
            <w:pPr>
              <w:spacing w:line="360" w:lineRule="auto"/>
              <w:jc w:val="center"/>
              <w:rPr>
                <w:rFonts w:ascii="宋体" w:hAnsi="宋体" w:eastAsia="宋体" w:cs="Times New Roman"/>
                <w:szCs w:val="21"/>
                <w:highlight w:val="none"/>
              </w:rPr>
            </w:pPr>
          </w:p>
        </w:tc>
      </w:tr>
    </w:tbl>
    <w:p>
      <w:pPr>
        <w:rPr>
          <w:rFonts w:ascii="宋体" w:hAnsi="宋体" w:eastAsia="宋体" w:cs="Times New Roman"/>
          <w:szCs w:val="21"/>
          <w:highlight w:val="none"/>
        </w:rPr>
      </w:pPr>
      <w:r>
        <w:rPr>
          <w:rFonts w:hint="eastAsia" w:ascii="宋体" w:hAnsi="宋体" w:eastAsia="宋体" w:cs="Times New Roman"/>
          <w:b/>
          <w:szCs w:val="21"/>
          <w:highlight w:val="none"/>
        </w:rPr>
        <w:t>注：附实施团队人员的相关从业资质证书、类似项目经验、社保等证明材料。</w:t>
      </w:r>
    </w:p>
    <w:p>
      <w:pPr>
        <w:pStyle w:val="21"/>
        <w:widowControl w:val="0"/>
        <w:spacing w:before="0" w:beforeAutospacing="0" w:after="0" w:afterAutospacing="0"/>
        <w:textAlignment w:val="auto"/>
        <w:rPr>
          <w:rFonts w:ascii="宋体" w:hAnsi="宋体" w:eastAsia="宋体" w:cs="Times New Roman"/>
          <w:kern w:val="2"/>
          <w:szCs w:val="21"/>
          <w:highlight w:val="none"/>
        </w:rPr>
      </w:pPr>
    </w:p>
    <w:p>
      <w:pPr>
        <w:tabs>
          <w:tab w:val="left" w:pos="5580"/>
        </w:tabs>
        <w:spacing w:line="480" w:lineRule="auto"/>
        <w:rPr>
          <w:rFonts w:ascii="宋体" w:hAnsi="宋体" w:eastAsia="宋体" w:cs="Times New Roman"/>
          <w:highlight w:val="none"/>
          <w:u w:val="singl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w:t>
      </w:r>
      <w:r>
        <w:rPr>
          <w:rFonts w:ascii="宋体" w:hAnsi="宋体" w:eastAsia="宋体" w:cs="Times New Roman"/>
          <w:highlight w:val="none"/>
          <w:u w:val="single"/>
        </w:rPr>
        <w:t xml:space="preserve">      （盖公章）         </w:t>
      </w:r>
    </w:p>
    <w:p>
      <w:pPr>
        <w:tabs>
          <w:tab w:val="center" w:pos="5192"/>
        </w:tabs>
        <w:spacing w:line="480" w:lineRule="auto"/>
        <w:rPr>
          <w:rFonts w:ascii="宋体" w:hAnsi="宋体" w:eastAsia="宋体" w:cs="Times New Roman"/>
          <w:highlight w:val="none"/>
        </w:rPr>
      </w:pPr>
      <w:r>
        <w:rPr>
          <w:rFonts w:hint="eastAsia" w:ascii="宋体" w:hAnsi="宋体" w:eastAsia="宋体" w:cs="Times New Roman"/>
          <w:highlight w:val="none"/>
        </w:rPr>
        <w:t>法人代表或其授权人：</w:t>
      </w:r>
      <w:r>
        <w:rPr>
          <w:rFonts w:ascii="宋体" w:hAnsi="宋体" w:eastAsia="宋体" w:cs="Times New Roman"/>
          <w:highlight w:val="none"/>
          <w:u w:val="single"/>
        </w:rPr>
        <w:t xml:space="preserve">    （签字/盖章）      </w:t>
      </w:r>
    </w:p>
    <w:p>
      <w:pPr>
        <w:widowControl/>
        <w:rPr>
          <w:rFonts w:ascii="宋体" w:hAnsi="宋体" w:eastAsia="宋体" w:cs="Times New Roman"/>
          <w:highlight w:val="none"/>
        </w:rPr>
      </w:pPr>
      <w:r>
        <w:rPr>
          <w:rFonts w:ascii="宋体" w:hAnsi="宋体" w:eastAsia="宋体" w:cs="Times New Roman"/>
          <w:highlight w:val="none"/>
        </w:rPr>
        <w:br w:type="page"/>
      </w:r>
      <w:bookmarkStart w:id="444" w:name="_Toc504059080"/>
      <w:bookmarkStart w:id="445" w:name="_Toc530741878"/>
      <w:bookmarkStart w:id="446" w:name="_Toc3540074"/>
      <w:bookmarkStart w:id="447" w:name="_Toc3541364"/>
      <w:r>
        <w:rPr>
          <w:rFonts w:hint="eastAsia" w:ascii="宋体" w:hAnsi="宋体" w:eastAsia="宋体" w:cs="Times New Roman"/>
          <w:highlight w:val="none"/>
        </w:rPr>
        <w:t>附件</w:t>
      </w:r>
      <w:r>
        <w:rPr>
          <w:rFonts w:ascii="宋体" w:hAnsi="宋体" w:eastAsia="宋体" w:cs="Times New Roman"/>
          <w:highlight w:val="none"/>
        </w:rPr>
        <w:t>8-4</w:t>
      </w:r>
    </w:p>
    <w:p>
      <w:pPr>
        <w:widowControl/>
        <w:jc w:val="center"/>
        <w:rPr>
          <w:rFonts w:ascii="宋体" w:hAnsi="宋体" w:eastAsia="宋体" w:cs="Times New Roman"/>
          <w:b/>
          <w:sz w:val="32"/>
          <w:szCs w:val="32"/>
          <w:highlight w:val="none"/>
        </w:rPr>
      </w:pPr>
      <w:r>
        <w:rPr>
          <w:rFonts w:ascii="宋体" w:hAnsi="宋体" w:eastAsia="宋体" w:cs="Times New Roman"/>
          <w:b/>
          <w:sz w:val="32"/>
          <w:szCs w:val="32"/>
          <w:highlight w:val="none"/>
        </w:rPr>
        <w:t>售后服务承诺表</w:t>
      </w:r>
      <w:bookmarkEnd w:id="444"/>
      <w:bookmarkEnd w:id="445"/>
      <w:bookmarkEnd w:id="446"/>
      <w:bookmarkEnd w:id="447"/>
    </w:p>
    <w:p>
      <w:pPr>
        <w:rPr>
          <w:rFonts w:ascii="宋体" w:hAnsi="宋体" w:eastAsia="宋体" w:cs="Times New Roman"/>
          <w:highlight w:val="none"/>
        </w:rPr>
      </w:pP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0"/>
        <w:gridCol w:w="2781"/>
        <w:gridCol w:w="1640"/>
        <w:gridCol w:w="2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62" w:type="pct"/>
            <w:noWrap w:val="0"/>
            <w:vAlign w:val="center"/>
          </w:tcPr>
          <w:p>
            <w:pPr>
              <w:snapToGrid w:val="0"/>
              <w:jc w:val="center"/>
              <w:rPr>
                <w:rFonts w:ascii="宋体" w:hAnsi="宋体" w:eastAsia="宋体" w:cs="Times New Roman"/>
                <w:bCs/>
                <w:highlight w:val="none"/>
              </w:rPr>
            </w:pPr>
            <w:r>
              <w:rPr>
                <w:rFonts w:hint="eastAsia" w:ascii="宋体" w:hAnsi="宋体" w:eastAsia="宋体" w:cs="Times New Roman"/>
                <w:bCs/>
                <w:highlight w:val="none"/>
              </w:rPr>
              <w:t>售后服务机构名称</w:t>
            </w:r>
          </w:p>
        </w:tc>
        <w:tc>
          <w:tcPr>
            <w:tcW w:w="1497" w:type="pct"/>
            <w:noWrap w:val="0"/>
            <w:vAlign w:val="center"/>
          </w:tcPr>
          <w:p>
            <w:pPr>
              <w:snapToGrid w:val="0"/>
              <w:jc w:val="center"/>
              <w:rPr>
                <w:rFonts w:ascii="宋体" w:hAnsi="宋体" w:eastAsia="宋体" w:cs="Times New Roman"/>
                <w:bCs/>
                <w:highlight w:val="none"/>
              </w:rPr>
            </w:pPr>
          </w:p>
        </w:tc>
        <w:tc>
          <w:tcPr>
            <w:tcW w:w="883" w:type="pct"/>
            <w:noWrap w:val="0"/>
            <w:vAlign w:val="center"/>
          </w:tcPr>
          <w:p>
            <w:pPr>
              <w:snapToGrid w:val="0"/>
              <w:jc w:val="center"/>
              <w:rPr>
                <w:rFonts w:ascii="宋体" w:hAnsi="宋体" w:eastAsia="宋体" w:cs="Times New Roman"/>
                <w:bCs/>
                <w:highlight w:val="none"/>
              </w:rPr>
            </w:pPr>
            <w:r>
              <w:rPr>
                <w:rFonts w:hint="eastAsia" w:ascii="宋体" w:hAnsi="宋体" w:eastAsia="宋体" w:cs="Times New Roman"/>
                <w:bCs/>
                <w:highlight w:val="none"/>
              </w:rPr>
              <w:t>值班电话</w:t>
            </w:r>
          </w:p>
        </w:tc>
        <w:tc>
          <w:tcPr>
            <w:tcW w:w="1258" w:type="pct"/>
            <w:noWrap w:val="0"/>
            <w:vAlign w:val="center"/>
          </w:tcPr>
          <w:p>
            <w:pPr>
              <w:snapToGrid w:val="0"/>
              <w:jc w:val="center"/>
              <w:rPr>
                <w:rFonts w:ascii="宋体" w:hAnsi="宋体" w:eastAsia="宋体" w:cs="Times New Roman"/>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362" w:type="pct"/>
            <w:noWrap w:val="0"/>
            <w:vAlign w:val="center"/>
          </w:tcPr>
          <w:p>
            <w:pPr>
              <w:snapToGrid w:val="0"/>
              <w:jc w:val="center"/>
              <w:rPr>
                <w:rFonts w:ascii="宋体" w:hAnsi="宋体" w:eastAsia="宋体" w:cs="Times New Roman"/>
                <w:bCs/>
                <w:highlight w:val="none"/>
              </w:rPr>
            </w:pPr>
            <w:r>
              <w:rPr>
                <w:rFonts w:hint="eastAsia" w:ascii="宋体" w:hAnsi="宋体" w:eastAsia="宋体" w:cs="Times New Roman"/>
                <w:bCs/>
                <w:highlight w:val="none"/>
              </w:rPr>
              <w:t>详细地点</w:t>
            </w:r>
          </w:p>
        </w:tc>
        <w:tc>
          <w:tcPr>
            <w:tcW w:w="1497" w:type="pct"/>
            <w:noWrap w:val="0"/>
            <w:vAlign w:val="center"/>
          </w:tcPr>
          <w:p>
            <w:pPr>
              <w:snapToGrid w:val="0"/>
              <w:jc w:val="center"/>
              <w:rPr>
                <w:rFonts w:ascii="宋体" w:hAnsi="宋体" w:eastAsia="宋体" w:cs="Times New Roman"/>
                <w:bCs/>
                <w:highlight w:val="none"/>
              </w:rPr>
            </w:pPr>
          </w:p>
        </w:tc>
        <w:tc>
          <w:tcPr>
            <w:tcW w:w="883" w:type="pct"/>
            <w:noWrap w:val="0"/>
            <w:vAlign w:val="center"/>
          </w:tcPr>
          <w:p>
            <w:pPr>
              <w:snapToGrid w:val="0"/>
              <w:jc w:val="center"/>
              <w:rPr>
                <w:rFonts w:ascii="宋体" w:hAnsi="宋体" w:eastAsia="宋体" w:cs="Times New Roman"/>
                <w:bCs/>
                <w:highlight w:val="none"/>
              </w:rPr>
            </w:pPr>
            <w:r>
              <w:rPr>
                <w:rFonts w:hint="eastAsia" w:ascii="宋体" w:hAnsi="宋体" w:eastAsia="宋体" w:cs="Times New Roman"/>
                <w:bCs/>
                <w:highlight w:val="none"/>
              </w:rPr>
              <w:t>负责人</w:t>
            </w:r>
          </w:p>
        </w:tc>
        <w:tc>
          <w:tcPr>
            <w:tcW w:w="1258" w:type="pct"/>
            <w:noWrap w:val="0"/>
            <w:vAlign w:val="center"/>
          </w:tcPr>
          <w:p>
            <w:pPr>
              <w:snapToGrid w:val="0"/>
              <w:jc w:val="center"/>
              <w:rPr>
                <w:rFonts w:ascii="宋体" w:hAnsi="宋体" w:eastAsia="宋体" w:cs="Times New Roman"/>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362" w:type="pct"/>
            <w:noWrap w:val="0"/>
            <w:vAlign w:val="center"/>
          </w:tcPr>
          <w:p>
            <w:pPr>
              <w:snapToGrid w:val="0"/>
              <w:jc w:val="center"/>
              <w:rPr>
                <w:rFonts w:ascii="宋体" w:hAnsi="宋体" w:eastAsia="宋体" w:cs="Times New Roman"/>
                <w:bCs/>
                <w:highlight w:val="none"/>
              </w:rPr>
            </w:pPr>
            <w:r>
              <w:rPr>
                <w:rFonts w:hint="eastAsia" w:ascii="宋体" w:hAnsi="宋体" w:eastAsia="宋体" w:cs="Times New Roman"/>
                <w:bCs/>
                <w:highlight w:val="none"/>
              </w:rPr>
              <w:t>售后服务机构</w:t>
            </w:r>
          </w:p>
          <w:p>
            <w:pPr>
              <w:snapToGrid w:val="0"/>
              <w:jc w:val="center"/>
              <w:rPr>
                <w:rFonts w:ascii="宋体" w:hAnsi="宋体" w:eastAsia="宋体" w:cs="Times New Roman"/>
                <w:bCs/>
                <w:highlight w:val="none"/>
              </w:rPr>
            </w:pPr>
            <w:r>
              <w:rPr>
                <w:rFonts w:hint="eastAsia" w:ascii="宋体" w:hAnsi="宋体" w:eastAsia="宋体" w:cs="Times New Roman"/>
                <w:bCs/>
                <w:highlight w:val="none"/>
              </w:rPr>
              <w:t>其他情况简介</w:t>
            </w:r>
          </w:p>
        </w:tc>
        <w:tc>
          <w:tcPr>
            <w:tcW w:w="3638" w:type="pct"/>
            <w:gridSpan w:val="3"/>
            <w:noWrap w:val="0"/>
            <w:vAlign w:val="center"/>
          </w:tcPr>
          <w:p>
            <w:pPr>
              <w:snapToGrid w:val="0"/>
              <w:jc w:val="center"/>
              <w:rPr>
                <w:rFonts w:ascii="宋体" w:hAnsi="宋体" w:eastAsia="宋体" w:cs="Times New Roman"/>
                <w:bCs/>
                <w:highlight w:val="none"/>
              </w:rPr>
            </w:pPr>
            <w:r>
              <w:rPr>
                <w:rFonts w:hint="eastAsia" w:ascii="宋体" w:hAnsi="宋体" w:eastAsia="宋体" w:cs="Times New Roman"/>
                <w:bCs/>
                <w:highlight w:val="none"/>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eastAsia="宋体" w:cs="Times New Roman"/>
                <w:bCs/>
                <w:highlight w:val="none"/>
              </w:rPr>
            </w:pPr>
            <w:r>
              <w:rPr>
                <w:rFonts w:hint="eastAsia" w:ascii="宋体" w:hAnsi="宋体" w:eastAsia="宋体" w:cs="Times New Roman"/>
                <w:bCs/>
                <w:highlight w:val="none"/>
              </w:rPr>
              <w:t>可提供的优惠条件</w:t>
            </w:r>
          </w:p>
        </w:tc>
        <w:tc>
          <w:tcPr>
            <w:tcW w:w="3638" w:type="pct"/>
            <w:gridSpan w:val="3"/>
            <w:noWrap w:val="0"/>
            <w:vAlign w:val="center"/>
          </w:tcPr>
          <w:p>
            <w:pPr>
              <w:jc w:val="center"/>
              <w:rPr>
                <w:rFonts w:ascii="宋体" w:hAnsi="宋体" w:eastAsia="宋体" w:cs="Times New Roman"/>
                <w:highlight w:val="none"/>
              </w:rPr>
            </w:pPr>
            <w:r>
              <w:rPr>
                <w:rFonts w:hint="eastAsia" w:ascii="宋体" w:hAnsi="宋体" w:eastAsia="宋体" w:cs="Times New Roman"/>
                <w:bCs/>
                <w:highlight w:val="none"/>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eastAsia="宋体" w:cs="Times New Roman"/>
                <w:bCs/>
                <w:highlight w:val="none"/>
              </w:rPr>
            </w:pPr>
            <w:r>
              <w:rPr>
                <w:rFonts w:hint="eastAsia" w:ascii="宋体" w:hAnsi="宋体" w:eastAsia="宋体" w:cs="Times New Roman"/>
                <w:bCs/>
                <w:highlight w:val="none"/>
              </w:rPr>
              <w:t>质保期及保修内容、标准承诺</w:t>
            </w:r>
          </w:p>
        </w:tc>
        <w:tc>
          <w:tcPr>
            <w:tcW w:w="3638" w:type="pct"/>
            <w:gridSpan w:val="3"/>
            <w:noWrap w:val="0"/>
            <w:vAlign w:val="center"/>
          </w:tcPr>
          <w:p>
            <w:pPr>
              <w:jc w:val="center"/>
              <w:rPr>
                <w:rFonts w:ascii="宋体" w:hAnsi="宋体" w:eastAsia="宋体" w:cs="Times New Roman"/>
                <w:highlight w:val="none"/>
              </w:rPr>
            </w:pPr>
            <w:r>
              <w:rPr>
                <w:rFonts w:hint="eastAsia" w:ascii="宋体" w:hAnsi="宋体" w:eastAsia="宋体" w:cs="Times New Roman"/>
                <w:bCs/>
                <w:highlight w:val="none"/>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eastAsia="宋体" w:cs="Times New Roman"/>
                <w:bCs/>
                <w:highlight w:val="none"/>
              </w:rPr>
            </w:pPr>
            <w:r>
              <w:rPr>
                <w:rFonts w:hint="eastAsia" w:ascii="宋体" w:hAnsi="宋体" w:eastAsia="宋体" w:cs="Times New Roman"/>
                <w:bCs/>
                <w:highlight w:val="none"/>
              </w:rPr>
              <w:t>其他售后服务</w:t>
            </w:r>
          </w:p>
        </w:tc>
        <w:tc>
          <w:tcPr>
            <w:tcW w:w="3638" w:type="pct"/>
            <w:gridSpan w:val="3"/>
            <w:noWrap w:val="0"/>
            <w:vAlign w:val="center"/>
          </w:tcPr>
          <w:p>
            <w:pPr>
              <w:snapToGrid w:val="0"/>
              <w:jc w:val="center"/>
              <w:rPr>
                <w:rFonts w:ascii="宋体" w:hAnsi="宋体" w:eastAsia="宋体" w:cs="Times New Roman"/>
                <w:bCs/>
                <w:highlight w:val="none"/>
              </w:rPr>
            </w:pPr>
            <w:r>
              <w:rPr>
                <w:rFonts w:hint="eastAsia" w:ascii="宋体" w:hAnsi="宋体" w:eastAsia="宋体" w:cs="Times New Roman"/>
                <w:bCs/>
                <w:highlight w:val="none"/>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eastAsia="宋体" w:cs="Times New Roman"/>
                <w:highlight w:val="none"/>
              </w:rPr>
            </w:pPr>
            <w:r>
              <w:rPr>
                <w:rFonts w:hint="eastAsia" w:ascii="宋体" w:hAnsi="宋体" w:eastAsia="宋体" w:cs="Times New Roman"/>
                <w:highlight w:val="none"/>
              </w:rPr>
              <w:t>质保期外的维保</w:t>
            </w:r>
            <w:r>
              <w:rPr>
                <w:rFonts w:ascii="宋体" w:hAnsi="宋体" w:eastAsia="宋体" w:cs="Times New Roman"/>
                <w:highlight w:val="none"/>
              </w:rPr>
              <w:t>内容和服务方式、范围</w:t>
            </w:r>
            <w:r>
              <w:rPr>
                <w:rFonts w:hint="eastAsia" w:ascii="宋体" w:hAnsi="宋体" w:eastAsia="宋体" w:cs="Times New Roman"/>
                <w:highlight w:val="none"/>
              </w:rPr>
              <w:t>及维护费用报价</w:t>
            </w:r>
          </w:p>
          <w:p>
            <w:pPr>
              <w:snapToGrid w:val="0"/>
              <w:jc w:val="center"/>
              <w:rPr>
                <w:rFonts w:ascii="宋体" w:hAnsi="宋体" w:eastAsia="宋体" w:cs="Times New Roman"/>
                <w:bCs/>
                <w:highlight w:val="none"/>
              </w:rPr>
            </w:pPr>
            <w:r>
              <w:rPr>
                <w:rFonts w:hint="eastAsia" w:ascii="宋体" w:hAnsi="宋体" w:eastAsia="宋体" w:cs="Times New Roman"/>
                <w:highlight w:val="none"/>
              </w:rPr>
              <w:t>（不计入报价总价）</w:t>
            </w:r>
          </w:p>
        </w:tc>
        <w:tc>
          <w:tcPr>
            <w:tcW w:w="3638" w:type="pct"/>
            <w:gridSpan w:val="3"/>
            <w:noWrap w:val="0"/>
            <w:vAlign w:val="center"/>
          </w:tcPr>
          <w:p>
            <w:pPr>
              <w:snapToGrid w:val="0"/>
              <w:jc w:val="center"/>
              <w:rPr>
                <w:rFonts w:ascii="宋体" w:hAnsi="宋体" w:eastAsia="宋体" w:cs="Times New Roman"/>
                <w:bCs/>
                <w:highlight w:val="none"/>
              </w:rPr>
            </w:pPr>
          </w:p>
        </w:tc>
      </w:tr>
    </w:tbl>
    <w:p>
      <w:pPr>
        <w:spacing w:line="360" w:lineRule="auto"/>
        <w:ind w:left="420"/>
        <w:rPr>
          <w:rFonts w:ascii="宋体" w:hAnsi="宋体" w:eastAsia="宋体" w:cs="Times New Roman"/>
          <w:highlight w:val="none"/>
          <w:u w:val="single"/>
        </w:rPr>
      </w:pPr>
    </w:p>
    <w:p>
      <w:pPr>
        <w:tabs>
          <w:tab w:val="left" w:pos="5580"/>
        </w:tabs>
        <w:spacing w:line="480" w:lineRule="auto"/>
        <w:rPr>
          <w:rFonts w:ascii="宋体" w:hAnsi="宋体" w:eastAsia="宋体" w:cs="Times New Roman"/>
          <w:highlight w:val="none"/>
          <w:u w:val="singl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w:t>
      </w:r>
      <w:r>
        <w:rPr>
          <w:rFonts w:ascii="宋体" w:hAnsi="宋体" w:eastAsia="宋体" w:cs="Times New Roman"/>
          <w:highlight w:val="none"/>
          <w:u w:val="single"/>
        </w:rPr>
        <w:t xml:space="preserve">      （盖公章）         </w:t>
      </w:r>
    </w:p>
    <w:p>
      <w:pPr>
        <w:spacing w:line="360" w:lineRule="auto"/>
        <w:ind w:right="-85"/>
        <w:rPr>
          <w:rFonts w:ascii="宋体" w:hAnsi="宋体" w:eastAsia="宋体" w:cs="Times New Roman"/>
          <w:highlight w:val="none"/>
          <w:u w:val="single"/>
        </w:rPr>
      </w:pPr>
      <w:r>
        <w:rPr>
          <w:rFonts w:hint="eastAsia" w:ascii="宋体" w:hAnsi="宋体" w:eastAsia="宋体" w:cs="Times New Roman"/>
          <w:highlight w:val="none"/>
        </w:rPr>
        <w:t>法人代表或其授权人：</w:t>
      </w:r>
      <w:r>
        <w:rPr>
          <w:rFonts w:ascii="宋体" w:hAnsi="宋体" w:eastAsia="宋体" w:cs="Times New Roman"/>
          <w:highlight w:val="none"/>
          <w:u w:val="single"/>
        </w:rPr>
        <w:t xml:space="preserve">    （签字/盖章）      </w:t>
      </w:r>
    </w:p>
    <w:p>
      <w:pPr>
        <w:spacing w:line="360" w:lineRule="auto"/>
        <w:rPr>
          <w:rFonts w:ascii="宋体" w:hAnsi="宋体" w:eastAsia="宋体" w:cs="Times New Roman"/>
          <w:highlight w:val="none"/>
        </w:rPr>
      </w:pPr>
    </w:p>
    <w:p>
      <w:pPr>
        <w:snapToGrid w:val="0"/>
        <w:spacing w:line="360" w:lineRule="auto"/>
        <w:jc w:val="center"/>
        <w:outlineLvl w:val="1"/>
        <w:rPr>
          <w:highlight w:val="none"/>
        </w:rPr>
        <w:sectPr>
          <w:headerReference r:id="rId16" w:type="default"/>
          <w:pgSz w:w="11907" w:h="16840"/>
          <w:pgMar w:top="1440" w:right="1134" w:bottom="1440" w:left="1701" w:header="850" w:footer="992" w:gutter="0"/>
          <w:cols w:space="720" w:num="1"/>
          <w:docGrid w:linePitch="326" w:charSpace="0"/>
        </w:sectPr>
      </w:pPr>
      <w:r>
        <w:rPr>
          <w:rFonts w:ascii="宋体" w:hAnsi="宋体" w:eastAsia="宋体" w:cs="Times New Roman"/>
          <w:highlight w:val="none"/>
        </w:rPr>
        <w:br w:type="page"/>
      </w:r>
      <w:bookmarkStart w:id="448" w:name="_Toc19034392"/>
      <w:bookmarkStart w:id="449" w:name="_Toc490678518"/>
      <w:bookmarkStart w:id="450" w:name="_Toc421537806"/>
      <w:bookmarkStart w:id="451" w:name="_Toc438716608"/>
      <w:bookmarkStart w:id="452" w:name="_Toc421175293"/>
      <w:bookmarkStart w:id="453" w:name="_Toc3541365"/>
      <w:r>
        <w:rPr>
          <w:rFonts w:hint="eastAsia" w:ascii="宋体" w:hAnsi="宋体" w:eastAsia="宋体" w:cs="Times New Roman"/>
          <w:b/>
          <w:sz w:val="32"/>
          <w:szCs w:val="32"/>
          <w:highlight w:val="none"/>
        </w:rPr>
        <w:t>附件</w:t>
      </w:r>
      <w:r>
        <w:rPr>
          <w:rFonts w:ascii="宋体" w:hAnsi="宋体" w:eastAsia="宋体" w:cs="Times New Roman"/>
          <w:b/>
          <w:sz w:val="32"/>
          <w:szCs w:val="32"/>
          <w:highlight w:val="none"/>
        </w:rPr>
        <w:t>9</w:t>
      </w:r>
      <w:bookmarkEnd w:id="448"/>
      <w:r>
        <w:rPr>
          <w:rFonts w:ascii="宋体" w:hAnsi="宋体" w:eastAsia="宋体" w:cs="Times New Roman"/>
          <w:b/>
          <w:sz w:val="32"/>
          <w:szCs w:val="32"/>
          <w:highlight w:val="none"/>
        </w:rPr>
        <w:t xml:space="preserve"> </w:t>
      </w:r>
      <w:bookmarkStart w:id="454" w:name="_Toc19034393"/>
      <w:r>
        <w:rPr>
          <w:rFonts w:hint="eastAsia" w:ascii="宋体" w:hAnsi="宋体" w:eastAsia="宋体" w:cs="Times New Roman"/>
          <w:b/>
          <w:sz w:val="32"/>
          <w:szCs w:val="32"/>
          <w:highlight w:val="none"/>
          <w:lang w:eastAsia="zh-CN"/>
        </w:rPr>
        <w:t>比选采购文件</w:t>
      </w:r>
      <w:r>
        <w:rPr>
          <w:rFonts w:ascii="宋体" w:hAnsi="宋体" w:eastAsia="宋体" w:cs="Times New Roman"/>
          <w:b/>
          <w:sz w:val="32"/>
          <w:szCs w:val="32"/>
          <w:highlight w:val="none"/>
        </w:rPr>
        <w:t>要求提供/</w:t>
      </w:r>
      <w:r>
        <w:rPr>
          <w:rFonts w:hint="eastAsia" w:ascii="宋体" w:hAnsi="宋体" w:eastAsia="宋体" w:cs="Times New Roman"/>
          <w:b/>
          <w:sz w:val="32"/>
          <w:szCs w:val="32"/>
          <w:highlight w:val="none"/>
          <w:lang w:eastAsia="zh-CN"/>
        </w:rPr>
        <w:t>响应</w:t>
      </w:r>
      <w:r>
        <w:rPr>
          <w:rFonts w:ascii="宋体" w:hAnsi="宋体" w:eastAsia="宋体" w:cs="Times New Roman"/>
          <w:b/>
          <w:sz w:val="32"/>
          <w:szCs w:val="32"/>
          <w:highlight w:val="none"/>
        </w:rPr>
        <w:t>方认为应附的其他材料</w:t>
      </w:r>
      <w:bookmarkEnd w:id="449"/>
      <w:bookmarkEnd w:id="450"/>
      <w:bookmarkEnd w:id="451"/>
      <w:bookmarkEnd w:id="452"/>
      <w:bookmarkEnd w:id="453"/>
      <w:bookmarkEnd w:id="454"/>
      <w:bookmarkStart w:id="455" w:name="_Hlt151190216"/>
      <w:bookmarkEnd w:id="455"/>
    </w:p>
    <w:p>
      <w:pPr>
        <w:tabs>
          <w:tab w:val="left" w:pos="5580"/>
        </w:tabs>
        <w:spacing w:line="240" w:lineRule="auto"/>
        <w:rPr>
          <w:rFonts w:ascii="宋体" w:hAnsi="宋体" w:eastAsia="宋体" w:cs="Times New Roman"/>
          <w:sz w:val="21"/>
          <w:szCs w:val="21"/>
          <w:highlight w:val="none"/>
        </w:rPr>
      </w:pPr>
    </w:p>
    <w:sectPr>
      <w:footerReference r:id="rId17" w:type="default"/>
      <w:pgSz w:w="16840" w:h="11907" w:orient="landscape"/>
      <w:pgMar w:top="1418" w:right="1440" w:bottom="1134" w:left="1440" w:header="851" w:footer="851" w:gutter="0"/>
      <w:cols w:space="720" w:num="1"/>
      <w:docGrid w:type="lines" w:linePitch="32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玉娟" w:date="2026-01-06T14:36:45Z" w:initials="刘">
    <w:p w14:paraId="033F69AD">
      <w:pPr>
        <w:pStyle w:val="4"/>
        <w:keepNext w:val="0"/>
        <w:keepLines w:val="0"/>
        <w:pageBreakBefore w:val="0"/>
        <w:widowControl w:val="0"/>
        <w:kinsoku/>
        <w:wordWrap/>
        <w:overflowPunct/>
        <w:topLinePunct w:val="0"/>
        <w:bidi w:val="0"/>
        <w:adjustRightInd w:val="0"/>
        <w:snapToGrid/>
        <w:spacing w:line="240" w:lineRule="auto"/>
        <w:textAlignment w:val="baseline"/>
        <w:rPr>
          <w:rFonts w:hint="default"/>
          <w:lang w:val="en-US"/>
        </w:rPr>
      </w:pPr>
      <w:r>
        <w:rPr>
          <w:rFonts w:hint="eastAsia" w:ascii="Times New Roman" w:hAnsi="Times New Roman" w:eastAsia="宋体" w:cs="Times New Roman"/>
          <w:lang w:val="en-US" w:eastAsia="zh-CN"/>
        </w:rPr>
        <w:t>提供后续拟签订的合同模板，模板中违约责任、付款条件及比例、主要服务内容等主要条款请提前明确，便于供应商</w:t>
      </w:r>
      <w:r>
        <w:rPr>
          <w:rFonts w:hint="eastAsia" w:cs="Times New Roman"/>
          <w:lang w:val="en-US" w:eastAsia="zh-CN"/>
        </w:rPr>
        <w:t>在</w:t>
      </w:r>
      <w:r>
        <w:rPr>
          <w:rFonts w:hint="eastAsia" w:ascii="Times New Roman" w:hAnsi="Times New Roman" w:eastAsia="宋体" w:cs="Times New Roman"/>
          <w:lang w:val="en-US" w:eastAsia="zh-CN"/>
        </w:rPr>
        <w:t>响应过程中作偏离应答。另外，采购合同模板请优先使用公司</w:t>
      </w:r>
      <w:r>
        <w:rPr>
          <w:rFonts w:hint="eastAsia" w:cs="Times New Roman"/>
          <w:lang w:val="en-US" w:eastAsia="zh-CN"/>
        </w:rPr>
        <w:t>标准合同模板。</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33F69A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Fonts w:ascii="Times New Roman" w:hAnsi="Times New Roman" w:eastAsia="宋体" w:cs="Times New Roman"/>
      </w:rPr>
    </w:pPr>
    <w:r>
      <w:rPr>
        <w:rFonts w:ascii="Times New Roman" w:hAnsi="Times New Roman" w:eastAsia="宋体" w:cs="Times New Roman"/>
      </w:rPr>
      <w:fldChar w:fldCharType="begin"/>
    </w:r>
    <w:r>
      <w:rPr>
        <w:rStyle w:val="13"/>
        <w:rFonts w:ascii="Times New Roman" w:hAnsi="Times New Roman" w:eastAsia="宋体" w:cs="Times New Roman"/>
        <w:sz w:val="24"/>
      </w:rPr>
      <w:instrText xml:space="preserve">PAGE  </w:instrText>
    </w:r>
    <w:r>
      <w:rPr>
        <w:rFonts w:ascii="Times New Roman" w:hAnsi="Times New Roman" w:eastAsia="宋体" w:cs="Times New Roman"/>
      </w:rPr>
      <w:fldChar w:fldCharType="separate"/>
    </w:r>
    <w:r>
      <w:rPr>
        <w:rStyle w:val="13"/>
        <w:rFonts w:ascii="Times New Roman" w:hAnsi="Times New Roman" w:eastAsia="宋体" w:cs="Times New Roman"/>
        <w:sz w:val="24"/>
      </w:rPr>
      <w:t>30</w:t>
    </w:r>
    <w:r>
      <w:rPr>
        <w:rFonts w:ascii="Times New Roman" w:hAnsi="Times New Roman" w:eastAsia="宋体" w:cs="Times New Roman"/>
      </w:rPr>
      <w:fldChar w:fldCharType="end"/>
    </w:r>
  </w:p>
  <w:p>
    <w:pPr>
      <w:pStyle w:val="7"/>
      <w:ind w:right="360"/>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ascii="Times New Roman" w:hAnsi="Times New Roman" w:eastAsia="宋体" w:cs="Times New Roman"/>
      </w:rPr>
    </w:pPr>
    <w:r>
      <w:rPr>
        <w:rFonts w:ascii="Times New Roman" w:hAnsi="Times New Roman" w:eastAsia="宋体" w:cs="Times New Roman"/>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18</w:t>
    </w:r>
    <w:r>
      <w:rPr>
        <w:rFonts w:ascii="Times New Roman" w:hAnsi="Times New Roman" w:eastAsia="宋体" w:cs="Times New Roman"/>
      </w:rPr>
      <w:fldChar w:fldCharType="end"/>
    </w:r>
  </w:p>
  <w:p>
    <w:pPr>
      <w:pStyle w:val="7"/>
      <w:ind w:right="360"/>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Fonts w:ascii="Times New Roman" w:hAnsi="Times New Roman" w:eastAsia="宋体" w:cs="Times New Roman"/>
      </w:rPr>
    </w:pPr>
    <w:r>
      <w:rPr>
        <w:rStyle w:val="13"/>
        <w:rFonts w:ascii="Times New Roman" w:hAnsi="Times New Roman" w:eastAsia="宋体" w:cs="Times New Roman"/>
        <w:sz w:val="24"/>
      </w:rPr>
      <w:fldChar w:fldCharType="begin"/>
    </w:r>
    <w:r>
      <w:rPr>
        <w:rStyle w:val="13"/>
        <w:rFonts w:ascii="Times New Roman" w:hAnsi="Times New Roman" w:eastAsia="宋体" w:cs="Times New Roman"/>
        <w:sz w:val="24"/>
      </w:rPr>
      <w:instrText xml:space="preserve">PAGE  </w:instrText>
    </w:r>
    <w:r>
      <w:rPr>
        <w:rStyle w:val="13"/>
        <w:rFonts w:ascii="Times New Roman" w:hAnsi="Times New Roman" w:eastAsia="宋体" w:cs="Times New Roman"/>
        <w:sz w:val="24"/>
      </w:rPr>
      <w:fldChar w:fldCharType="separate"/>
    </w:r>
    <w:r>
      <w:rPr>
        <w:rStyle w:val="13"/>
        <w:rFonts w:ascii="Times New Roman" w:hAnsi="Times New Roman" w:eastAsia="宋体" w:cs="Times New Roman"/>
        <w:sz w:val="24"/>
      </w:rPr>
      <w:t>19</w:t>
    </w:r>
    <w:r>
      <w:rPr>
        <w:rStyle w:val="13"/>
        <w:rFonts w:ascii="Times New Roman" w:hAnsi="Times New Roman" w:eastAsia="宋体" w:cs="Times New Roman"/>
        <w:sz w:val="24"/>
      </w:rPr>
      <w:fldChar w:fldCharType="end"/>
    </w:r>
  </w:p>
  <w:p>
    <w:pPr>
      <w:pStyle w:val="7"/>
      <w:ind w:right="360"/>
      <w:jc w:val="right"/>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Fonts w:ascii="Times New Roman" w:hAnsi="Times New Roman" w:eastAsia="宋体" w:cs="Times New Roman"/>
      </w:rPr>
    </w:pPr>
    <w:r>
      <w:rPr>
        <w:rStyle w:val="13"/>
        <w:rFonts w:ascii="Times New Roman" w:hAnsi="Times New Roman" w:eastAsia="宋体" w:cs="Times New Roman"/>
        <w:sz w:val="24"/>
      </w:rPr>
      <w:fldChar w:fldCharType="begin"/>
    </w:r>
    <w:r>
      <w:rPr>
        <w:rStyle w:val="13"/>
        <w:rFonts w:ascii="Times New Roman" w:hAnsi="Times New Roman" w:eastAsia="宋体" w:cs="Times New Roman"/>
        <w:sz w:val="24"/>
      </w:rPr>
      <w:instrText xml:space="preserve">PAGE  </w:instrText>
    </w:r>
    <w:r>
      <w:rPr>
        <w:rStyle w:val="13"/>
        <w:rFonts w:ascii="Times New Roman" w:hAnsi="Times New Roman" w:eastAsia="宋体" w:cs="Times New Roman"/>
        <w:sz w:val="24"/>
      </w:rPr>
      <w:fldChar w:fldCharType="separate"/>
    </w:r>
    <w:r>
      <w:rPr>
        <w:rStyle w:val="13"/>
        <w:rFonts w:ascii="Times New Roman" w:hAnsi="Times New Roman" w:eastAsia="宋体" w:cs="Times New Roman"/>
        <w:sz w:val="24"/>
      </w:rPr>
      <w:t>39</w:t>
    </w:r>
    <w:r>
      <w:rPr>
        <w:rStyle w:val="13"/>
        <w:rFonts w:ascii="Times New Roman" w:hAnsi="Times New Roman" w:eastAsia="宋体" w:cs="Times New Roman"/>
        <w:sz w:val="24"/>
      </w:rPr>
      <w:fldChar w:fldCharType="end"/>
    </w:r>
  </w:p>
  <w:p>
    <w:pPr>
      <w:pStyle w:val="7"/>
      <w:ind w:right="360"/>
      <w:jc w:val="right"/>
      <w:rPr>
        <w:rFonts w:ascii="Times New Roman" w:hAnsi="Times New Roman" w:eastAsia="宋体"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rPr>
        <w:rFonts w:ascii="Times New Roman" w:hAnsi="Times New Roman" w:eastAsia="宋体" w:cs="Times New Roman"/>
        <w:szCs w:val="21"/>
      </w:rPr>
    </w:pPr>
    <w:r>
      <w:rPr>
        <w:rFonts w:hint="eastAsia" w:ascii="Times New Roman" w:hAnsi="Times New Roman" w:eastAsia="宋体" w:cs="Times New Roman"/>
      </w:rPr>
      <w:t xml:space="preserve">                                                                                  </w:t>
    </w: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left"/>
      <w:rPr>
        <w:rFonts w:ascii="Times New Roman" w:hAnsi="Times New Roman" w:eastAsia="宋体" w:cs="Times New Roman"/>
      </w:rPr>
    </w:pPr>
    <w:r>
      <w:rPr>
        <w:rFonts w:hint="eastAsia" w:ascii="Times New Roman" w:hAnsi="Times New Roman" w:eastAsia="宋体" w:cs="Times New Roman"/>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wordWrap w:val="0"/>
      <w:jc w:val="right"/>
      <w:rPr>
        <w:rFonts w:ascii="宋体" w:hAnsi="Times New Roman" w:eastAsia="宋体" w:cs="Times New Roman"/>
        <w:szCs w:val="18"/>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2B4C41A8"/>
    <w:multiLevelType w:val="singleLevel"/>
    <w:tmpl w:val="2B4C41A8"/>
    <w:lvl w:ilvl="0" w:tentative="0">
      <w:start w:val="1"/>
      <w:numFmt w:val="decimal"/>
      <w:lvlText w:val="（%1）"/>
      <w:lvlJc w:val="left"/>
      <w:pPr>
        <w:tabs>
          <w:tab w:val="left" w:pos="720"/>
        </w:tabs>
        <w:ind w:left="720" w:hanging="720"/>
      </w:pPr>
      <w:rPr>
        <w:rFonts w:hint="eastAsia"/>
      </w:rPr>
    </w:lvl>
  </w:abstractNum>
  <w:abstractNum w:abstractNumId="7">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2"/>
  </w:num>
  <w:num w:numId="3">
    <w:abstractNumId w:val="0"/>
  </w:num>
  <w:num w:numId="4">
    <w:abstractNumId w:val="8"/>
  </w:num>
  <w:num w:numId="5">
    <w:abstractNumId w:val="5"/>
  </w:num>
  <w:num w:numId="6">
    <w:abstractNumId w:val="3"/>
  </w:num>
  <w:num w:numId="7">
    <w:abstractNumId w:val="7"/>
  </w:num>
  <w:num w:numId="8">
    <w:abstractNumId w:val="4"/>
  </w:num>
  <w:num w:numId="9">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玉娟">
    <w15:presenceInfo w15:providerId="None" w15:userId="刘玉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45383"/>
    <w:rsid w:val="0233162C"/>
    <w:rsid w:val="03436A0E"/>
    <w:rsid w:val="064E035C"/>
    <w:rsid w:val="07FC66F3"/>
    <w:rsid w:val="09894F5E"/>
    <w:rsid w:val="09A80FE4"/>
    <w:rsid w:val="0CE21C24"/>
    <w:rsid w:val="0D6314D5"/>
    <w:rsid w:val="12384DD3"/>
    <w:rsid w:val="12B409FA"/>
    <w:rsid w:val="171163C8"/>
    <w:rsid w:val="17176C61"/>
    <w:rsid w:val="172D7BE5"/>
    <w:rsid w:val="22F45ECF"/>
    <w:rsid w:val="24947C69"/>
    <w:rsid w:val="24BA6B0F"/>
    <w:rsid w:val="266854B7"/>
    <w:rsid w:val="275228B6"/>
    <w:rsid w:val="278B1881"/>
    <w:rsid w:val="296E2DE9"/>
    <w:rsid w:val="2CA62BFC"/>
    <w:rsid w:val="317901B0"/>
    <w:rsid w:val="31A627B9"/>
    <w:rsid w:val="323068E5"/>
    <w:rsid w:val="379621B5"/>
    <w:rsid w:val="3A9F75B9"/>
    <w:rsid w:val="3BB21F31"/>
    <w:rsid w:val="3C533A07"/>
    <w:rsid w:val="3CA95F46"/>
    <w:rsid w:val="412F2C9D"/>
    <w:rsid w:val="414B7530"/>
    <w:rsid w:val="4380406B"/>
    <w:rsid w:val="440B220F"/>
    <w:rsid w:val="488C7A72"/>
    <w:rsid w:val="4B1F004D"/>
    <w:rsid w:val="4BCB7C3F"/>
    <w:rsid w:val="4DB50A1F"/>
    <w:rsid w:val="4F084304"/>
    <w:rsid w:val="55592839"/>
    <w:rsid w:val="55674E7D"/>
    <w:rsid w:val="59AA2777"/>
    <w:rsid w:val="59FC6029"/>
    <w:rsid w:val="5C890A5F"/>
    <w:rsid w:val="5F0974C1"/>
    <w:rsid w:val="5F16108D"/>
    <w:rsid w:val="619778BB"/>
    <w:rsid w:val="62525FDC"/>
    <w:rsid w:val="62E11AE7"/>
    <w:rsid w:val="63080089"/>
    <w:rsid w:val="639753C7"/>
    <w:rsid w:val="63EF7091"/>
    <w:rsid w:val="64140727"/>
    <w:rsid w:val="67930C42"/>
    <w:rsid w:val="679C6140"/>
    <w:rsid w:val="67AE20A4"/>
    <w:rsid w:val="698C05DF"/>
    <w:rsid w:val="6C874A8C"/>
    <w:rsid w:val="6F285C6B"/>
    <w:rsid w:val="70522E28"/>
    <w:rsid w:val="70E53421"/>
    <w:rsid w:val="71C3762B"/>
    <w:rsid w:val="75541271"/>
    <w:rsid w:val="75C151EE"/>
    <w:rsid w:val="75CA70DF"/>
    <w:rsid w:val="773109EF"/>
    <w:rsid w:val="788A635E"/>
    <w:rsid w:val="796E5F2A"/>
    <w:rsid w:val="7A177C5F"/>
    <w:rsid w:val="7C7C7357"/>
    <w:rsid w:val="7CB86C79"/>
    <w:rsid w:val="7F940FBA"/>
    <w:rsid w:val="7F9A4D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next w:val="1"/>
    <w:qFormat/>
    <w:uiPriority w:val="0"/>
    <w:pPr>
      <w:keepNext/>
      <w:keepLines/>
      <w:widowControl w:val="0"/>
      <w:numPr>
        <w:ilvl w:val="0"/>
        <w:numId w:val="1"/>
      </w:numPr>
      <w:adjustRightInd w:val="0"/>
      <w:spacing w:before="340" w:after="330" w:line="578" w:lineRule="atLeast"/>
      <w:textAlignment w:val="baseline"/>
      <w:outlineLvl w:val="0"/>
    </w:pPr>
    <w:rPr>
      <w:rFonts w:ascii="Times New Roman" w:hAnsi="Times New Roman" w:eastAsia="宋体" w:cs="Times New Roman"/>
      <w:b/>
      <w:bCs/>
      <w:kern w:val="44"/>
      <w:sz w:val="44"/>
      <w:szCs w:val="44"/>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Normal Indent"/>
    <w:qFormat/>
    <w:uiPriority w:val="0"/>
    <w:pPr>
      <w:widowControl w:val="0"/>
      <w:adjustRightInd w:val="0"/>
      <w:spacing w:line="360" w:lineRule="atLeast"/>
      <w:ind w:firstLine="420" w:firstLineChars="200"/>
      <w:textAlignment w:val="baseline"/>
    </w:pPr>
    <w:rPr>
      <w:rFonts w:ascii="Times New Roman" w:hAnsi="Times New Roman" w:eastAsia="宋体" w:cs="Times New Roman"/>
      <w:sz w:val="24"/>
      <w:lang w:val="en-US" w:eastAsia="zh-CN" w:bidi="ar-SA"/>
    </w:rPr>
  </w:style>
  <w:style w:type="paragraph" w:styleId="4">
    <w:name w:val="annotation text"/>
    <w:basedOn w:val="1"/>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5">
    <w:name w:val="Body Text"/>
    <w:qFormat/>
    <w:uiPriority w:val="99"/>
    <w:pPr>
      <w:widowControl w:val="0"/>
      <w:adjustRightInd/>
      <w:spacing w:line="240" w:lineRule="auto"/>
      <w:jc w:val="both"/>
      <w:textAlignment w:val="auto"/>
    </w:pPr>
    <w:rPr>
      <w:rFonts w:ascii="Times New Roman" w:hAnsi="Times New Roman" w:eastAsia="宋体" w:cs="Times New Roman"/>
      <w:kern w:val="2"/>
      <w:sz w:val="28"/>
      <w:lang w:val="en-US" w:eastAsia="zh-CN" w:bidi="ar-SA"/>
    </w:rPr>
  </w:style>
  <w:style w:type="paragraph" w:styleId="6">
    <w:name w:val="Plain Text"/>
    <w:qFormat/>
    <w:uiPriority w:val="0"/>
    <w:pPr>
      <w:widowControl w:val="0"/>
      <w:adjustRightInd/>
      <w:spacing w:line="240" w:lineRule="auto"/>
      <w:jc w:val="both"/>
      <w:textAlignment w:val="auto"/>
    </w:pPr>
    <w:rPr>
      <w:rFonts w:ascii="宋体" w:hAnsi="Courier New" w:eastAsia="宋体" w:cs="Times New Roman"/>
      <w:kern w:val="2"/>
      <w:sz w:val="21"/>
      <w:szCs w:val="21"/>
      <w:lang w:val="en-US" w:eastAsia="zh-CN" w:bidi="ar-SA"/>
    </w:rPr>
  </w:style>
  <w:style w:type="paragraph" w:styleId="7">
    <w:name w:val="footer"/>
    <w:qFormat/>
    <w:uiPriority w:val="99"/>
    <w:pPr>
      <w:widowControl w:val="0"/>
      <w:tabs>
        <w:tab w:val="center" w:pos="4153"/>
        <w:tab w:val="right" w:pos="8306"/>
      </w:tabs>
      <w:adjustRightInd w:val="0"/>
      <w:spacing w:line="240" w:lineRule="atLeast"/>
      <w:textAlignment w:val="baseline"/>
    </w:pPr>
    <w:rPr>
      <w:rFonts w:ascii="Times New Roman" w:hAnsi="Times New Roman" w:eastAsia="宋体" w:cs="Times New Roman"/>
      <w:sz w:val="18"/>
      <w:lang w:val="en-US" w:eastAsia="zh-CN" w:bidi="ar-SA"/>
    </w:rPr>
  </w:style>
  <w:style w:type="paragraph" w:styleId="8">
    <w:name w:val="header"/>
    <w:qFormat/>
    <w:uiPriority w:val="99"/>
    <w:pPr>
      <w:widowControl w:val="0"/>
      <w:pBdr>
        <w:bottom w:val="single" w:color="auto" w:sz="6" w:space="1"/>
      </w:pBdr>
      <w:tabs>
        <w:tab w:val="center" w:pos="4153"/>
        <w:tab w:val="right" w:pos="8306"/>
      </w:tabs>
      <w:adjustRightInd w:val="0"/>
      <w:spacing w:line="240" w:lineRule="atLeast"/>
      <w:jc w:val="center"/>
      <w:textAlignment w:val="baseline"/>
    </w:pPr>
    <w:rPr>
      <w:rFonts w:ascii="Times New Roman" w:hAnsi="Times New Roman" w:eastAsia="宋体" w:cs="Times New Roman"/>
      <w:sz w:val="18"/>
      <w:lang w:val="en-US" w:eastAsia="zh-CN" w:bidi="ar-SA"/>
    </w:rPr>
  </w:style>
  <w:style w:type="paragraph" w:styleId="9">
    <w:name w:val="toc 1"/>
    <w:next w:val="1"/>
    <w:qFormat/>
    <w:uiPriority w:val="39"/>
    <w:pPr>
      <w:widowControl w:val="0"/>
      <w:adjustRightInd w:val="0"/>
      <w:spacing w:before="360" w:line="360" w:lineRule="atLeast"/>
      <w:textAlignment w:val="baseline"/>
    </w:pPr>
    <w:rPr>
      <w:rFonts w:ascii="Arial" w:hAnsi="Arial" w:eastAsia="宋体" w:cs="Arial"/>
      <w:b/>
      <w:bCs/>
      <w:caps/>
      <w:sz w:val="24"/>
      <w:szCs w:val="24"/>
      <w:lang w:val="en-US" w:eastAsia="zh-CN" w:bidi="ar-SA"/>
    </w:rPr>
  </w:style>
  <w:style w:type="paragraph" w:styleId="10">
    <w:name w:val="Normal (Web)"/>
    <w:qFormat/>
    <w:uiPriority w:val="0"/>
    <w:pPr>
      <w:widowControl/>
      <w:adjustRightInd/>
      <w:spacing w:before="100" w:beforeAutospacing="1" w:after="100" w:afterAutospacing="1" w:line="240" w:lineRule="auto"/>
      <w:textAlignment w:val="auto"/>
    </w:pPr>
    <w:rPr>
      <w:rFonts w:ascii="宋体" w:hAnsi="宋体" w:eastAsia="宋体" w:cs="Times New Roman"/>
      <w:sz w:val="24"/>
      <w:szCs w:val="24"/>
      <w:lang w:val="en-US" w:eastAsia="en-US" w:bidi="ar-SA"/>
    </w:rPr>
  </w:style>
  <w:style w:type="character" w:styleId="13">
    <w:name w:val="page number"/>
    <w:qFormat/>
    <w:uiPriority w:val="0"/>
  </w:style>
  <w:style w:type="character" w:styleId="14">
    <w:name w:val="FollowedHyperlink"/>
    <w:basedOn w:val="12"/>
    <w:qFormat/>
    <w:uiPriority w:val="0"/>
    <w:rPr>
      <w:color w:val="333333"/>
      <w:u w:val="none"/>
    </w:rPr>
  </w:style>
  <w:style w:type="character" w:styleId="15">
    <w:name w:val="Hyperlink"/>
    <w:qFormat/>
    <w:uiPriority w:val="99"/>
    <w:rPr>
      <w:color w:val="0000FF"/>
      <w:u w:val="single"/>
    </w:rPr>
  </w:style>
  <w:style w:type="paragraph" w:customStyle="1" w:styleId="16">
    <w:name w:val="图文"/>
    <w:qFormat/>
    <w:uiPriority w:val="0"/>
    <w:pPr>
      <w:widowControl w:val="0"/>
      <w:adjustRightInd w:val="0"/>
      <w:snapToGrid w:val="0"/>
      <w:spacing w:after="50" w:line="360" w:lineRule="auto"/>
      <w:jc w:val="both"/>
      <w:textAlignment w:val="auto"/>
    </w:pPr>
    <w:rPr>
      <w:rFonts w:ascii="Times New Roman" w:hAnsi="Times New Roman" w:eastAsia="宋体" w:cs="Times New Roman"/>
      <w:kern w:val="2"/>
      <w:sz w:val="24"/>
      <w:szCs w:val="24"/>
      <w:lang w:val="en-US" w:eastAsia="zh-CN" w:bidi="ar-SA"/>
    </w:rPr>
  </w:style>
  <w:style w:type="paragraph" w:customStyle="1" w:styleId="17">
    <w:name w:val="_Style 7"/>
    <w:next w:val="1"/>
    <w:unhideWhenUsed/>
    <w:qFormat/>
    <w:uiPriority w:val="39"/>
    <w:pPr>
      <w:keepNext/>
      <w:keepLines/>
      <w:widowControl/>
      <w:numPr>
        <w:ilvl w:val="0"/>
        <w:numId w:val="0"/>
      </w:numPr>
      <w:adjustRightInd/>
      <w:spacing w:before="240" w:after="0" w:line="259" w:lineRule="auto"/>
      <w:textAlignment w:val="auto"/>
      <w:outlineLvl w:val="9"/>
    </w:pPr>
    <w:rPr>
      <w:rFonts w:ascii="Calibri Light" w:hAnsi="Calibri Light" w:eastAsia="宋体" w:cs="Times New Roman"/>
      <w:color w:val="2E74B5"/>
      <w:kern w:val="0"/>
      <w:sz w:val="32"/>
      <w:szCs w:val="32"/>
      <w:lang w:val="en-US" w:eastAsia="zh-CN" w:bidi="ar-SA"/>
    </w:rPr>
  </w:style>
  <w:style w:type="paragraph" w:customStyle="1" w:styleId="18">
    <w:name w:val="！正文"/>
    <w:qFormat/>
    <w:uiPriority w:val="0"/>
    <w:pPr>
      <w:widowControl w:val="0"/>
      <w:adjustRightInd/>
      <w:spacing w:line="360" w:lineRule="auto"/>
      <w:ind w:firstLine="560" w:firstLineChars="200"/>
      <w:textAlignment w:val="auto"/>
    </w:pPr>
    <w:rPr>
      <w:rFonts w:ascii="Times New Roman" w:hAnsi="Times New Roman" w:eastAsia="仿宋_GB2312" w:cs="Times New Roman"/>
      <w:sz w:val="28"/>
      <w:szCs w:val="28"/>
      <w:lang w:val="en-US" w:eastAsia="zh-CN" w:bidi="ar-SA"/>
    </w:rPr>
  </w:style>
  <w:style w:type="paragraph" w:customStyle="1" w:styleId="19">
    <w:name w:val="1 Char Char Char Char"/>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styleId="20">
    <w:name w:val="List Paragraph"/>
    <w:qFormat/>
    <w:uiPriority w:val="34"/>
    <w:pPr>
      <w:widowControl w:val="0"/>
      <w:adjustRightInd/>
      <w:spacing w:line="240" w:lineRule="auto"/>
      <w:ind w:firstLine="420" w:firstLineChars="200"/>
      <w:jc w:val="both"/>
      <w:textAlignment w:val="auto"/>
    </w:pPr>
    <w:rPr>
      <w:rFonts w:ascii="Times New Roman" w:hAnsi="Times New Roman" w:eastAsia="宋体" w:cs="Times New Roman"/>
      <w:kern w:val="2"/>
      <w:sz w:val="21"/>
      <w:szCs w:val="24"/>
      <w:lang w:val="en-US" w:eastAsia="zh-CN" w:bidi="ar-SA"/>
    </w:rPr>
  </w:style>
  <w:style w:type="paragraph" w:customStyle="1" w:styleId="21">
    <w:name w:val="xl23"/>
    <w:qFormat/>
    <w:uiPriority w:val="0"/>
    <w:pPr>
      <w:widowControl/>
      <w:adjustRightInd/>
      <w:spacing w:before="100" w:beforeAutospacing="1" w:after="100" w:afterAutospacing="1" w:line="360" w:lineRule="auto"/>
      <w:jc w:val="both"/>
      <w:textAlignment w:val="top"/>
    </w:pPr>
    <w:rPr>
      <w:rFonts w:ascii="Times New Roman" w:hAnsi="Times New Roman" w:eastAsia="宋体" w:cs="Times New Roman"/>
      <w:sz w:val="24"/>
      <w:szCs w:val="24"/>
      <w:lang w:val="en-US" w:eastAsia="zh-CN" w:bidi="ar-SA"/>
    </w:rPr>
  </w:style>
  <w:style w:type="paragraph" w:customStyle="1" w:styleId="22">
    <w:name w:val="Char1 Char Char Char1"/>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customStyle="1" w:styleId="23">
    <w:name w:val="图中文字"/>
    <w:qFormat/>
    <w:uiPriority w:val="0"/>
    <w:pPr>
      <w:widowControl w:val="0"/>
      <w:adjustRightInd w:val="0"/>
      <w:snapToGrid w:val="0"/>
      <w:spacing w:line="0" w:lineRule="atLeast"/>
      <w:jc w:val="center"/>
      <w:textAlignment w:val="auto"/>
    </w:pPr>
    <w:rPr>
      <w:rFonts w:ascii="Times New Roman" w:hAnsi="Times New Roman" w:eastAsia="宋体" w:cs="Times New Roman"/>
      <w:kern w:val="2"/>
      <w:sz w:val="24"/>
      <w:lang w:val="en-US" w:eastAsia="zh-CN" w:bidi="ar-SA"/>
    </w:rPr>
  </w:style>
  <w:style w:type="character" w:customStyle="1" w:styleId="24">
    <w:name w:val="tit"/>
    <w:basedOn w:val="12"/>
    <w:qFormat/>
    <w:uiPriority w:val="0"/>
  </w:style>
  <w:style w:type="character" w:customStyle="1" w:styleId="25">
    <w:name w:val="fbg"/>
    <w:basedOn w:val="12"/>
    <w:qFormat/>
    <w:uiPriority w:val="0"/>
    <w:rPr>
      <w:vanish/>
    </w:rPr>
  </w:style>
  <w:style w:type="character" w:customStyle="1" w:styleId="26">
    <w:name w:val="att-bl-w6"/>
    <w:basedOn w:val="12"/>
    <w:qFormat/>
    <w:uiPriority w:val="0"/>
  </w:style>
  <w:style w:type="character" w:customStyle="1" w:styleId="27">
    <w:name w:val="sel_ouname"/>
    <w:basedOn w:val="12"/>
    <w:qFormat/>
    <w:uiPriority w:val="0"/>
    <w:rPr>
      <w:color w:val="FFFFFF"/>
      <w:shd w:val="clear" w:fill="696969"/>
    </w:rPr>
  </w:style>
  <w:style w:type="character" w:customStyle="1" w:styleId="28">
    <w:name w:val="xtop-welcome-text1"/>
    <w:basedOn w:val="12"/>
    <w:qFormat/>
    <w:uiPriority w:val="0"/>
    <w:rPr>
      <w:b/>
      <w:bCs/>
      <w:sz w:val="16"/>
      <w:szCs w:val="16"/>
    </w:rPr>
  </w:style>
  <w:style w:type="character" w:customStyle="1" w:styleId="29">
    <w:name w:val="aclinks1"/>
    <w:basedOn w:val="12"/>
    <w:qFormat/>
    <w:uiPriority w:val="0"/>
    <w:rPr>
      <w:color w:val="333333"/>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6.xml"/><Relationship Id="rId16" Type="http://schemas.openxmlformats.org/officeDocument/2006/relationships/header" Target="header5.xml"/><Relationship Id="rId15" Type="http://schemas.openxmlformats.org/officeDocument/2006/relationships/footer" Target="footer5.xml"/><Relationship Id="rId14" Type="http://schemas.openxmlformats.org/officeDocument/2006/relationships/header" Target="header4.xml"/><Relationship Id="rId13" Type="http://schemas.openxmlformats.org/officeDocument/2006/relationships/footer" Target="footer4.xml"/><Relationship Id="rId12" Type="http://schemas.openxmlformats.org/officeDocument/2006/relationships/header" Target="header3.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15110</Words>
  <Characters>15968</Characters>
  <Lines>0</Lines>
  <Paragraphs>0</Paragraphs>
  <TotalTime>88</TotalTime>
  <ScaleCrop>false</ScaleCrop>
  <LinksUpToDate>false</LinksUpToDate>
  <CharactersWithSpaces>16759</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2026-01-06T06:19:00Z</dcterms:created>
  <dc:creator>刘玉娟</dc:creator>
  <cp:lastModifiedBy>齐齐格</cp:lastModifiedBy>
  <dcterms:modified xsi:type="dcterms:W3CDTF">2026-06-08T06:05:18Z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F53D2F284A9F4090AE3EDAEB4A0D657E</vt:lpwstr>
  </property>
</Properties>
</file>