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ascii="方正小标宋简体" w:hAnsi="仿宋" w:eastAsia="方正小标宋简体"/>
          <w:b/>
          <w:sz w:val="36"/>
          <w:szCs w:val="36"/>
        </w:rPr>
      </w:pPr>
      <w:r>
        <w:rPr>
          <w:rFonts w:hint="eastAsia" w:ascii="方正小标宋简体" w:hAnsi="仿宋" w:eastAsia="方正小标宋简体"/>
          <w:b/>
          <w:sz w:val="36"/>
          <w:szCs w:val="36"/>
        </w:rPr>
        <w:t>关于人保财险</w:t>
      </w:r>
      <w:r>
        <w:rPr>
          <w:rFonts w:hint="eastAsia" w:ascii="方正小标宋简体" w:hAnsi="仿宋" w:eastAsia="方正小标宋简体"/>
          <w:b/>
          <w:sz w:val="36"/>
          <w:szCs w:val="36"/>
          <w:lang w:val="en-US" w:eastAsia="zh-CN"/>
        </w:rPr>
        <w:t>广西贺州</w:t>
      </w:r>
      <w:r>
        <w:rPr>
          <w:rFonts w:hint="eastAsia" w:ascii="方正小标宋简体" w:hAnsi="仿宋" w:eastAsia="方正小标宋简体"/>
          <w:b/>
          <w:sz w:val="36"/>
          <w:szCs w:val="36"/>
        </w:rPr>
        <w:t>市分公司2026年度战略解码培训师资项目拟采用单一来源方式采购的公示</w:t>
      </w:r>
    </w:p>
    <w:p>
      <w:pPr>
        <w:keepNext w:val="0"/>
        <w:keepLines w:val="0"/>
        <w:pageBreakBefore w:val="0"/>
        <w:widowControl w:val="0"/>
        <w:kinsoku/>
        <w:wordWrap/>
        <w:overflowPunct/>
        <w:topLinePunct w:val="0"/>
        <w:autoSpaceDE/>
        <w:autoSpaceDN/>
        <w:bidi w:val="0"/>
        <w:adjustRightInd w:val="0"/>
        <w:snapToGrid w:val="0"/>
        <w:spacing w:line="600" w:lineRule="exact"/>
        <w:ind w:firstLine="723" w:firstLineChars="200"/>
        <w:jc w:val="center"/>
        <w:textAlignment w:val="auto"/>
        <w:rPr>
          <w:rFonts w:ascii="仿宋_GB2312" w:hAnsi="仿宋" w:eastAsia="仿宋_GB2312"/>
          <w:b/>
          <w:sz w:val="36"/>
          <w:szCs w:val="36"/>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ascii="仿宋_GB2312" w:hAnsi="仿宋" w:eastAsia="仿宋_GB2312"/>
          <w:sz w:val="32"/>
          <w:szCs w:val="32"/>
        </w:rPr>
      </w:pPr>
      <w:r>
        <w:rPr>
          <w:rFonts w:hint="eastAsia" w:ascii="仿宋_GB2312" w:hAnsi="仿宋" w:eastAsia="仿宋_GB2312"/>
          <w:sz w:val="32"/>
          <w:szCs w:val="32"/>
        </w:rPr>
        <w:t>根据中国人民保险集团和中国人民财产保险股份有限公司采购管理相关制度规定，现将相关单一来源采购内容公示如下：</w:t>
      </w:r>
    </w:p>
    <w:p>
      <w:pPr>
        <w:keepNext w:val="0"/>
        <w:keepLines w:val="0"/>
        <w:pageBreakBefore w:val="0"/>
        <w:widowControl w:val="0"/>
        <w:kinsoku/>
        <w:wordWrap/>
        <w:overflowPunct/>
        <w:topLinePunct w:val="0"/>
        <w:autoSpaceDE/>
        <w:autoSpaceDN/>
        <w:bidi w:val="0"/>
        <w:adjustRightInd w:val="0"/>
        <w:snapToGrid w:val="0"/>
        <w:spacing w:line="600" w:lineRule="exact"/>
        <w:ind w:firstLine="643" w:firstLineChars="200"/>
        <w:textAlignment w:val="auto"/>
        <w:rPr>
          <w:rFonts w:ascii="仿宋_GB2312" w:hAnsi="仿宋" w:eastAsia="仿宋_GB2312"/>
          <w:sz w:val="32"/>
          <w:szCs w:val="32"/>
        </w:rPr>
      </w:pPr>
      <w:r>
        <w:rPr>
          <w:rFonts w:hint="eastAsia" w:ascii="黑体" w:hAnsi="黑体" w:eastAsia="黑体"/>
          <w:b/>
          <w:sz w:val="32"/>
          <w:szCs w:val="32"/>
        </w:rPr>
        <w:t>一、项目名称：</w:t>
      </w:r>
      <w:r>
        <w:rPr>
          <w:rFonts w:hint="eastAsia" w:ascii="仿宋_GB2312" w:hAnsi="仿宋" w:eastAsia="仿宋_GB2312"/>
          <w:sz w:val="32"/>
          <w:szCs w:val="32"/>
        </w:rPr>
        <w:t>人保财险</w:t>
      </w:r>
      <w:r>
        <w:rPr>
          <w:rFonts w:hint="eastAsia" w:ascii="仿宋_GB2312" w:hAnsi="仿宋" w:eastAsia="仿宋_GB2312"/>
          <w:sz w:val="32"/>
          <w:szCs w:val="32"/>
          <w:lang w:val="en-US" w:eastAsia="zh-CN"/>
        </w:rPr>
        <w:t>广西贺州</w:t>
      </w:r>
      <w:r>
        <w:rPr>
          <w:rFonts w:hint="eastAsia" w:ascii="仿宋_GB2312" w:hAnsi="仿宋" w:eastAsia="仿宋_GB2312"/>
          <w:sz w:val="32"/>
          <w:szCs w:val="32"/>
        </w:rPr>
        <w:t>市分公司2026年度战略解码培训师资服务项目</w:t>
      </w:r>
      <w:bookmarkStart w:id="0" w:name="_GoBack"/>
      <w:bookmarkEnd w:id="0"/>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ascii="仿宋_GB2312" w:hAnsi="仿宋" w:eastAsia="仿宋_GB2312"/>
          <w:sz w:val="32"/>
          <w:szCs w:val="32"/>
        </w:rPr>
      </w:pPr>
      <w:r>
        <w:rPr>
          <w:rFonts w:hint="eastAsia" w:ascii="仿宋_GB2312" w:hAnsi="仿宋" w:eastAsia="仿宋_GB2312"/>
          <w:sz w:val="32"/>
          <w:szCs w:val="32"/>
        </w:rPr>
        <w:t>采购内容为：采购外部培训机构提供</w:t>
      </w:r>
      <w:r>
        <w:rPr>
          <w:rFonts w:hint="eastAsia" w:ascii="仿宋_GB2312" w:hAnsi="仿宋" w:eastAsia="仿宋_GB2312"/>
          <w:sz w:val="32"/>
          <w:szCs w:val="32"/>
          <w:lang w:val="en-US" w:eastAsia="zh-CN"/>
        </w:rPr>
        <w:t>2</w:t>
      </w:r>
      <w:r>
        <w:rPr>
          <w:rFonts w:hint="eastAsia" w:ascii="仿宋_GB2312" w:hAnsi="仿宋" w:eastAsia="仿宋_GB2312"/>
          <w:sz w:val="32"/>
          <w:szCs w:val="32"/>
        </w:rPr>
        <w:t>天培训课程，内容聚焦战略解码工作，参训</w:t>
      </w:r>
      <w:r>
        <w:rPr>
          <w:rFonts w:hint="eastAsia" w:ascii="仿宋_GB2312" w:hAnsi="仿宋" w:eastAsia="仿宋_GB2312"/>
          <w:sz w:val="32"/>
          <w:szCs w:val="32"/>
          <w:lang w:val="en-US" w:eastAsia="zh-CN"/>
        </w:rPr>
        <w:t>人员预计</w:t>
      </w:r>
      <w:r>
        <w:rPr>
          <w:rFonts w:hint="eastAsia" w:ascii="仿宋_GB2312" w:hAnsi="仿宋" w:eastAsia="仿宋_GB2312"/>
          <w:sz w:val="32"/>
          <w:szCs w:val="32"/>
          <w:highlight w:val="none"/>
          <w:lang w:val="en-US" w:eastAsia="zh-CN"/>
        </w:rPr>
        <w:t>60</w:t>
      </w:r>
      <w:r>
        <w:rPr>
          <w:rFonts w:hint="eastAsia" w:ascii="仿宋_GB2312" w:hAnsi="仿宋" w:eastAsia="仿宋_GB2312"/>
          <w:sz w:val="32"/>
          <w:szCs w:val="32"/>
          <w:lang w:val="en-US" w:eastAsia="zh-CN"/>
        </w:rPr>
        <w:t>人左右</w:t>
      </w:r>
      <w:r>
        <w:rPr>
          <w:rFonts w:hint="eastAsia" w:ascii="仿宋_GB2312" w:hAnsi="仿宋" w:eastAsia="仿宋_GB2312"/>
          <w:sz w:val="32"/>
          <w:szCs w:val="32"/>
        </w:rPr>
        <w:t>。</w:t>
      </w:r>
    </w:p>
    <w:p>
      <w:pPr>
        <w:keepNext w:val="0"/>
        <w:keepLines w:val="0"/>
        <w:pageBreakBefore w:val="0"/>
        <w:widowControl w:val="0"/>
        <w:kinsoku/>
        <w:wordWrap/>
        <w:overflowPunct/>
        <w:topLinePunct w:val="0"/>
        <w:autoSpaceDE/>
        <w:autoSpaceDN/>
        <w:bidi w:val="0"/>
        <w:adjustRightInd w:val="0"/>
        <w:snapToGrid w:val="0"/>
        <w:spacing w:line="600" w:lineRule="exact"/>
        <w:ind w:firstLine="643" w:firstLineChars="200"/>
        <w:textAlignment w:val="auto"/>
        <w:rPr>
          <w:rFonts w:ascii="仿宋_GB2312" w:hAnsi="仿宋" w:eastAsia="仿宋_GB2312"/>
          <w:sz w:val="32"/>
          <w:szCs w:val="32"/>
        </w:rPr>
      </w:pPr>
      <w:r>
        <w:rPr>
          <w:rFonts w:hint="eastAsia" w:ascii="黑体" w:hAnsi="黑体" w:eastAsia="黑体"/>
          <w:b/>
          <w:sz w:val="32"/>
          <w:szCs w:val="32"/>
        </w:rPr>
        <w:t>二、单一来源供应商：</w:t>
      </w:r>
      <w:r>
        <w:rPr>
          <w:rFonts w:hint="eastAsia" w:ascii="仿宋_GB2312" w:hAnsi="仿宋" w:eastAsia="仿宋_GB2312"/>
          <w:sz w:val="32"/>
          <w:szCs w:val="32"/>
        </w:rPr>
        <w:t>杭州方凡教育科技有限公司</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ascii="仿宋_GB2312" w:hAnsi="仿宋" w:eastAsia="仿宋_GB2312"/>
          <w:sz w:val="32"/>
          <w:szCs w:val="32"/>
        </w:rPr>
      </w:pPr>
      <w:r>
        <w:rPr>
          <w:rFonts w:hint="eastAsia" w:ascii="仿宋_GB2312" w:hAnsi="仿宋" w:eastAsia="仿宋_GB2312"/>
          <w:sz w:val="32"/>
          <w:szCs w:val="32"/>
        </w:rPr>
        <w:t>公示日期：自公示发布之日起3个工作日内。</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ascii="仿宋_GB2312" w:hAnsi="仿宋" w:eastAsia="仿宋_GB2312"/>
          <w:sz w:val="32"/>
          <w:szCs w:val="32"/>
        </w:rPr>
      </w:pPr>
      <w:r>
        <w:rPr>
          <w:rFonts w:hint="eastAsia" w:ascii="仿宋_GB2312" w:hAnsi="仿宋" w:eastAsia="仿宋_GB2312"/>
          <w:sz w:val="32"/>
          <w:szCs w:val="32"/>
        </w:rPr>
        <w:t>任何单位或个人如对以上项目采用单一来源采购方式有异议，请在公示期间以书面形式进行反馈。</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仿宋_GB2312" w:hAnsi="仿宋" w:eastAsia="仿宋_GB2312"/>
          <w:sz w:val="32"/>
          <w:szCs w:val="32"/>
          <w:lang w:val="en-US" w:eastAsia="zh-CN"/>
        </w:rPr>
      </w:pPr>
      <w:r>
        <w:rPr>
          <w:rFonts w:hint="eastAsia" w:ascii="仿宋_GB2312" w:hAnsi="仿宋" w:eastAsia="仿宋_GB2312"/>
          <w:sz w:val="32"/>
          <w:szCs w:val="32"/>
        </w:rPr>
        <w:t>联系电话：</w:t>
      </w:r>
      <w:r>
        <w:rPr>
          <w:rFonts w:hint="eastAsia" w:ascii="仿宋_GB2312" w:hAnsi="仿宋" w:eastAsia="仿宋_GB2312"/>
          <w:sz w:val="32"/>
          <w:szCs w:val="32"/>
          <w:lang w:val="en-US" w:eastAsia="zh-CN"/>
        </w:rPr>
        <w:t>0774-5125549</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ascii="仿宋_GB2312" w:hAnsi="仿宋" w:eastAsia="仿宋_GB2312"/>
          <w:sz w:val="32"/>
          <w:szCs w:val="32"/>
        </w:rPr>
      </w:pPr>
      <w:r>
        <w:rPr>
          <w:rFonts w:hint="eastAsia" w:ascii="仿宋_GB2312" w:hAnsi="仿宋" w:eastAsia="仿宋_GB2312"/>
          <w:sz w:val="32"/>
          <w:szCs w:val="32"/>
        </w:rPr>
        <w:t>联系邮箱：</w:t>
      </w:r>
      <w:r>
        <w:rPr>
          <w:rFonts w:hint="eastAsia" w:ascii="仿宋_GB2312" w:hAnsi="仿宋" w:eastAsia="仿宋_GB2312"/>
          <w:sz w:val="32"/>
          <w:szCs w:val="32"/>
          <w:lang w:val="en-US" w:eastAsia="zh-CN"/>
        </w:rPr>
        <w:t>niejuan</w:t>
      </w:r>
      <w:r>
        <w:rPr>
          <w:rFonts w:hint="eastAsia" w:ascii="仿宋_GB2312" w:hAnsi="仿宋" w:eastAsia="仿宋_GB2312"/>
          <w:sz w:val="32"/>
          <w:szCs w:val="32"/>
        </w:rPr>
        <w:t>@guangx.picc.com.cn</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仿宋_GB2312" w:hAnsi="仿宋" w:eastAsia="仿宋_GB2312"/>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仿宋_GB2312" w:hAnsi="仿宋" w:eastAsia="仿宋_GB2312"/>
          <w:sz w:val="32"/>
          <w:szCs w:val="32"/>
          <w:lang w:val="en-US" w:eastAsia="zh-CN"/>
        </w:rPr>
      </w:pPr>
      <w:r>
        <w:rPr>
          <w:rFonts w:ascii="仿宋_GB2312" w:hAnsi="仿宋" w:eastAsia="仿宋_GB2312"/>
          <w:sz w:val="32"/>
          <w:szCs w:val="32"/>
        </w:rPr>
        <w:t xml:space="preserve">      </w:t>
      </w:r>
      <w:r>
        <w:rPr>
          <w:rFonts w:hint="eastAsia" w:ascii="仿宋_GB2312" w:hAnsi="仿宋" w:eastAsia="仿宋_GB2312"/>
          <w:sz w:val="32"/>
          <w:szCs w:val="32"/>
          <w:lang w:val="en-US" w:eastAsia="zh-CN"/>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中国人民财产保险股份有限公司</w:t>
      </w:r>
      <w:r>
        <w:rPr>
          <w:rFonts w:hint="eastAsia" w:ascii="仿宋_GB2312" w:hAnsi="仿宋" w:eastAsia="仿宋_GB2312"/>
          <w:sz w:val="32"/>
          <w:szCs w:val="32"/>
          <w:lang w:val="en-US" w:eastAsia="zh-CN"/>
        </w:rPr>
        <w:t>贺州市分公司</w:t>
      </w:r>
    </w:p>
    <w:p>
      <w:pPr>
        <w:keepNext w:val="0"/>
        <w:keepLines w:val="0"/>
        <w:pageBreakBefore w:val="0"/>
        <w:widowControl w:val="0"/>
        <w:kinsoku/>
        <w:wordWrap/>
        <w:overflowPunct/>
        <w:topLinePunct w:val="0"/>
        <w:autoSpaceDE/>
        <w:autoSpaceDN/>
        <w:bidi w:val="0"/>
        <w:adjustRightInd w:val="0"/>
        <w:snapToGrid w:val="0"/>
        <w:spacing w:line="600" w:lineRule="exact"/>
        <w:ind w:firstLine="3840" w:firstLineChars="1200"/>
        <w:textAlignment w:val="auto"/>
        <w:rPr>
          <w:rFonts w:ascii="仿宋_GB2312" w:hAnsi="仿宋" w:eastAsia="仿宋_GB2312"/>
          <w:sz w:val="32"/>
          <w:szCs w:val="32"/>
        </w:rPr>
      </w:pPr>
      <w:r>
        <w:rPr>
          <w:rFonts w:hint="eastAsia" w:ascii="仿宋_GB2312" w:hAnsi="仿宋" w:eastAsia="仿宋_GB2312"/>
          <w:sz w:val="32"/>
          <w:szCs w:val="32"/>
          <w:lang w:val="en-US" w:eastAsia="zh-CN"/>
        </w:rPr>
        <w:t>2026</w:t>
      </w:r>
      <w:r>
        <w:rPr>
          <w:rFonts w:hint="eastAsia" w:ascii="仿宋_GB2312" w:hAnsi="仿宋" w:eastAsia="仿宋_GB2312"/>
          <w:sz w:val="32"/>
          <w:szCs w:val="32"/>
        </w:rPr>
        <w:t>年</w:t>
      </w:r>
      <w:r>
        <w:rPr>
          <w:rFonts w:hint="eastAsia" w:ascii="仿宋_GB2312" w:hAnsi="仿宋" w:eastAsia="仿宋_GB2312"/>
          <w:sz w:val="32"/>
          <w:szCs w:val="32"/>
          <w:lang w:val="en-US" w:eastAsia="zh-CN"/>
        </w:rPr>
        <w:t>6</w:t>
      </w:r>
      <w:r>
        <w:rPr>
          <w:rFonts w:hint="eastAsia" w:ascii="仿宋_GB2312" w:hAnsi="仿宋" w:eastAsia="仿宋_GB2312"/>
          <w:sz w:val="32"/>
          <w:szCs w:val="32"/>
        </w:rPr>
        <w:t>月</w:t>
      </w:r>
      <w:r>
        <w:rPr>
          <w:rFonts w:hint="eastAsia" w:ascii="仿宋_GB2312" w:hAnsi="仿宋" w:eastAsia="仿宋_GB2312"/>
          <w:sz w:val="32"/>
          <w:szCs w:val="32"/>
          <w:lang w:val="en-US" w:eastAsia="zh-CN"/>
        </w:rPr>
        <w:t>15</w:t>
      </w:r>
      <w:r>
        <w:rPr>
          <w:rFonts w:hint="eastAsia" w:ascii="仿宋_GB2312" w:hAnsi="仿宋" w:eastAsia="仿宋_GB2312"/>
          <w:sz w:val="32"/>
          <w:szCs w:val="32"/>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FEA"/>
    <w:rsid w:val="00085621"/>
    <w:rsid w:val="000A745F"/>
    <w:rsid w:val="000C28B9"/>
    <w:rsid w:val="00141FA1"/>
    <w:rsid w:val="001A0B37"/>
    <w:rsid w:val="00272E49"/>
    <w:rsid w:val="00281669"/>
    <w:rsid w:val="002C2E3C"/>
    <w:rsid w:val="002F3CB0"/>
    <w:rsid w:val="003708E5"/>
    <w:rsid w:val="003F18EC"/>
    <w:rsid w:val="005D0C65"/>
    <w:rsid w:val="005E0FF1"/>
    <w:rsid w:val="005F2C31"/>
    <w:rsid w:val="00613B10"/>
    <w:rsid w:val="00684766"/>
    <w:rsid w:val="006F027F"/>
    <w:rsid w:val="00722A4B"/>
    <w:rsid w:val="00752A74"/>
    <w:rsid w:val="007A0505"/>
    <w:rsid w:val="007D0328"/>
    <w:rsid w:val="007D60D1"/>
    <w:rsid w:val="00874A20"/>
    <w:rsid w:val="0089484F"/>
    <w:rsid w:val="00936CFF"/>
    <w:rsid w:val="009A3388"/>
    <w:rsid w:val="00A855B7"/>
    <w:rsid w:val="00B415AA"/>
    <w:rsid w:val="00B5433F"/>
    <w:rsid w:val="00B91BC6"/>
    <w:rsid w:val="00CC5D32"/>
    <w:rsid w:val="00D61F71"/>
    <w:rsid w:val="00DB159B"/>
    <w:rsid w:val="00E52FEA"/>
    <w:rsid w:val="00E64017"/>
    <w:rsid w:val="00EB12A1"/>
    <w:rsid w:val="00EC2767"/>
    <w:rsid w:val="00EF4E2F"/>
    <w:rsid w:val="00F1626B"/>
    <w:rsid w:val="00FA2142"/>
    <w:rsid w:val="1A1062BC"/>
    <w:rsid w:val="1B7C61D8"/>
    <w:rsid w:val="1DB939AB"/>
    <w:rsid w:val="248E14AF"/>
    <w:rsid w:val="30CF6092"/>
    <w:rsid w:val="31A4466D"/>
    <w:rsid w:val="39254347"/>
    <w:rsid w:val="3EB375C0"/>
    <w:rsid w:val="46060BF8"/>
    <w:rsid w:val="49AF3BFB"/>
    <w:rsid w:val="4AD5617D"/>
    <w:rsid w:val="4ED066AC"/>
    <w:rsid w:val="5CD73855"/>
    <w:rsid w:val="6123519D"/>
    <w:rsid w:val="6334640F"/>
    <w:rsid w:val="6AC66299"/>
    <w:rsid w:val="6D915096"/>
    <w:rsid w:val="7BF636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List Paragraph"/>
    <w:basedOn w:val="1"/>
    <w:qFormat/>
    <w:uiPriority w:val="34"/>
    <w:pPr>
      <w:ind w:firstLine="420" w:firstLineChars="200"/>
    </w:pPr>
  </w:style>
  <w:style w:type="character" w:customStyle="1" w:styleId="7">
    <w:name w:val="页眉 Char"/>
    <w:basedOn w:val="5"/>
    <w:link w:val="3"/>
    <w:qFormat/>
    <w:uiPriority w:val="99"/>
    <w:rPr>
      <w:sz w:val="18"/>
      <w:szCs w:val="18"/>
    </w:rPr>
  </w:style>
  <w:style w:type="character" w:customStyle="1" w:styleId="8">
    <w:name w:val="页脚 Char"/>
    <w:basedOn w:val="5"/>
    <w:link w:val="2"/>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39</Words>
  <Characters>225</Characters>
  <Lines>1</Lines>
  <Paragraphs>1</Paragraphs>
  <TotalTime>26</TotalTime>
  <ScaleCrop>false</ScaleCrop>
  <LinksUpToDate>false</LinksUpToDate>
  <CharactersWithSpaces>263</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2021-04-25T09:20:00Z</dcterms:created>
  <dc:creator>孙艳红</dc:creator>
  <cp:lastModifiedBy>聂娟</cp:lastModifiedBy>
  <dcterms:modified xsi:type="dcterms:W3CDTF">2026-06-15T09:47:36Z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EBD16D6544AC43638E3388F383975797_12</vt:lpwstr>
  </property>
</Properties>
</file>