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方正小标宋简体" w:hAnsi="宋体" w:eastAsia="方正小标宋简体"/>
          <w:b/>
          <w:color w:val="000000"/>
          <w:sz w:val="36"/>
          <w:szCs w:val="36"/>
          <w:lang w:val="en-US" w:eastAsia="zh-CN"/>
        </w:rPr>
      </w:pPr>
      <w:r>
        <w:rPr>
          <w:rFonts w:hint="eastAsia" w:ascii="方正小标宋简体" w:hAnsi="宋体" w:eastAsia="方正小标宋简体"/>
          <w:b/>
          <w:color w:val="000000"/>
          <w:sz w:val="36"/>
          <w:szCs w:val="36"/>
        </w:rPr>
        <w:t>中国人民财产保险股份有限公司</w:t>
      </w:r>
      <w:r>
        <w:rPr>
          <w:rFonts w:hint="eastAsia" w:ascii="方正小标宋简体" w:hAnsi="宋体" w:eastAsia="方正小标宋简体"/>
          <w:b/>
          <w:color w:val="000000"/>
          <w:sz w:val="36"/>
          <w:szCs w:val="36"/>
          <w:lang w:val="en-US" w:eastAsia="zh-CN"/>
        </w:rPr>
        <w:t>盘锦市分公司</w:t>
      </w:r>
    </w:p>
    <w:p>
      <w:pPr>
        <w:spacing w:line="360" w:lineRule="auto"/>
        <w:jc w:val="center"/>
        <w:rPr>
          <w:rFonts w:hint="eastAsia" w:ascii="方正小标宋简体" w:hAnsi="宋体" w:eastAsia="方正小标宋简体"/>
          <w:b/>
          <w:color w:val="000000"/>
          <w:sz w:val="36"/>
          <w:szCs w:val="36"/>
          <w:lang w:eastAsia="zh-CN"/>
        </w:rPr>
      </w:pPr>
      <w:r>
        <w:rPr>
          <w:rFonts w:hint="eastAsia" w:ascii="方正小标宋简体" w:hAnsi="宋体" w:eastAsia="方正小标宋简体"/>
          <w:b/>
          <w:color w:val="000000"/>
          <w:sz w:val="36"/>
          <w:szCs w:val="36"/>
          <w:lang w:val="en-US" w:eastAsia="zh-CN"/>
        </w:rPr>
        <w:t>2026年车辆租赁服务采购</w:t>
      </w:r>
      <w:r>
        <w:rPr>
          <w:rFonts w:hint="eastAsia" w:ascii="方正小标宋简体" w:hAnsi="宋体" w:eastAsia="方正小标宋简体"/>
          <w:b/>
          <w:color w:val="000000"/>
          <w:sz w:val="36"/>
          <w:szCs w:val="36"/>
          <w:lang w:eastAsia="zh-CN"/>
        </w:rPr>
        <w:t>项目比价采购文件</w:t>
      </w:r>
    </w:p>
    <w:p>
      <w:pPr>
        <w:spacing w:line="600" w:lineRule="exact"/>
        <w:ind w:firstLine="510"/>
        <w:rPr>
          <w:rFonts w:ascii="仿宋_GB2312" w:eastAsia="仿宋_GB2312" w:hAnsiTheme="majorEastAsia"/>
          <w:color w:val="000000"/>
          <w:sz w:val="32"/>
          <w:szCs w:val="32"/>
        </w:rPr>
      </w:pPr>
    </w:p>
    <w:p>
      <w:pPr>
        <w:spacing w:line="600" w:lineRule="exact"/>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中国人民财产保险股份有限公司</w:t>
      </w:r>
      <w:r>
        <w:rPr>
          <w:rFonts w:hint="eastAsia" w:ascii="仿宋_GB2312" w:eastAsia="仿宋_GB2312" w:hAnsiTheme="majorEastAsia"/>
          <w:color w:val="000000"/>
          <w:sz w:val="32"/>
          <w:szCs w:val="32"/>
          <w:lang w:val="en-US" w:eastAsia="zh-CN"/>
        </w:rPr>
        <w:t>盘锦市分公司</w:t>
      </w:r>
      <w:r>
        <w:rPr>
          <w:rFonts w:hint="eastAsia" w:ascii="仿宋_GB2312" w:eastAsia="仿宋_GB2312" w:hAnsiTheme="majorEastAsia"/>
          <w:color w:val="000000"/>
          <w:sz w:val="32"/>
          <w:szCs w:val="32"/>
        </w:rPr>
        <w:t>拟通过</w:t>
      </w:r>
      <w:r>
        <w:rPr>
          <w:rFonts w:hint="eastAsia" w:ascii="仿宋_GB2312" w:eastAsia="仿宋_GB2312" w:hAnsiTheme="majorEastAsia"/>
          <w:color w:val="000000"/>
          <w:sz w:val="32"/>
          <w:szCs w:val="32"/>
          <w:lang w:val="en-US" w:eastAsia="zh-CN"/>
        </w:rPr>
        <w:t>比</w:t>
      </w:r>
      <w:r>
        <w:rPr>
          <w:rFonts w:hint="eastAsia" w:ascii="仿宋_GB2312" w:eastAsia="仿宋_GB2312" w:hAnsiTheme="majorEastAsia"/>
          <w:color w:val="000000"/>
          <w:sz w:val="32"/>
          <w:szCs w:val="32"/>
        </w:rPr>
        <w:t>价方式，选定</w:t>
      </w:r>
      <w:r>
        <w:rPr>
          <w:rFonts w:hint="eastAsia" w:ascii="仿宋_GB2312" w:eastAsia="仿宋_GB2312" w:hAnsiTheme="majorEastAsia"/>
          <w:color w:val="000000"/>
          <w:sz w:val="32"/>
          <w:szCs w:val="32"/>
          <w:lang w:val="en-US" w:eastAsia="zh-CN"/>
        </w:rPr>
        <w:t>2026年车辆租赁服务采购</w:t>
      </w:r>
      <w:r>
        <w:rPr>
          <w:rFonts w:hint="eastAsia" w:ascii="仿宋_GB2312" w:eastAsia="仿宋_GB2312" w:hAnsiTheme="majorEastAsia"/>
          <w:color w:val="000000"/>
          <w:sz w:val="32"/>
          <w:szCs w:val="32"/>
        </w:rPr>
        <w:t>项目项目的服务</w:t>
      </w:r>
      <w:r>
        <w:rPr>
          <w:rFonts w:hint="eastAsia" w:ascii="仿宋_GB2312" w:eastAsia="仿宋_GB2312" w:hAnsiTheme="majorEastAsia"/>
          <w:sz w:val="32"/>
          <w:szCs w:val="32"/>
        </w:rPr>
        <w:t>合作</w:t>
      </w:r>
      <w:r>
        <w:rPr>
          <w:rFonts w:hint="eastAsia" w:ascii="仿宋_GB2312" w:eastAsia="仿宋_GB2312" w:hAnsiTheme="majorEastAsia"/>
          <w:color w:val="000000"/>
          <w:sz w:val="32"/>
          <w:szCs w:val="32"/>
        </w:rPr>
        <w:t>供应商，合同签署主体为</w:t>
      </w:r>
      <w:r>
        <w:rPr>
          <w:rFonts w:hint="eastAsia" w:ascii="仿宋_GB2312" w:eastAsia="仿宋_GB2312" w:hAnsiTheme="majorEastAsia"/>
          <w:color w:val="000000"/>
          <w:sz w:val="32"/>
          <w:szCs w:val="32"/>
          <w:lang w:eastAsia="zh-CN"/>
        </w:rPr>
        <w:t>盘锦市</w:t>
      </w:r>
      <w:r>
        <w:rPr>
          <w:rFonts w:hint="eastAsia" w:ascii="仿宋_GB2312" w:eastAsia="仿宋_GB2312" w:hAnsiTheme="majorEastAsia"/>
          <w:color w:val="000000"/>
          <w:sz w:val="32"/>
          <w:szCs w:val="32"/>
        </w:rPr>
        <w:t>分公司。现</w:t>
      </w:r>
      <w:r>
        <w:rPr>
          <w:rFonts w:hint="eastAsia" w:ascii="仿宋_GB2312" w:eastAsia="仿宋_GB2312" w:hAnsiTheme="majorEastAsia"/>
          <w:color w:val="000000"/>
          <w:sz w:val="32"/>
          <w:szCs w:val="32"/>
          <w:lang w:eastAsia="zh-CN"/>
        </w:rPr>
        <w:t>公开征集供应商</w:t>
      </w:r>
      <w:r>
        <w:rPr>
          <w:rFonts w:hint="eastAsia" w:ascii="仿宋_GB2312" w:eastAsia="仿宋_GB2312" w:hAnsiTheme="majorEastAsia"/>
          <w:color w:val="000000"/>
          <w:sz w:val="32"/>
          <w:szCs w:val="32"/>
        </w:rPr>
        <w:t>，请贵单位根据以下内容提供递交报价文件。</w:t>
      </w:r>
    </w:p>
    <w:p>
      <w:pPr>
        <w:pStyle w:val="5"/>
        <w:spacing w:before="120" w:after="0"/>
        <w:ind w:firstLine="643" w:firstLineChars="200"/>
        <w:rPr>
          <w:rFonts w:ascii="黑体" w:hAnsi="黑体" w:eastAsia="黑体"/>
          <w:sz w:val="32"/>
          <w:szCs w:val="32"/>
        </w:rPr>
      </w:pPr>
      <w:r>
        <w:rPr>
          <w:rFonts w:hint="eastAsia" w:ascii="黑体" w:hAnsi="黑体" w:eastAsia="黑体"/>
          <w:sz w:val="32"/>
          <w:szCs w:val="32"/>
        </w:rPr>
        <w:t>一、递交时间及地点</w:t>
      </w:r>
    </w:p>
    <w:p>
      <w:pPr>
        <w:autoSpaceDN w:val="0"/>
        <w:spacing w:line="360" w:lineRule="auto"/>
        <w:ind w:firstLine="630"/>
        <w:rPr>
          <w:rFonts w:hint="default" w:ascii="仿宋_GB2312" w:eastAsia="仿宋_GB2312" w:hAnsiTheme="majorEastAsia"/>
          <w:sz w:val="32"/>
          <w:szCs w:val="32"/>
          <w:lang w:val="en-US" w:eastAsia="zh-CN"/>
        </w:rPr>
      </w:pPr>
      <w:r>
        <w:rPr>
          <w:rFonts w:hint="eastAsia" w:ascii="仿宋_GB2312" w:eastAsia="仿宋_GB2312" w:hAnsiTheme="majorEastAsia"/>
          <w:color w:val="000000"/>
          <w:sz w:val="32"/>
          <w:szCs w:val="32"/>
        </w:rPr>
        <w:t>递交时间：</w:t>
      </w:r>
      <w:r>
        <w:rPr>
          <w:rFonts w:hint="eastAsia" w:ascii="仿宋_GB2312" w:eastAsia="仿宋_GB2312" w:hAnsiTheme="majorEastAsia"/>
          <w:color w:val="000000"/>
          <w:sz w:val="32"/>
          <w:szCs w:val="32"/>
          <w:lang w:val="en-US" w:eastAsia="zh-CN"/>
        </w:rPr>
        <w:t>2026</w:t>
      </w:r>
      <w:r>
        <w:rPr>
          <w:rFonts w:hint="eastAsia" w:ascii="仿宋_GB2312" w:eastAsia="仿宋_GB2312" w:hAnsiTheme="majorEastAsia"/>
          <w:sz w:val="32"/>
          <w:szCs w:val="32"/>
        </w:rPr>
        <w:t>年</w:t>
      </w:r>
      <w:r>
        <w:rPr>
          <w:rFonts w:hint="eastAsia" w:ascii="仿宋_GB2312" w:eastAsia="仿宋_GB2312" w:hAnsiTheme="majorEastAsia"/>
          <w:sz w:val="32"/>
          <w:szCs w:val="32"/>
          <w:lang w:val="en-US" w:eastAsia="zh-CN"/>
        </w:rPr>
        <w:t>6</w:t>
      </w:r>
      <w:r>
        <w:rPr>
          <w:rFonts w:hint="eastAsia" w:ascii="仿宋_GB2312" w:eastAsia="仿宋_GB2312" w:hAnsiTheme="majorEastAsia"/>
          <w:sz w:val="32"/>
          <w:szCs w:val="32"/>
        </w:rPr>
        <w:t>月</w:t>
      </w:r>
      <w:r>
        <w:rPr>
          <w:rFonts w:hint="eastAsia" w:ascii="仿宋_GB2312" w:eastAsia="仿宋_GB2312" w:hAnsiTheme="majorEastAsia"/>
          <w:sz w:val="32"/>
          <w:szCs w:val="32"/>
          <w:lang w:val="en-US" w:eastAsia="zh-CN"/>
        </w:rPr>
        <w:t>23</w:t>
      </w:r>
      <w:r>
        <w:rPr>
          <w:rFonts w:hint="eastAsia" w:ascii="仿宋_GB2312" w:eastAsia="仿宋_GB2312" w:hAnsiTheme="majorEastAsia"/>
          <w:sz w:val="32"/>
          <w:szCs w:val="32"/>
        </w:rPr>
        <w:t>日</w:t>
      </w:r>
      <w:r>
        <w:rPr>
          <w:rFonts w:hint="eastAsia" w:ascii="仿宋_GB2312" w:eastAsia="仿宋_GB2312" w:hAnsiTheme="majorEastAsia"/>
          <w:sz w:val="32"/>
          <w:szCs w:val="32"/>
          <w:lang w:val="en-US" w:eastAsia="zh-CN"/>
        </w:rPr>
        <w:t>08时55分前</w:t>
      </w:r>
    </w:p>
    <w:p>
      <w:pPr>
        <w:autoSpaceDN w:val="0"/>
        <w:spacing w:line="360" w:lineRule="auto"/>
        <w:ind w:firstLine="63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递交地点：</w:t>
      </w:r>
      <w:r>
        <w:rPr>
          <w:rFonts w:hint="eastAsia" w:ascii="仿宋_GB2312" w:eastAsia="仿宋_GB2312" w:hAnsiTheme="majorEastAsia"/>
          <w:color w:val="000000"/>
          <w:sz w:val="32"/>
          <w:szCs w:val="32"/>
          <w:lang w:val="en-US" w:eastAsia="zh-CN"/>
        </w:rPr>
        <w:t>辽宁省盘锦</w:t>
      </w:r>
      <w:r>
        <w:rPr>
          <w:rFonts w:hint="eastAsia" w:ascii="仿宋_GB2312" w:eastAsia="仿宋_GB2312" w:hAnsiTheme="majorEastAsia"/>
          <w:color w:val="000000"/>
          <w:sz w:val="32"/>
          <w:szCs w:val="32"/>
        </w:rPr>
        <w:t>市</w:t>
      </w:r>
      <w:r>
        <w:rPr>
          <w:rFonts w:hint="eastAsia" w:ascii="仿宋_GB2312" w:eastAsia="仿宋_GB2312" w:hAnsiTheme="majorEastAsia"/>
          <w:color w:val="000000"/>
          <w:sz w:val="32"/>
          <w:szCs w:val="32"/>
          <w:lang w:val="en-US" w:eastAsia="zh-CN"/>
        </w:rPr>
        <w:t>兴隆台区市府大街33</w:t>
      </w:r>
      <w:r>
        <w:rPr>
          <w:rFonts w:hint="eastAsia" w:ascii="仿宋_GB2312" w:eastAsia="仿宋_GB2312" w:hAnsiTheme="majorEastAsia"/>
          <w:color w:val="000000"/>
          <w:sz w:val="32"/>
          <w:szCs w:val="32"/>
        </w:rPr>
        <w:t>号</w:t>
      </w:r>
      <w:r>
        <w:rPr>
          <w:rFonts w:hint="eastAsia" w:ascii="仿宋_GB2312" w:eastAsia="仿宋_GB2312" w:hAnsiTheme="majorEastAsia"/>
          <w:color w:val="000000"/>
          <w:sz w:val="32"/>
          <w:szCs w:val="32"/>
          <w:lang w:val="en-US" w:eastAsia="zh-CN"/>
        </w:rPr>
        <w:t>人保财险盘锦市分公司六</w:t>
      </w:r>
      <w:r>
        <w:rPr>
          <w:rFonts w:hint="eastAsia" w:ascii="仿宋_GB2312" w:eastAsia="仿宋_GB2312" w:hAnsiTheme="majorEastAsia"/>
          <w:color w:val="000000"/>
          <w:sz w:val="32"/>
          <w:szCs w:val="32"/>
        </w:rPr>
        <w:t>层会议室</w:t>
      </w:r>
    </w:p>
    <w:p>
      <w:pPr>
        <w:pStyle w:val="5"/>
        <w:pageBreakBefore w:val="0"/>
        <w:widowControl w:val="0"/>
        <w:kinsoku/>
        <w:wordWrap/>
        <w:overflowPunct/>
        <w:topLinePunct w:val="0"/>
        <w:autoSpaceDE/>
        <w:autoSpaceDN/>
        <w:bidi w:val="0"/>
        <w:spacing w:before="120" w:after="0" w:line="360" w:lineRule="auto"/>
        <w:ind w:firstLine="643" w:firstLineChars="200"/>
        <w:textAlignment w:val="auto"/>
        <w:rPr>
          <w:rFonts w:ascii="黑体" w:hAnsi="黑体" w:eastAsia="黑体"/>
          <w:sz w:val="32"/>
          <w:szCs w:val="32"/>
        </w:rPr>
      </w:pPr>
      <w:r>
        <w:rPr>
          <w:rFonts w:hint="eastAsia" w:ascii="黑体" w:hAnsi="黑体" w:eastAsia="黑体"/>
          <w:sz w:val="32"/>
          <w:szCs w:val="32"/>
        </w:rPr>
        <w:t>二、</w:t>
      </w:r>
      <w:r>
        <w:rPr>
          <w:rFonts w:hint="eastAsia" w:ascii="黑体" w:hAnsi="黑体" w:eastAsia="黑体"/>
          <w:sz w:val="32"/>
          <w:szCs w:val="32"/>
          <w:lang w:val="en-US" w:eastAsia="zh-CN"/>
        </w:rPr>
        <w:t>比</w:t>
      </w:r>
      <w:r>
        <w:rPr>
          <w:rFonts w:hint="eastAsia" w:ascii="黑体" w:hAnsi="黑体" w:eastAsia="黑体"/>
          <w:sz w:val="32"/>
          <w:szCs w:val="32"/>
        </w:rPr>
        <w:t>价项目内容</w:t>
      </w:r>
    </w:p>
    <w:p>
      <w:pPr>
        <w:adjustRightInd w:val="0"/>
        <w:snapToGrid w:val="0"/>
        <w:spacing w:line="580" w:lineRule="exact"/>
        <w:ind w:firstLine="645"/>
        <w:rPr>
          <w:rFonts w:hint="eastAsia" w:ascii="仿宋" w:hAnsi="仿宋" w:eastAsia="仿宋"/>
          <w:sz w:val="32"/>
          <w:szCs w:val="32"/>
          <w:lang w:val="en-US" w:eastAsia="zh-CN"/>
        </w:rPr>
      </w:pPr>
      <w:r>
        <w:rPr>
          <w:rFonts w:hint="eastAsia" w:ascii="仿宋" w:hAnsi="仿宋" w:eastAsia="仿宋"/>
          <w:sz w:val="32"/>
          <w:szCs w:val="32"/>
        </w:rPr>
        <w:t>需要采购可提供车辆租赁服务供应商1家，</w:t>
      </w:r>
      <w:r>
        <w:rPr>
          <w:rFonts w:hint="eastAsia" w:ascii="仿宋" w:hAnsi="仿宋" w:eastAsia="仿宋"/>
          <w:sz w:val="32"/>
          <w:szCs w:val="32"/>
          <w:lang w:val="en-US" w:eastAsia="zh-CN"/>
        </w:rPr>
        <w:t>项目预算7.5万，合同期限为自2026年7月1日起至2026年12月31日。由供应商配备司机，所租赁车辆的司机费用以及日常燃油费用、过路费、牌照年审、日常维护保养由供应商负责；按月付款。</w:t>
      </w:r>
    </w:p>
    <w:p>
      <w:pPr>
        <w:pStyle w:val="33"/>
        <w:pageBreakBefore w:val="0"/>
        <w:widowControl w:val="0"/>
        <w:kinsoku/>
        <w:wordWrap/>
        <w:overflowPunct/>
        <w:topLinePunct w:val="0"/>
        <w:autoSpaceDE/>
        <w:autoSpaceDN/>
        <w:bidi w:val="0"/>
        <w:spacing w:line="360" w:lineRule="auto"/>
        <w:ind w:firstLine="640"/>
        <w:textAlignment w:val="auto"/>
        <w:rPr>
          <w:rFonts w:hint="eastAsia" w:ascii="仿宋_GB2312" w:hAnsi="黑体" w:eastAsia="仿宋_GB2312"/>
          <w:color w:val="FF0000"/>
          <w:sz w:val="32"/>
          <w:szCs w:val="32"/>
          <w:lang w:eastAsia="zh-CN"/>
        </w:rPr>
      </w:pPr>
    </w:p>
    <w:p>
      <w:pPr>
        <w:pStyle w:val="33"/>
        <w:keepNext w:val="0"/>
        <w:keepLines w:val="0"/>
        <w:pageBreakBefore w:val="0"/>
        <w:widowControl w:val="0"/>
        <w:kinsoku/>
        <w:wordWrap/>
        <w:overflowPunct/>
        <w:topLinePunct w:val="0"/>
        <w:autoSpaceDE/>
        <w:autoSpaceDN/>
        <w:bidi w:val="0"/>
        <w:adjustRightInd w:val="0"/>
        <w:snapToGrid w:val="0"/>
        <w:spacing w:line="360" w:lineRule="auto"/>
        <w:ind w:firstLine="640"/>
        <w:textAlignment w:val="auto"/>
        <w:rPr>
          <w:rFonts w:ascii="黑体" w:hAnsi="黑体" w:eastAsia="黑体"/>
          <w:b/>
          <w:sz w:val="32"/>
          <w:szCs w:val="32"/>
        </w:rPr>
      </w:pPr>
      <w:r>
        <w:rPr>
          <w:rFonts w:hint="eastAsia" w:ascii="黑体" w:hAnsi="黑体" w:eastAsia="黑体"/>
          <w:b/>
          <w:sz w:val="32"/>
          <w:szCs w:val="32"/>
        </w:rPr>
        <w:t>三、供应商资格条件（须同时满足）</w:t>
      </w:r>
    </w:p>
    <w:p>
      <w:pPr>
        <w:keepNext w:val="0"/>
        <w:keepLines w:val="0"/>
        <w:pageBreakBefore w:val="0"/>
        <w:widowControl w:val="0"/>
        <w:kinsoku/>
        <w:wordWrap/>
        <w:overflowPunct/>
        <w:topLinePunct w:val="0"/>
        <w:autoSpaceDE/>
        <w:autoSpaceDN w:val="0"/>
        <w:bidi w:val="0"/>
        <w:adjustRightInd w:val="0"/>
        <w:snapToGrid w:val="0"/>
        <w:spacing w:line="360" w:lineRule="auto"/>
        <w:ind w:firstLine="640" w:firstLineChars="200"/>
        <w:textAlignment w:val="auto"/>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lang w:val="en-US" w:eastAsia="zh-CN"/>
        </w:rPr>
        <w:t>1.具备涵盖本次采购范围的有效营业执照，具有独立承担民事责任的能力；</w:t>
      </w:r>
    </w:p>
    <w:p>
      <w:pPr>
        <w:autoSpaceDN w:val="0"/>
        <w:snapToGrid w:val="0"/>
        <w:spacing w:line="360" w:lineRule="auto"/>
        <w:ind w:firstLine="640" w:firstLineChars="200"/>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lang w:val="en-US" w:eastAsia="zh-CN"/>
        </w:rPr>
        <w:t>2.具有良好的商业信誉和健全的财务会计制度；</w:t>
      </w:r>
    </w:p>
    <w:p>
      <w:pPr>
        <w:autoSpaceDN w:val="0"/>
        <w:snapToGrid w:val="0"/>
        <w:spacing w:line="360" w:lineRule="auto"/>
        <w:ind w:firstLine="640" w:firstLineChars="200"/>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lang w:val="en-US" w:eastAsia="zh-CN"/>
        </w:rPr>
        <w:t>3.具有履行合同所必需的设备和专业技术能力；</w:t>
      </w:r>
    </w:p>
    <w:p>
      <w:pPr>
        <w:autoSpaceDN w:val="0"/>
        <w:snapToGrid w:val="0"/>
        <w:spacing w:line="360" w:lineRule="auto"/>
        <w:ind w:firstLine="640" w:firstLineChars="200"/>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lang w:val="en-US" w:eastAsia="zh-CN"/>
        </w:rPr>
        <w:t>4.有依法缴纳税收和社会保障资金的良好记录；</w:t>
      </w:r>
    </w:p>
    <w:p>
      <w:pPr>
        <w:autoSpaceDN w:val="0"/>
        <w:snapToGrid w:val="0"/>
        <w:spacing w:line="360" w:lineRule="auto"/>
        <w:ind w:firstLine="640" w:firstLineChars="200"/>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lang w:val="en-US" w:eastAsia="zh-CN"/>
        </w:rPr>
        <w:t>5.经营状况良好，且近三年内无重大违法违规记录；</w:t>
      </w:r>
    </w:p>
    <w:p>
      <w:pPr>
        <w:autoSpaceDN w:val="0"/>
        <w:snapToGrid w:val="0"/>
        <w:spacing w:line="360" w:lineRule="auto"/>
        <w:ind w:firstLine="640" w:firstLineChars="200"/>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lang w:val="en-US" w:eastAsia="zh-CN"/>
        </w:rPr>
        <w:t>6.自觉遵守人保公司关于供应商管理的相关制度规定，诚实、守信、无欺诈行为。</w:t>
      </w:r>
    </w:p>
    <w:p>
      <w:pPr>
        <w:autoSpaceDN w:val="0"/>
        <w:snapToGrid w:val="0"/>
        <w:spacing w:line="360" w:lineRule="auto"/>
        <w:ind w:firstLine="640" w:firstLineChars="200"/>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lang w:val="en-US" w:eastAsia="zh-CN"/>
        </w:rPr>
        <w:t>7.未被列入人保公司供应商黑名单或已不在禁入期内；</w:t>
      </w:r>
    </w:p>
    <w:p>
      <w:pPr>
        <w:autoSpaceDN w:val="0"/>
        <w:snapToGrid w:val="0"/>
        <w:spacing w:line="360" w:lineRule="auto"/>
        <w:ind w:firstLine="640" w:firstLineChars="200"/>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lang w:val="en-US" w:eastAsia="zh-CN"/>
        </w:rPr>
        <w:t>8.存在关联关系的不同单位（包括但不限于单位负责人为同一人或存在控股、管理关系的不同单位），不得参加同一标段投标或者未划分标段的同一招标项目投标；</w:t>
      </w:r>
    </w:p>
    <w:p>
      <w:pPr>
        <w:autoSpaceDN w:val="0"/>
        <w:snapToGrid w:val="0"/>
        <w:spacing w:line="360" w:lineRule="auto"/>
        <w:ind w:firstLine="640" w:firstLineChars="200"/>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lang w:val="en-US" w:eastAsia="zh-CN"/>
        </w:rPr>
        <w:t>9.不接受联合体投标，不得分包、转包；</w:t>
      </w:r>
    </w:p>
    <w:p>
      <w:pPr>
        <w:pStyle w:val="5"/>
        <w:spacing w:before="120" w:after="0"/>
        <w:ind w:firstLine="643" w:firstLineChars="200"/>
        <w:rPr>
          <w:rFonts w:ascii="黑体" w:hAnsi="黑体" w:eastAsia="黑体"/>
          <w:sz w:val="32"/>
          <w:szCs w:val="32"/>
        </w:rPr>
      </w:pPr>
      <w:r>
        <w:rPr>
          <w:rFonts w:hint="eastAsia" w:ascii="黑体" w:hAnsi="黑体" w:eastAsia="黑体"/>
          <w:sz w:val="32"/>
          <w:szCs w:val="32"/>
        </w:rPr>
        <w:t>四、报价文件要求</w:t>
      </w:r>
    </w:p>
    <w:p>
      <w:pPr>
        <w:autoSpaceDN w:val="0"/>
        <w:snapToGrid w:val="0"/>
        <w:spacing w:line="360" w:lineRule="auto"/>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参加报价的供应商应按一式</w:t>
      </w:r>
      <w:r>
        <w:rPr>
          <w:rFonts w:hint="eastAsia" w:ascii="仿宋_GB2312" w:eastAsia="仿宋_GB2312" w:hAnsiTheme="majorEastAsia"/>
          <w:color w:val="FF0000"/>
          <w:sz w:val="32"/>
          <w:szCs w:val="32"/>
          <w:lang w:val="en-US" w:eastAsia="zh-CN"/>
        </w:rPr>
        <w:t>5</w:t>
      </w:r>
      <w:r>
        <w:rPr>
          <w:rFonts w:hint="eastAsia" w:ascii="仿宋_GB2312" w:eastAsia="仿宋_GB2312" w:hAnsiTheme="majorEastAsia"/>
          <w:color w:val="000000"/>
          <w:sz w:val="32"/>
          <w:szCs w:val="32"/>
        </w:rPr>
        <w:t>份（正本</w:t>
      </w:r>
      <w:r>
        <w:rPr>
          <w:rFonts w:hint="eastAsia" w:ascii="仿宋_GB2312" w:eastAsia="仿宋_GB2312" w:hAnsiTheme="majorEastAsia"/>
          <w:color w:val="000000"/>
          <w:sz w:val="32"/>
          <w:szCs w:val="32"/>
          <w:lang w:val="en-US" w:eastAsia="zh-CN"/>
        </w:rPr>
        <w:t>1</w:t>
      </w:r>
      <w:r>
        <w:rPr>
          <w:rFonts w:hint="eastAsia" w:ascii="仿宋_GB2312" w:eastAsia="仿宋_GB2312" w:hAnsiTheme="majorEastAsia"/>
          <w:color w:val="000000"/>
          <w:sz w:val="32"/>
          <w:szCs w:val="32"/>
        </w:rPr>
        <w:t>份，副本</w:t>
      </w:r>
      <w:r>
        <w:rPr>
          <w:rFonts w:hint="eastAsia" w:ascii="仿宋_GB2312" w:eastAsia="仿宋_GB2312" w:hAnsiTheme="majorEastAsia"/>
          <w:color w:val="FF0000"/>
          <w:sz w:val="32"/>
          <w:szCs w:val="32"/>
          <w:lang w:val="en-US" w:eastAsia="zh-CN"/>
        </w:rPr>
        <w:t>4</w:t>
      </w:r>
      <w:r>
        <w:rPr>
          <w:rFonts w:hint="eastAsia" w:ascii="仿宋_GB2312" w:eastAsia="仿宋_GB2312" w:hAnsiTheme="majorEastAsia"/>
          <w:color w:val="000000"/>
          <w:sz w:val="32"/>
          <w:szCs w:val="32"/>
        </w:rPr>
        <w:t>份，并在响应文件封皮上注明）准备纸质报价文件，采用左侧胶装方式装订，并连续标注页码，加盖企业公章。若正本与副本有区别则以正本为准。</w:t>
      </w:r>
    </w:p>
    <w:p>
      <w:pPr>
        <w:keepNext w:val="0"/>
        <w:keepLines w:val="0"/>
        <w:pageBreakBefore w:val="0"/>
        <w:widowControl w:val="0"/>
        <w:kinsoku/>
        <w:wordWrap/>
        <w:overflowPunct/>
        <w:topLinePunct w:val="0"/>
        <w:autoSpaceDE/>
        <w:autoSpaceDN w:val="0"/>
        <w:bidi w:val="0"/>
        <w:adjustRightInd w:val="0"/>
        <w:snapToGrid w:val="0"/>
        <w:spacing w:line="360" w:lineRule="auto"/>
        <w:ind w:firstLine="640" w:firstLineChars="200"/>
        <w:textAlignment w:val="auto"/>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报价文件按以下顺序构成，包含但不限于以下内容：</w:t>
      </w:r>
    </w:p>
    <w:p>
      <w:pPr>
        <w:keepNext w:val="0"/>
        <w:keepLines w:val="0"/>
        <w:pageBreakBefore w:val="0"/>
        <w:widowControl w:val="0"/>
        <w:kinsoku/>
        <w:wordWrap/>
        <w:overflowPunct/>
        <w:topLinePunct w:val="0"/>
        <w:autoSpaceDE/>
        <w:autoSpaceDN w:val="0"/>
        <w:bidi w:val="0"/>
        <w:adjustRightInd w:val="0"/>
        <w:snapToGrid w:val="0"/>
        <w:spacing w:line="360" w:lineRule="auto"/>
        <w:ind w:firstLine="640" w:firstLineChars="200"/>
        <w:textAlignment w:val="auto"/>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（一）供应商承诺与声明（见附件1）；</w:t>
      </w:r>
    </w:p>
    <w:p>
      <w:pPr>
        <w:keepNext w:val="0"/>
        <w:keepLines w:val="0"/>
        <w:pageBreakBefore w:val="0"/>
        <w:widowControl w:val="0"/>
        <w:kinsoku/>
        <w:wordWrap/>
        <w:overflowPunct/>
        <w:topLinePunct w:val="0"/>
        <w:autoSpaceDE/>
        <w:autoSpaceDN w:val="0"/>
        <w:bidi w:val="0"/>
        <w:adjustRightInd w:val="0"/>
        <w:snapToGrid w:val="0"/>
        <w:spacing w:line="360" w:lineRule="auto"/>
        <w:ind w:firstLine="640" w:firstLineChars="200"/>
        <w:textAlignment w:val="auto"/>
        <w:rPr>
          <w:rFonts w:hint="eastAsia" w:ascii="仿宋_GB2312" w:eastAsia="仿宋_GB2312" w:hAnsiTheme="majorEastAsia"/>
          <w:color w:val="000000"/>
          <w:sz w:val="32"/>
          <w:szCs w:val="32"/>
        </w:rPr>
      </w:pPr>
      <w:r>
        <w:rPr>
          <w:rFonts w:hint="eastAsia" w:ascii="仿宋_GB2312" w:eastAsia="仿宋_GB2312" w:hAnsiTheme="majorEastAsia"/>
          <w:color w:val="000000"/>
          <w:sz w:val="32"/>
          <w:szCs w:val="32"/>
        </w:rPr>
        <w:t>（二）法定代表人授权委托书（见附件2）；</w:t>
      </w:r>
    </w:p>
    <w:p>
      <w:pPr>
        <w:pStyle w:val="2"/>
        <w:keepNext w:val="0"/>
        <w:keepLines w:val="0"/>
        <w:pageBreakBefore w:val="0"/>
        <w:widowControl w:val="0"/>
        <w:kinsoku/>
        <w:wordWrap/>
        <w:overflowPunct/>
        <w:topLinePunct w:val="0"/>
        <w:autoSpaceDE/>
        <w:autoSpaceDN/>
        <w:bidi w:val="0"/>
        <w:adjustRightInd w:val="0"/>
        <w:snapToGrid w:val="0"/>
        <w:spacing w:after="0" w:line="360" w:lineRule="auto"/>
        <w:ind w:firstLine="640" w:firstLineChars="200"/>
        <w:textAlignment w:val="auto"/>
        <w:rPr>
          <w:rFonts w:hint="eastAsia" w:ascii="仿宋_GB2312" w:eastAsia="仿宋_GB2312" w:hAnsiTheme="majorEastAsia" w:cstheme="minorBidi"/>
          <w:color w:val="000000"/>
          <w:kern w:val="2"/>
          <w:sz w:val="32"/>
          <w:szCs w:val="32"/>
          <w:lang w:val="en-US" w:eastAsia="zh-CN" w:bidi="ar-SA"/>
        </w:rPr>
      </w:pPr>
      <w:r>
        <w:rPr>
          <w:rFonts w:hint="eastAsia" w:ascii="仿宋_GB2312" w:eastAsia="仿宋_GB2312" w:hAnsiTheme="majorEastAsia" w:cstheme="minorBidi"/>
          <w:color w:val="000000"/>
          <w:kern w:val="2"/>
          <w:sz w:val="32"/>
          <w:szCs w:val="32"/>
          <w:lang w:val="en-US" w:eastAsia="zh-CN" w:bidi="ar-SA"/>
        </w:rPr>
        <w:t>（三）信息安全采购要求承诺函（见附件3）；</w:t>
      </w:r>
    </w:p>
    <w:p>
      <w:pPr>
        <w:keepNext w:val="0"/>
        <w:keepLines w:val="0"/>
        <w:pageBreakBefore w:val="0"/>
        <w:widowControl w:val="0"/>
        <w:kinsoku/>
        <w:wordWrap/>
        <w:overflowPunct/>
        <w:topLinePunct w:val="0"/>
        <w:autoSpaceDE/>
        <w:autoSpaceDN w:val="0"/>
        <w:bidi w:val="0"/>
        <w:adjustRightInd w:val="0"/>
        <w:snapToGrid w:val="0"/>
        <w:spacing w:line="360" w:lineRule="auto"/>
        <w:ind w:firstLine="640" w:firstLineChars="200"/>
        <w:textAlignment w:val="auto"/>
        <w:rPr>
          <w:rFonts w:hint="eastAsia" w:ascii="仿宋_GB2312" w:eastAsia="仿宋_GB2312" w:hAnsiTheme="majorEastAsia"/>
          <w:color w:val="000000"/>
          <w:sz w:val="32"/>
          <w:szCs w:val="32"/>
        </w:rPr>
      </w:pPr>
      <w:r>
        <w:rPr>
          <w:rFonts w:hint="eastAsia" w:ascii="仿宋_GB2312" w:eastAsia="仿宋_GB2312" w:hAnsiTheme="majorEastAsia"/>
          <w:color w:val="000000"/>
          <w:sz w:val="32"/>
          <w:szCs w:val="32"/>
        </w:rPr>
        <w:t>（</w:t>
      </w:r>
      <w:r>
        <w:rPr>
          <w:rFonts w:hint="eastAsia" w:ascii="仿宋_GB2312" w:eastAsia="仿宋_GB2312" w:hAnsiTheme="majorEastAsia"/>
          <w:color w:val="000000"/>
          <w:sz w:val="32"/>
          <w:szCs w:val="32"/>
          <w:lang w:val="en-US" w:eastAsia="zh-CN"/>
        </w:rPr>
        <w:t>四</w:t>
      </w:r>
      <w:r>
        <w:rPr>
          <w:rFonts w:hint="eastAsia" w:ascii="仿宋_GB2312" w:eastAsia="仿宋_GB2312" w:hAnsiTheme="majorEastAsia"/>
          <w:color w:val="000000"/>
          <w:sz w:val="32"/>
          <w:szCs w:val="32"/>
        </w:rPr>
        <w:t>）公司资质证明文件，包括不限于：</w:t>
      </w:r>
    </w:p>
    <w:p>
      <w:pPr>
        <w:keepNext w:val="0"/>
        <w:keepLines w:val="0"/>
        <w:pageBreakBefore w:val="0"/>
        <w:widowControl w:val="0"/>
        <w:kinsoku/>
        <w:wordWrap/>
        <w:overflowPunct/>
        <w:topLinePunct w:val="0"/>
        <w:autoSpaceDE/>
        <w:autoSpaceDN w:val="0"/>
        <w:bidi w:val="0"/>
        <w:adjustRightInd w:val="0"/>
        <w:snapToGrid w:val="0"/>
        <w:spacing w:line="360" w:lineRule="auto"/>
        <w:ind w:firstLine="640" w:firstLineChars="200"/>
        <w:textAlignment w:val="auto"/>
        <w:rPr>
          <w:rFonts w:hint="eastAsia" w:ascii="仿宋_GB2312" w:eastAsia="仿宋_GB2312" w:hAnsiTheme="majorEastAsia"/>
          <w:color w:val="000000"/>
          <w:sz w:val="32"/>
          <w:szCs w:val="32"/>
          <w:lang w:eastAsia="zh-CN"/>
        </w:rPr>
      </w:pPr>
      <w:r>
        <w:rPr>
          <w:rFonts w:hint="eastAsia" w:ascii="仿宋_GB2312" w:eastAsia="仿宋_GB2312" w:hAnsiTheme="majorEastAsia"/>
          <w:color w:val="000000"/>
          <w:sz w:val="32"/>
          <w:szCs w:val="32"/>
          <w:lang w:val="en-US" w:eastAsia="zh-CN"/>
        </w:rPr>
        <w:t>1.</w:t>
      </w:r>
      <w:r>
        <w:rPr>
          <w:rFonts w:hint="eastAsia" w:ascii="仿宋_GB2312" w:eastAsia="仿宋_GB2312" w:hAnsiTheme="majorEastAsia"/>
          <w:color w:val="000000"/>
          <w:sz w:val="32"/>
          <w:szCs w:val="32"/>
        </w:rPr>
        <w:t>供应商基本情况表</w:t>
      </w:r>
      <w:r>
        <w:rPr>
          <w:rFonts w:hint="eastAsia" w:ascii="仿宋_GB2312" w:eastAsia="仿宋_GB2312" w:hAnsiTheme="majorEastAsia"/>
          <w:color w:val="000000"/>
          <w:sz w:val="32"/>
          <w:szCs w:val="32"/>
          <w:lang w:eastAsia="zh-CN"/>
        </w:rPr>
        <w:t>（</w:t>
      </w:r>
      <w:r>
        <w:rPr>
          <w:rFonts w:hint="eastAsia" w:ascii="仿宋_GB2312" w:eastAsia="仿宋_GB2312" w:hAnsiTheme="majorEastAsia"/>
          <w:color w:val="000000"/>
          <w:sz w:val="32"/>
          <w:szCs w:val="32"/>
          <w:lang w:val="en-US" w:eastAsia="zh-CN"/>
        </w:rPr>
        <w:t>见附件4.1</w:t>
      </w:r>
      <w:r>
        <w:rPr>
          <w:rFonts w:hint="eastAsia" w:ascii="仿宋_GB2312" w:eastAsia="仿宋_GB2312" w:hAnsiTheme="majorEastAsia"/>
          <w:color w:val="000000"/>
          <w:sz w:val="32"/>
          <w:szCs w:val="32"/>
          <w:lang w:eastAsia="zh-CN"/>
        </w:rPr>
        <w:t>）</w:t>
      </w:r>
    </w:p>
    <w:p>
      <w:pPr>
        <w:keepNext w:val="0"/>
        <w:keepLines w:val="0"/>
        <w:pageBreakBefore w:val="0"/>
        <w:widowControl w:val="0"/>
        <w:kinsoku/>
        <w:wordWrap/>
        <w:overflowPunct/>
        <w:topLinePunct w:val="0"/>
        <w:autoSpaceDE/>
        <w:autoSpaceDN w:val="0"/>
        <w:bidi w:val="0"/>
        <w:adjustRightInd w:val="0"/>
        <w:snapToGrid w:val="0"/>
        <w:spacing w:line="360" w:lineRule="auto"/>
        <w:ind w:firstLine="640" w:firstLineChars="200"/>
        <w:textAlignment w:val="auto"/>
        <w:rPr>
          <w:rFonts w:hint="eastAsia" w:ascii="仿宋_GB2312" w:eastAsia="仿宋_GB2312" w:hAnsiTheme="majorEastAsia"/>
          <w:color w:val="000000"/>
          <w:sz w:val="32"/>
          <w:szCs w:val="32"/>
          <w:lang w:eastAsia="zh-CN"/>
        </w:rPr>
      </w:pPr>
      <w:r>
        <w:rPr>
          <w:rFonts w:hint="eastAsia" w:ascii="仿宋_GB2312" w:eastAsia="仿宋_GB2312" w:hAnsiTheme="majorEastAsia"/>
          <w:color w:val="000000"/>
          <w:sz w:val="32"/>
          <w:szCs w:val="32"/>
          <w:lang w:val="en-US" w:eastAsia="zh-CN"/>
        </w:rPr>
        <w:t>2.</w:t>
      </w:r>
      <w:r>
        <w:rPr>
          <w:rFonts w:hint="eastAsia" w:ascii="仿宋_GB2312" w:eastAsia="仿宋_GB2312" w:hAnsiTheme="majorEastAsia"/>
          <w:color w:val="000000"/>
          <w:sz w:val="32"/>
          <w:szCs w:val="32"/>
        </w:rPr>
        <w:t>供应商应具有良好的商业信誉和健全的财务会计制度</w:t>
      </w:r>
      <w:r>
        <w:rPr>
          <w:rFonts w:hint="eastAsia" w:ascii="仿宋_GB2312" w:eastAsia="仿宋_GB2312" w:hAnsiTheme="majorEastAsia"/>
          <w:color w:val="000000"/>
          <w:sz w:val="32"/>
          <w:szCs w:val="32"/>
          <w:lang w:eastAsia="zh-CN"/>
        </w:rPr>
        <w:t>（</w:t>
      </w:r>
      <w:r>
        <w:rPr>
          <w:rFonts w:hint="eastAsia" w:ascii="仿宋_GB2312" w:eastAsia="仿宋_GB2312" w:hAnsiTheme="majorEastAsia"/>
          <w:color w:val="000000"/>
          <w:sz w:val="32"/>
          <w:szCs w:val="32"/>
          <w:lang w:val="en-US" w:eastAsia="zh-CN"/>
        </w:rPr>
        <w:t>见附件4.2</w:t>
      </w:r>
      <w:r>
        <w:rPr>
          <w:rFonts w:hint="eastAsia" w:ascii="仿宋_GB2312" w:eastAsia="仿宋_GB2312" w:hAnsiTheme="majorEastAsia"/>
          <w:color w:val="000000"/>
          <w:sz w:val="32"/>
          <w:szCs w:val="32"/>
          <w:lang w:eastAsia="zh-CN"/>
        </w:rPr>
        <w:t>）</w:t>
      </w:r>
    </w:p>
    <w:p>
      <w:pPr>
        <w:keepNext w:val="0"/>
        <w:keepLines w:val="0"/>
        <w:pageBreakBefore w:val="0"/>
        <w:widowControl w:val="0"/>
        <w:kinsoku/>
        <w:wordWrap/>
        <w:overflowPunct/>
        <w:topLinePunct w:val="0"/>
        <w:autoSpaceDE/>
        <w:autoSpaceDN w:val="0"/>
        <w:bidi w:val="0"/>
        <w:adjustRightInd w:val="0"/>
        <w:snapToGrid w:val="0"/>
        <w:spacing w:line="360" w:lineRule="auto"/>
        <w:ind w:firstLine="640" w:firstLineChars="200"/>
        <w:textAlignment w:val="auto"/>
        <w:rPr>
          <w:rFonts w:hint="eastAsia" w:ascii="仿宋_GB2312" w:eastAsia="仿宋_GB2312" w:hAnsiTheme="majorEastAsia"/>
          <w:color w:val="000000"/>
          <w:sz w:val="32"/>
          <w:szCs w:val="32"/>
          <w:lang w:eastAsia="zh-CN"/>
        </w:rPr>
      </w:pPr>
      <w:r>
        <w:rPr>
          <w:rFonts w:hint="eastAsia" w:ascii="仿宋_GB2312" w:eastAsia="仿宋_GB2312" w:hAnsiTheme="majorEastAsia"/>
          <w:color w:val="000000"/>
          <w:sz w:val="32"/>
          <w:szCs w:val="32"/>
          <w:lang w:val="en-US" w:eastAsia="zh-CN"/>
        </w:rPr>
        <w:t>3.</w:t>
      </w:r>
      <w:r>
        <w:rPr>
          <w:rFonts w:hint="eastAsia" w:ascii="仿宋_GB2312" w:eastAsia="仿宋_GB2312" w:hAnsiTheme="majorEastAsia"/>
          <w:color w:val="000000"/>
          <w:sz w:val="32"/>
          <w:szCs w:val="32"/>
        </w:rPr>
        <w:t>法人营业执照（复印件）</w:t>
      </w:r>
      <w:r>
        <w:rPr>
          <w:rFonts w:hint="eastAsia" w:ascii="仿宋_GB2312" w:eastAsia="仿宋_GB2312" w:hAnsiTheme="majorEastAsia"/>
          <w:color w:val="000000"/>
          <w:sz w:val="32"/>
          <w:szCs w:val="32"/>
          <w:lang w:eastAsia="zh-CN"/>
        </w:rPr>
        <w:t>（</w:t>
      </w:r>
      <w:r>
        <w:rPr>
          <w:rFonts w:hint="eastAsia" w:ascii="仿宋_GB2312" w:eastAsia="仿宋_GB2312" w:hAnsiTheme="majorEastAsia"/>
          <w:color w:val="000000"/>
          <w:sz w:val="32"/>
          <w:szCs w:val="32"/>
          <w:lang w:val="en-US" w:eastAsia="zh-CN"/>
        </w:rPr>
        <w:t>见附件4.3</w:t>
      </w:r>
      <w:r>
        <w:rPr>
          <w:rFonts w:hint="eastAsia" w:ascii="仿宋_GB2312" w:eastAsia="仿宋_GB2312" w:hAnsiTheme="majorEastAsia"/>
          <w:color w:val="000000"/>
          <w:sz w:val="32"/>
          <w:szCs w:val="32"/>
          <w:lang w:eastAsia="zh-CN"/>
        </w:rPr>
        <w:t>）</w:t>
      </w:r>
    </w:p>
    <w:p>
      <w:pPr>
        <w:keepNext w:val="0"/>
        <w:keepLines w:val="0"/>
        <w:pageBreakBefore w:val="0"/>
        <w:widowControl w:val="0"/>
        <w:kinsoku/>
        <w:wordWrap/>
        <w:overflowPunct/>
        <w:topLinePunct w:val="0"/>
        <w:autoSpaceDE/>
        <w:autoSpaceDN w:val="0"/>
        <w:bidi w:val="0"/>
        <w:adjustRightInd w:val="0"/>
        <w:snapToGrid w:val="0"/>
        <w:spacing w:line="360" w:lineRule="auto"/>
        <w:ind w:firstLine="640" w:firstLineChars="200"/>
        <w:textAlignment w:val="auto"/>
        <w:rPr>
          <w:rFonts w:hint="eastAsia" w:ascii="仿宋_GB2312" w:eastAsia="仿宋_GB2312" w:hAnsiTheme="majorEastAsia"/>
          <w:color w:val="000000"/>
          <w:sz w:val="32"/>
          <w:szCs w:val="32"/>
          <w:lang w:eastAsia="zh-CN"/>
        </w:rPr>
      </w:pPr>
      <w:r>
        <w:rPr>
          <w:rFonts w:hint="eastAsia" w:ascii="仿宋_GB2312" w:eastAsia="仿宋_GB2312" w:hAnsiTheme="majorEastAsia"/>
          <w:color w:val="000000"/>
          <w:sz w:val="32"/>
          <w:szCs w:val="32"/>
          <w:lang w:val="en-US" w:eastAsia="zh-CN"/>
        </w:rPr>
        <w:t>4.</w:t>
      </w:r>
      <w:r>
        <w:rPr>
          <w:rFonts w:hint="eastAsia" w:ascii="仿宋_GB2312" w:eastAsia="仿宋_GB2312" w:hAnsiTheme="majorEastAsia"/>
          <w:color w:val="000000"/>
          <w:sz w:val="32"/>
          <w:szCs w:val="32"/>
        </w:rPr>
        <w:t>依法缴纳税收的相关材料</w:t>
      </w:r>
      <w:r>
        <w:rPr>
          <w:rFonts w:hint="eastAsia" w:ascii="仿宋_GB2312" w:eastAsia="仿宋_GB2312" w:hAnsiTheme="majorEastAsia"/>
          <w:color w:val="000000"/>
          <w:sz w:val="32"/>
          <w:szCs w:val="32"/>
          <w:lang w:eastAsia="zh-CN"/>
        </w:rPr>
        <w:t>（</w:t>
      </w:r>
      <w:r>
        <w:rPr>
          <w:rFonts w:hint="eastAsia" w:ascii="仿宋_GB2312" w:eastAsia="仿宋_GB2312" w:hAnsiTheme="majorEastAsia"/>
          <w:color w:val="000000"/>
          <w:sz w:val="32"/>
          <w:szCs w:val="32"/>
          <w:lang w:val="en-US" w:eastAsia="zh-CN"/>
        </w:rPr>
        <w:t>见附件4.4</w:t>
      </w:r>
      <w:r>
        <w:rPr>
          <w:rFonts w:hint="eastAsia" w:ascii="仿宋_GB2312" w:eastAsia="仿宋_GB2312" w:hAnsiTheme="majorEastAsia"/>
          <w:color w:val="000000"/>
          <w:sz w:val="32"/>
          <w:szCs w:val="32"/>
          <w:lang w:eastAsia="zh-CN"/>
        </w:rPr>
        <w:t>）</w:t>
      </w:r>
    </w:p>
    <w:p>
      <w:pPr>
        <w:autoSpaceDN w:val="0"/>
        <w:snapToGrid w:val="0"/>
        <w:spacing w:line="360" w:lineRule="auto"/>
        <w:ind w:firstLine="640" w:firstLineChars="200"/>
        <w:rPr>
          <w:rFonts w:hint="eastAsia" w:ascii="仿宋_GB2312" w:eastAsia="仿宋_GB2312" w:hAnsiTheme="majorEastAsia"/>
          <w:color w:val="000000"/>
          <w:sz w:val="32"/>
          <w:szCs w:val="32"/>
        </w:rPr>
      </w:pPr>
      <w:r>
        <w:rPr>
          <w:rFonts w:hint="eastAsia" w:ascii="仿宋_GB2312" w:eastAsia="仿宋_GB2312" w:hAnsiTheme="majorEastAsia"/>
          <w:color w:val="000000"/>
          <w:sz w:val="32"/>
          <w:szCs w:val="32"/>
          <w:lang w:val="en-US" w:eastAsia="zh-CN"/>
        </w:rPr>
        <w:t>5.</w:t>
      </w:r>
      <w:r>
        <w:rPr>
          <w:rFonts w:hint="eastAsia" w:ascii="仿宋_GB2312" w:eastAsia="仿宋_GB2312" w:hAnsiTheme="majorEastAsia"/>
          <w:color w:val="000000"/>
          <w:sz w:val="32"/>
          <w:szCs w:val="32"/>
        </w:rPr>
        <w:t>依法缴纳社会保障资金的相关材料</w:t>
      </w:r>
      <w:r>
        <w:rPr>
          <w:rFonts w:hint="eastAsia" w:ascii="仿宋_GB2312" w:eastAsia="仿宋_GB2312" w:hAnsiTheme="majorEastAsia"/>
          <w:color w:val="000000"/>
          <w:sz w:val="32"/>
          <w:szCs w:val="32"/>
          <w:lang w:eastAsia="zh-CN"/>
        </w:rPr>
        <w:t>（</w:t>
      </w:r>
      <w:r>
        <w:rPr>
          <w:rFonts w:hint="eastAsia" w:ascii="仿宋_GB2312" w:eastAsia="仿宋_GB2312" w:hAnsiTheme="majorEastAsia"/>
          <w:color w:val="000000"/>
          <w:sz w:val="32"/>
          <w:szCs w:val="32"/>
          <w:lang w:val="en-US" w:eastAsia="zh-CN"/>
        </w:rPr>
        <w:t>见附件4.5</w:t>
      </w:r>
      <w:r>
        <w:rPr>
          <w:rFonts w:hint="eastAsia" w:ascii="仿宋_GB2312" w:eastAsia="仿宋_GB2312" w:hAnsiTheme="majorEastAsia"/>
          <w:color w:val="000000"/>
          <w:sz w:val="32"/>
          <w:szCs w:val="32"/>
          <w:lang w:eastAsia="zh-CN"/>
        </w:rPr>
        <w:t>）</w:t>
      </w:r>
    </w:p>
    <w:p>
      <w:pPr>
        <w:autoSpaceDN w:val="0"/>
        <w:snapToGrid w:val="0"/>
        <w:spacing w:line="360" w:lineRule="auto"/>
        <w:ind w:firstLine="640" w:firstLineChars="200"/>
        <w:rPr>
          <w:rFonts w:hint="eastAsia" w:ascii="仿宋_GB2312" w:eastAsia="仿宋_GB2312" w:hAnsiTheme="majorEastAsia"/>
          <w:color w:val="000000"/>
          <w:sz w:val="32"/>
          <w:szCs w:val="32"/>
          <w:lang w:eastAsia="zh-CN"/>
        </w:rPr>
      </w:pPr>
      <w:r>
        <w:rPr>
          <w:rFonts w:hint="eastAsia" w:ascii="仿宋_GB2312" w:eastAsia="仿宋_GB2312" w:hAnsiTheme="majorEastAsia"/>
          <w:color w:val="000000"/>
          <w:sz w:val="32"/>
          <w:szCs w:val="32"/>
          <w:lang w:val="en-US" w:eastAsia="zh-CN"/>
        </w:rPr>
        <w:t>6.</w:t>
      </w:r>
      <w:r>
        <w:rPr>
          <w:rFonts w:hint="eastAsia" w:ascii="仿宋_GB2312" w:eastAsia="仿宋_GB2312" w:hAnsiTheme="majorEastAsia"/>
          <w:color w:val="000000"/>
          <w:sz w:val="32"/>
          <w:szCs w:val="32"/>
        </w:rPr>
        <w:t>提供书面声明函</w:t>
      </w:r>
      <w:r>
        <w:rPr>
          <w:rFonts w:hint="eastAsia" w:ascii="仿宋_GB2312" w:eastAsia="仿宋_GB2312" w:hAnsiTheme="majorEastAsia"/>
          <w:color w:val="000000"/>
          <w:sz w:val="32"/>
          <w:szCs w:val="32"/>
          <w:lang w:eastAsia="zh-CN"/>
        </w:rPr>
        <w:t>（</w:t>
      </w:r>
      <w:r>
        <w:rPr>
          <w:rFonts w:hint="eastAsia" w:ascii="仿宋_GB2312" w:eastAsia="仿宋_GB2312" w:hAnsiTheme="majorEastAsia"/>
          <w:color w:val="000000"/>
          <w:sz w:val="32"/>
          <w:szCs w:val="32"/>
          <w:lang w:val="en-US" w:eastAsia="zh-CN"/>
        </w:rPr>
        <w:t>见附件4.6</w:t>
      </w:r>
      <w:r>
        <w:rPr>
          <w:rFonts w:hint="eastAsia" w:ascii="仿宋_GB2312" w:eastAsia="仿宋_GB2312" w:hAnsiTheme="majorEastAsia"/>
          <w:color w:val="000000"/>
          <w:sz w:val="32"/>
          <w:szCs w:val="32"/>
          <w:lang w:eastAsia="zh-CN"/>
        </w:rPr>
        <w:t>）</w:t>
      </w:r>
    </w:p>
    <w:p>
      <w:pPr>
        <w:autoSpaceDN w:val="0"/>
        <w:snapToGrid w:val="0"/>
        <w:spacing w:line="360" w:lineRule="auto"/>
        <w:ind w:firstLine="640" w:firstLineChars="200"/>
        <w:rPr>
          <w:rFonts w:hint="eastAsia" w:ascii="仿宋_GB2312" w:eastAsia="仿宋_GB2312" w:hAnsiTheme="majorEastAsia"/>
          <w:color w:val="000000"/>
          <w:sz w:val="32"/>
          <w:szCs w:val="32"/>
          <w:lang w:eastAsia="zh-CN"/>
        </w:rPr>
      </w:pPr>
      <w:r>
        <w:rPr>
          <w:rFonts w:hint="eastAsia" w:ascii="仿宋_GB2312" w:eastAsia="仿宋_GB2312" w:hAnsiTheme="majorEastAsia"/>
          <w:color w:val="000000"/>
          <w:sz w:val="32"/>
          <w:szCs w:val="32"/>
          <w:lang w:val="en-US" w:eastAsia="zh-CN"/>
        </w:rPr>
        <w:t>7.</w:t>
      </w:r>
      <w:r>
        <w:rPr>
          <w:rFonts w:hint="eastAsia" w:ascii="仿宋_GB2312" w:eastAsia="仿宋_GB2312" w:hAnsiTheme="majorEastAsia"/>
          <w:color w:val="000000"/>
          <w:sz w:val="32"/>
          <w:szCs w:val="32"/>
        </w:rPr>
        <w:t>与本次采购有关的其他资质证明文件</w:t>
      </w:r>
      <w:r>
        <w:rPr>
          <w:rFonts w:hint="eastAsia" w:ascii="仿宋_GB2312" w:eastAsia="仿宋_GB2312" w:hAnsiTheme="majorEastAsia"/>
          <w:color w:val="000000"/>
          <w:sz w:val="32"/>
          <w:szCs w:val="32"/>
          <w:lang w:eastAsia="zh-CN"/>
        </w:rPr>
        <w:t>（</w:t>
      </w:r>
      <w:r>
        <w:rPr>
          <w:rFonts w:hint="eastAsia" w:ascii="仿宋_GB2312" w:eastAsia="仿宋_GB2312" w:hAnsiTheme="majorEastAsia"/>
          <w:color w:val="000000"/>
          <w:sz w:val="32"/>
          <w:szCs w:val="32"/>
          <w:lang w:val="en-US" w:eastAsia="zh-CN"/>
        </w:rPr>
        <w:t>见附件4.7</w:t>
      </w:r>
      <w:r>
        <w:rPr>
          <w:rFonts w:hint="eastAsia" w:ascii="仿宋_GB2312" w:eastAsia="仿宋_GB2312" w:hAnsiTheme="majorEastAsia"/>
          <w:color w:val="000000"/>
          <w:sz w:val="32"/>
          <w:szCs w:val="32"/>
          <w:lang w:eastAsia="zh-CN"/>
        </w:rPr>
        <w:t>）</w:t>
      </w:r>
    </w:p>
    <w:p>
      <w:pPr>
        <w:autoSpaceDN w:val="0"/>
        <w:snapToGrid w:val="0"/>
        <w:spacing w:line="360" w:lineRule="auto"/>
        <w:ind w:firstLine="640" w:firstLineChars="200"/>
        <w:rPr>
          <w:rFonts w:hint="eastAsia" w:ascii="仿宋_GB2312" w:eastAsia="仿宋_GB2312" w:hAnsiTheme="majorEastAsia"/>
          <w:color w:val="000000"/>
          <w:sz w:val="32"/>
          <w:szCs w:val="32"/>
        </w:rPr>
      </w:pPr>
      <w:r>
        <w:rPr>
          <w:rFonts w:hint="eastAsia" w:ascii="仿宋_GB2312" w:eastAsia="仿宋_GB2312" w:hAnsiTheme="majorEastAsia"/>
          <w:color w:val="000000"/>
          <w:sz w:val="32"/>
          <w:szCs w:val="32"/>
        </w:rPr>
        <w:t>（</w:t>
      </w:r>
      <w:r>
        <w:rPr>
          <w:rFonts w:hint="eastAsia" w:ascii="仿宋_GB2312" w:eastAsia="仿宋_GB2312" w:hAnsiTheme="majorEastAsia"/>
          <w:color w:val="000000"/>
          <w:sz w:val="32"/>
          <w:szCs w:val="32"/>
          <w:lang w:val="en-US" w:eastAsia="zh-CN"/>
        </w:rPr>
        <w:t>五</w:t>
      </w:r>
      <w:r>
        <w:rPr>
          <w:rFonts w:hint="eastAsia" w:ascii="仿宋_GB2312" w:eastAsia="仿宋_GB2312" w:hAnsiTheme="majorEastAsia"/>
          <w:color w:val="000000"/>
          <w:sz w:val="32"/>
          <w:szCs w:val="32"/>
        </w:rPr>
        <w:t>）报价单（见附件</w:t>
      </w:r>
      <w:r>
        <w:rPr>
          <w:rFonts w:hint="eastAsia" w:ascii="仿宋_GB2312" w:eastAsia="仿宋_GB2312" w:hAnsiTheme="majorEastAsia"/>
          <w:color w:val="000000"/>
          <w:sz w:val="32"/>
          <w:szCs w:val="32"/>
          <w:lang w:val="en-US" w:eastAsia="zh-CN"/>
        </w:rPr>
        <w:t>4</w:t>
      </w:r>
      <w:r>
        <w:rPr>
          <w:rFonts w:hint="eastAsia" w:ascii="仿宋_GB2312" w:eastAsia="仿宋_GB2312" w:hAnsiTheme="majorEastAsia"/>
          <w:color w:val="000000"/>
          <w:sz w:val="32"/>
          <w:szCs w:val="32"/>
        </w:rPr>
        <w:t>，需加盖供应商公章）。</w:t>
      </w:r>
    </w:p>
    <w:p>
      <w:pPr>
        <w:autoSpaceDN w:val="0"/>
        <w:snapToGrid w:val="0"/>
        <w:spacing w:line="360" w:lineRule="auto"/>
        <w:ind w:firstLine="640" w:firstLineChars="200"/>
        <w:rPr>
          <w:rFonts w:hint="eastAsia" w:ascii="仿宋_GB2312" w:eastAsia="仿宋_GB2312" w:hAnsiTheme="majorEastAsia"/>
          <w:color w:val="000000"/>
          <w:sz w:val="32"/>
          <w:szCs w:val="32"/>
          <w:lang w:eastAsia="zh-CN"/>
        </w:rPr>
      </w:pPr>
      <w:r>
        <w:rPr>
          <w:rFonts w:hint="eastAsia" w:ascii="仿宋_GB2312" w:eastAsia="仿宋_GB2312" w:hAnsiTheme="majorEastAsia"/>
          <w:color w:val="000000"/>
          <w:sz w:val="32"/>
          <w:szCs w:val="32"/>
        </w:rPr>
        <w:t>（</w:t>
      </w:r>
      <w:r>
        <w:rPr>
          <w:rFonts w:hint="eastAsia" w:ascii="仿宋_GB2312" w:eastAsia="仿宋_GB2312" w:hAnsiTheme="majorEastAsia"/>
          <w:color w:val="000000"/>
          <w:sz w:val="32"/>
          <w:szCs w:val="32"/>
          <w:lang w:val="en-US" w:eastAsia="zh-CN"/>
        </w:rPr>
        <w:t>六</w:t>
      </w:r>
      <w:r>
        <w:rPr>
          <w:rFonts w:hint="eastAsia" w:ascii="仿宋_GB2312" w:eastAsia="仿宋_GB2312" w:hAnsiTheme="majorEastAsia"/>
          <w:color w:val="000000"/>
          <w:sz w:val="32"/>
          <w:szCs w:val="32"/>
        </w:rPr>
        <w:t>）</w:t>
      </w:r>
      <w:r>
        <w:rPr>
          <w:rFonts w:hint="eastAsia" w:ascii="仿宋_GB2312" w:eastAsia="仿宋_GB2312" w:hAnsiTheme="majorEastAsia"/>
          <w:color w:val="000000"/>
          <w:sz w:val="32"/>
          <w:szCs w:val="32"/>
          <w:lang w:val="en-US" w:eastAsia="zh-CN"/>
        </w:rPr>
        <w:t>比</w:t>
      </w:r>
      <w:r>
        <w:rPr>
          <w:rFonts w:hint="eastAsia" w:ascii="仿宋_GB2312" w:eastAsia="仿宋_GB2312" w:hAnsiTheme="majorEastAsia"/>
          <w:color w:val="000000"/>
          <w:sz w:val="32"/>
          <w:szCs w:val="32"/>
        </w:rPr>
        <w:t>价邀请文件要求提供/供应商认为应附的其他材料</w:t>
      </w:r>
      <w:r>
        <w:rPr>
          <w:rFonts w:hint="eastAsia" w:ascii="仿宋_GB2312" w:eastAsia="仿宋_GB2312" w:hAnsiTheme="majorEastAsia"/>
          <w:color w:val="000000"/>
          <w:sz w:val="32"/>
          <w:szCs w:val="32"/>
          <w:lang w:eastAsia="zh-CN"/>
        </w:rPr>
        <w:t>。</w:t>
      </w:r>
    </w:p>
    <w:p>
      <w:pPr>
        <w:pStyle w:val="5"/>
        <w:spacing w:before="120" w:after="0"/>
        <w:ind w:firstLine="643" w:firstLineChars="200"/>
        <w:rPr>
          <w:rFonts w:ascii="黑体" w:hAnsi="黑体" w:eastAsia="黑体"/>
          <w:sz w:val="32"/>
          <w:szCs w:val="32"/>
        </w:rPr>
      </w:pPr>
      <w:r>
        <w:rPr>
          <w:rFonts w:hint="eastAsia" w:ascii="黑体" w:hAnsi="黑体" w:eastAsia="黑体"/>
          <w:sz w:val="32"/>
          <w:szCs w:val="32"/>
        </w:rPr>
        <w:t>五、联系人</w:t>
      </w:r>
    </w:p>
    <w:p>
      <w:pPr>
        <w:autoSpaceDN w:val="0"/>
        <w:snapToGrid w:val="0"/>
        <w:spacing w:line="600" w:lineRule="exact"/>
        <w:ind w:firstLine="640"/>
        <w:rPr>
          <w:rFonts w:ascii="仿宋_GB2312" w:eastAsia="仿宋_GB2312" w:hAnsiTheme="majorEastAsia"/>
          <w:color w:val="000000"/>
          <w:sz w:val="32"/>
          <w:szCs w:val="32"/>
        </w:rPr>
      </w:pPr>
      <w:r>
        <w:rPr>
          <w:rFonts w:hint="eastAsia" w:ascii="仿宋_GB2312" w:eastAsia="仿宋_GB2312" w:hAnsiTheme="majorEastAsia"/>
          <w:sz w:val="32"/>
          <w:szCs w:val="32"/>
          <w:lang w:eastAsia="zh-CN"/>
        </w:rPr>
        <w:t>何江男</w:t>
      </w:r>
      <w:r>
        <w:rPr>
          <w:rFonts w:hint="eastAsia" w:ascii="仿宋_GB2312" w:eastAsia="仿宋_GB2312" w:hAnsiTheme="majorEastAsia"/>
          <w:sz w:val="32"/>
          <w:szCs w:val="32"/>
        </w:rPr>
        <w:t xml:space="preserve"> </w:t>
      </w:r>
    </w:p>
    <w:p>
      <w:pPr>
        <w:autoSpaceDN w:val="0"/>
        <w:snapToGrid w:val="0"/>
        <w:spacing w:line="600" w:lineRule="exact"/>
        <w:ind w:firstLine="640"/>
        <w:rPr>
          <w:rFonts w:ascii="仿宋_GB2312" w:eastAsia="仿宋_GB2312" w:hAnsiTheme="majorEastAsia"/>
          <w:sz w:val="32"/>
          <w:szCs w:val="32"/>
        </w:rPr>
      </w:pPr>
      <w:r>
        <w:rPr>
          <w:rFonts w:hint="eastAsia" w:ascii="仿宋_GB2312" w:eastAsia="仿宋_GB2312" w:hAnsiTheme="majorEastAsia"/>
          <w:color w:val="000000"/>
          <w:sz w:val="32"/>
          <w:szCs w:val="32"/>
        </w:rPr>
        <w:t>联系电话：</w:t>
      </w:r>
      <w:r>
        <w:rPr>
          <w:rFonts w:hint="eastAsia" w:ascii="仿宋_GB2312" w:eastAsia="仿宋_GB2312" w:hAnsiTheme="majorEastAsia"/>
          <w:sz w:val="32"/>
          <w:szCs w:val="32"/>
          <w:lang w:val="en-US" w:eastAsia="zh-CN"/>
        </w:rPr>
        <w:t>17524278880</w:t>
      </w:r>
      <w:r>
        <w:rPr>
          <w:rFonts w:ascii="仿宋_GB2312" w:eastAsia="仿宋_GB2312" w:hAnsiTheme="majorEastAsia"/>
          <w:sz w:val="32"/>
          <w:szCs w:val="32"/>
        </w:rPr>
        <w:t xml:space="preserve"> </w:t>
      </w:r>
    </w:p>
    <w:p>
      <w:pPr>
        <w:autoSpaceDN w:val="0"/>
        <w:snapToGrid w:val="0"/>
        <w:spacing w:line="600" w:lineRule="exact"/>
        <w:ind w:firstLine="64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 xml:space="preserve"> E-mail：</w:t>
      </w:r>
      <w:r>
        <w:rPr>
          <w:rFonts w:hint="eastAsia" w:ascii="仿宋_GB2312" w:eastAsia="仿宋_GB2312" w:hAnsiTheme="majorEastAsia"/>
          <w:sz w:val="32"/>
          <w:szCs w:val="32"/>
          <w:lang w:val="en-US" w:eastAsia="zh-CN"/>
        </w:rPr>
        <w:t>hejiangnan@liaon.picc.com.cn</w:t>
      </w:r>
    </w:p>
    <w:p>
      <w:pPr>
        <w:autoSpaceDN w:val="0"/>
        <w:snapToGrid w:val="0"/>
        <w:spacing w:line="600" w:lineRule="exact"/>
        <w:ind w:firstLine="640"/>
        <w:rPr>
          <w:rFonts w:ascii="仿宋_GB2312" w:eastAsia="仿宋_GB2312" w:hAnsiTheme="majorEastAsia"/>
          <w:color w:val="000000"/>
          <w:sz w:val="32"/>
          <w:szCs w:val="32"/>
        </w:rPr>
      </w:pPr>
    </w:p>
    <w:p>
      <w:pPr>
        <w:autoSpaceDN w:val="0"/>
        <w:snapToGrid w:val="0"/>
        <w:spacing w:line="600" w:lineRule="exact"/>
        <w:jc w:val="right"/>
        <w:rPr>
          <w:rFonts w:ascii="仿宋_GB2312" w:eastAsia="仿宋_GB2312" w:hAnsiTheme="majorEastAsia"/>
          <w:sz w:val="32"/>
          <w:szCs w:val="32"/>
        </w:rPr>
      </w:pPr>
      <w:r>
        <w:rPr>
          <w:rFonts w:hint="eastAsia" w:ascii="仿宋_GB2312" w:eastAsia="仿宋_GB2312" w:hAnsiTheme="majorEastAsia"/>
          <w:color w:val="000000"/>
          <w:sz w:val="32"/>
          <w:szCs w:val="32"/>
        </w:rPr>
        <w:t xml:space="preserve">中国人民财产保险股份有限公司  </w:t>
      </w:r>
      <w:r>
        <w:rPr>
          <w:rFonts w:hint="eastAsia" w:ascii="仿宋_GB2312" w:eastAsia="仿宋_GB2312" w:hAnsiTheme="majorEastAsia"/>
          <w:sz w:val="32"/>
          <w:szCs w:val="32"/>
        </w:rPr>
        <w:t xml:space="preserve">                                   </w:t>
      </w:r>
    </w:p>
    <w:p>
      <w:pPr>
        <w:autoSpaceDN w:val="0"/>
        <w:snapToGrid w:val="0"/>
        <w:spacing w:line="600" w:lineRule="exact"/>
        <w:ind w:right="1280" w:firstLine="5120" w:firstLineChars="1600"/>
        <w:jc w:val="left"/>
        <w:rPr>
          <w:rFonts w:asciiTheme="majorEastAsia" w:hAnsiTheme="majorEastAsia" w:eastAsiaTheme="majorEastAsia"/>
          <w:b/>
          <w:bCs/>
          <w:sz w:val="30"/>
          <w:szCs w:val="30"/>
        </w:rPr>
      </w:pPr>
      <w:bookmarkStart w:id="2" w:name="_GoBack"/>
      <w:bookmarkEnd w:id="2"/>
      <w:r>
        <w:rPr>
          <w:rFonts w:hint="eastAsia" w:ascii="仿宋_GB2312" w:eastAsia="仿宋_GB2312" w:hAnsiTheme="majorEastAsia"/>
          <w:sz w:val="32"/>
          <w:szCs w:val="32"/>
          <w:lang w:val="en-US" w:eastAsia="zh-CN"/>
        </w:rPr>
        <w:t>2026</w:t>
      </w:r>
      <w:r>
        <w:rPr>
          <w:rFonts w:hint="eastAsia" w:ascii="仿宋_GB2312" w:eastAsia="仿宋_GB2312" w:hAnsiTheme="majorEastAsia"/>
          <w:sz w:val="32"/>
          <w:szCs w:val="32"/>
        </w:rPr>
        <w:t>年</w:t>
      </w:r>
      <w:r>
        <w:rPr>
          <w:rFonts w:hint="eastAsia" w:ascii="仿宋_GB2312" w:eastAsia="仿宋_GB2312" w:hAnsiTheme="majorEastAsia"/>
          <w:sz w:val="32"/>
          <w:szCs w:val="32"/>
          <w:lang w:val="en-US" w:eastAsia="zh-CN"/>
        </w:rPr>
        <w:t>6</w:t>
      </w:r>
      <w:r>
        <w:rPr>
          <w:rFonts w:hint="eastAsia" w:ascii="仿宋_GB2312" w:eastAsia="仿宋_GB2312" w:hAnsiTheme="majorEastAsia"/>
          <w:sz w:val="32"/>
          <w:szCs w:val="32"/>
        </w:rPr>
        <w:t>月</w:t>
      </w:r>
      <w:r>
        <w:rPr>
          <w:rFonts w:hint="eastAsia" w:ascii="仿宋_GB2312" w:eastAsia="仿宋_GB2312" w:hAnsiTheme="majorEastAsia"/>
          <w:sz w:val="32"/>
          <w:szCs w:val="32"/>
          <w:lang w:val="en-US" w:eastAsia="zh-CN"/>
        </w:rPr>
        <w:t>16</w:t>
      </w:r>
      <w:r>
        <w:rPr>
          <w:rFonts w:hint="eastAsia" w:ascii="仿宋_GB2312" w:eastAsia="仿宋_GB2312" w:hAnsiTheme="majorEastAsia"/>
          <w:sz w:val="32"/>
          <w:szCs w:val="32"/>
        </w:rPr>
        <w:t>日</w:t>
      </w:r>
      <w:r>
        <w:rPr>
          <w:rFonts w:asciiTheme="majorEastAsia" w:hAnsiTheme="majorEastAsia" w:eastAsiaTheme="majorEastAsia"/>
          <w:sz w:val="24"/>
          <w:szCs w:val="24"/>
        </w:rPr>
        <w:br w:type="page"/>
      </w:r>
      <w:r>
        <w:rPr>
          <w:rFonts w:asciiTheme="majorEastAsia" w:hAnsiTheme="majorEastAsia" w:eastAsiaTheme="majorEastAsia"/>
          <w:b/>
          <w:bCs/>
          <w:sz w:val="30"/>
          <w:szCs w:val="30"/>
        </w:rPr>
        <w:t>附件1</w:t>
      </w:r>
      <w:r>
        <w:rPr>
          <w:rFonts w:hint="eastAsia" w:asciiTheme="majorEastAsia" w:hAnsiTheme="majorEastAsia" w:eastAsiaTheme="majorEastAsia"/>
          <w:b/>
          <w:bCs/>
          <w:sz w:val="30"/>
          <w:szCs w:val="30"/>
        </w:rPr>
        <w:t>：供应商承诺与声明</w:t>
      </w:r>
    </w:p>
    <w:p>
      <w:pPr>
        <w:jc w:val="center"/>
        <w:rPr>
          <w:rFonts w:ascii="黑体" w:hAnsi="ˎ̥" w:eastAsia="黑体" w:cs="宋体"/>
          <w:color w:val="333333"/>
          <w:kern w:val="0"/>
          <w:sz w:val="10"/>
          <w:szCs w:val="10"/>
        </w:rPr>
      </w:pPr>
      <w:r>
        <w:rPr>
          <w:rFonts w:ascii="黑体" w:hAnsi="宋体" w:eastAsia="黑体" w:cs="宋体"/>
          <w:b/>
          <w:bCs/>
          <w:snapToGrid w:val="0"/>
          <w:color w:val="333333"/>
          <w:kern w:val="0"/>
          <w:sz w:val="44"/>
          <w:szCs w:val="44"/>
        </w:rPr>
        <w:t>供应商承诺与声明</w:t>
      </w:r>
    </w:p>
    <w:p>
      <w:pPr>
        <w:widowControl/>
        <w:adjustRightInd w:val="0"/>
        <w:snapToGrid w:val="0"/>
        <w:spacing w:line="329" w:lineRule="auto"/>
        <w:rPr>
          <w:rFonts w:hint="default" w:ascii="仿宋_GB2312" w:hAnsi="ˎ̥" w:eastAsia="仿宋_GB2312" w:cs="宋体"/>
          <w:color w:val="333333"/>
          <w:kern w:val="0"/>
          <w:sz w:val="18"/>
          <w:szCs w:val="18"/>
          <w:lang w:val="en-US" w:eastAsia="zh-CN"/>
        </w:rPr>
      </w:pPr>
      <w:r>
        <w:rPr>
          <w:rFonts w:ascii="仿宋_GB2312" w:hAnsi="宋体" w:eastAsia="仿宋_GB2312" w:cs="宋体"/>
          <w:b/>
          <w:color w:val="333333"/>
          <w:kern w:val="0"/>
          <w:sz w:val="32"/>
        </w:rPr>
        <w:t>致：中国人民财产保险股份有限公司</w:t>
      </w:r>
      <w:r>
        <w:rPr>
          <w:rFonts w:hint="eastAsia" w:ascii="仿宋_GB2312" w:hAnsi="宋体" w:eastAsia="仿宋_GB2312" w:cs="宋体"/>
          <w:b/>
          <w:color w:val="333333"/>
          <w:kern w:val="0"/>
          <w:sz w:val="32"/>
          <w:lang w:val="en-US" w:eastAsia="zh-CN"/>
        </w:rPr>
        <w:t>**分公司</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一、_______________________(以下简称我方)认识到中国人民财产保险股份有限公司采购（以下简称贵方）为企业采购，非政府采购。</w:t>
      </w:r>
    </w:p>
    <w:p>
      <w:pPr>
        <w:widowControl/>
        <w:adjustRightInd w:val="0"/>
        <w:snapToGrid w:val="0"/>
        <w:spacing w:line="329" w:lineRule="auto"/>
        <w:ind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二、我方承诺遵守贵方有关集中采购管理和供应商管理的相关规定、履行相应义务。</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三、在采购过程中，我方将认真阅读贵方邀请文件，完全理解邀请文件的内容，并保证严格保密文件内容，不泄露贵方任何信息。</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本承诺文件所称“保密信息”特指在“采购过程中”由贵方以任何形式向我方提供的在披露之时不为公众所知晓的商业、技术及管理信息，包括但不限于：专有技术、保密资料、商业秘密、商业计划、投资信息、财务信息、营销策略、产品信息、技术资料等。在提供“保密信息”时，该等“保密信息”已经为公众所知的不在此列。</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我方承诺不以任何方式将 贵方“保密信息”发布或披露给任何人，除了那些因为参与“采购”有必要知道该“保密信息”的我方或我方的雇员、咨询顾问；当且仅当我方、其雇员及咨询顾问受到雇用协议或其他书面协议所规定的不低于本协议保密义务的约束。</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四、我方保证所递交的投标文件、资格证明、产品资料、合同等文件内容的真实性、有效性；愿意承担虚构信息及伪造资格证明、合同等违背诚实信用原则导致的一切不利后果。我方所提交的投标文件构成要约，经贵方承诺，我方即受上述文件中意思表示的约束；贵方所发出的邀请文件等行为不被视为要约。</w:t>
      </w:r>
    </w:p>
    <w:p>
      <w:pPr>
        <w:widowControl/>
        <w:adjustRightInd w:val="0"/>
        <w:snapToGrid w:val="0"/>
        <w:spacing w:line="329" w:lineRule="auto"/>
        <w:ind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五、未经贵方书面许可，我方承诺不在市场宣传中使用与贵方的合作案例，不将贵方作为业务合作伙伴进行宣传，不使用贵方的商标、标志语、徽标等。</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六、在采购过程中，我方承诺不做任何可能影响正当交易的行为。</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七、我方承诺根据贵方的要求提供我方供应产品的市场参考价格，并保证该数据的真实性与时效性；我方提供不实或虚假数据的，自愿接受录入贵方供应商诚信档案记录的不利后果。</w:t>
      </w:r>
    </w:p>
    <w:p>
      <w:pPr>
        <w:autoSpaceDE w:val="0"/>
        <w:autoSpaceDN w:val="0"/>
        <w:adjustRightIn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八、如果我方（包括咨询顾问、董事、雇员、代理人和代表）违反或未履行本承诺与声明书下的任何规定、保证及陈述，我方将对因违反或未履行承诺书的规定而对贵方造成的直接损失进行赔偿。</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九、采购过程中涉及函件往来的，请使用我方以下地址及联系方式：</w:t>
      </w:r>
    </w:p>
    <w:p>
      <w:pPr>
        <w:widowControl/>
        <w:adjustRightInd w:val="0"/>
        <w:snapToGrid w:val="0"/>
        <w:spacing w:line="329" w:lineRule="auto"/>
        <w:ind w:firstLine="640" w:firstLineChars="200"/>
        <w:jc w:val="left"/>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公司名称（全称、盖章）：________________</w:t>
      </w:r>
    </w:p>
    <w:p>
      <w:pPr>
        <w:widowControl/>
        <w:adjustRightInd w:val="0"/>
        <w:snapToGrid w:val="0"/>
        <w:spacing w:line="329" w:lineRule="auto"/>
        <w:ind w:right="640"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法定代表人姓名、职务：__________________</w:t>
      </w:r>
    </w:p>
    <w:p>
      <w:pPr>
        <w:widowControl/>
        <w:adjustRightInd w:val="0"/>
        <w:snapToGrid w:val="0"/>
        <w:spacing w:line="329" w:lineRule="auto"/>
        <w:ind w:right="640"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邮编：__________地址：__________________</w:t>
      </w:r>
    </w:p>
    <w:p>
      <w:pPr>
        <w:widowControl/>
        <w:adjustRightInd w:val="0"/>
        <w:snapToGrid w:val="0"/>
        <w:spacing w:line="329" w:lineRule="auto"/>
        <w:ind w:right="640"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电话：__________传真：__________________</w:t>
      </w:r>
    </w:p>
    <w:p>
      <w:pPr>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法定代表人或授权代表签字：______________</w:t>
      </w:r>
    </w:p>
    <w:p>
      <w:pPr>
        <w:pStyle w:val="5"/>
        <w:rPr>
          <w:rFonts w:asciiTheme="majorEastAsia" w:hAnsiTheme="majorEastAsia" w:eastAsiaTheme="majorEastAsia"/>
          <w:sz w:val="30"/>
          <w:szCs w:val="30"/>
        </w:rPr>
      </w:pPr>
      <w:r>
        <w:rPr>
          <w:rFonts w:asciiTheme="majorEastAsia" w:hAnsiTheme="majorEastAsia" w:eastAsiaTheme="majorEastAsia"/>
          <w:sz w:val="30"/>
          <w:szCs w:val="30"/>
        </w:rPr>
        <w:t>附件2</w:t>
      </w:r>
      <w:r>
        <w:rPr>
          <w:rFonts w:hint="eastAsia" w:asciiTheme="majorEastAsia" w:hAnsiTheme="majorEastAsia" w:eastAsiaTheme="majorEastAsia"/>
          <w:sz w:val="30"/>
          <w:szCs w:val="30"/>
        </w:rPr>
        <w:t>：法定代表人授权委托书</w:t>
      </w:r>
    </w:p>
    <w:p>
      <w:pPr>
        <w:spacing w:line="420" w:lineRule="exact"/>
        <w:jc w:val="center"/>
        <w:rPr>
          <w:rFonts w:ascii="黑体" w:eastAsia="黑体"/>
          <w:b/>
          <w:bCs/>
          <w:sz w:val="44"/>
          <w:szCs w:val="44"/>
        </w:rPr>
      </w:pPr>
      <w:r>
        <w:rPr>
          <w:rFonts w:ascii="黑体" w:eastAsia="黑体"/>
          <w:b/>
          <w:bCs/>
          <w:sz w:val="44"/>
          <w:szCs w:val="44"/>
        </w:rPr>
        <w:t>法定代表人授权委托书</w:t>
      </w:r>
    </w:p>
    <w:p>
      <w:pPr>
        <w:spacing w:line="420" w:lineRule="exact"/>
        <w:rPr>
          <w:rFonts w:ascii="仿宋_GB2312" w:eastAsia="仿宋_GB2312"/>
          <w:sz w:val="32"/>
        </w:rPr>
      </w:pPr>
    </w:p>
    <w:p>
      <w:pPr>
        <w:spacing w:line="420" w:lineRule="exact"/>
        <w:ind w:firstLine="768" w:firstLineChars="200"/>
        <w:rPr>
          <w:rFonts w:ascii="仿宋_GB2312" w:eastAsia="仿宋_GB2312"/>
          <w:spacing w:val="32"/>
          <w:sz w:val="32"/>
        </w:rPr>
      </w:pPr>
      <w:r>
        <w:rPr>
          <w:rFonts w:ascii="仿宋_GB2312" w:eastAsia="仿宋_GB2312"/>
          <w:spacing w:val="32"/>
          <w:sz w:val="32"/>
        </w:rPr>
        <w:t>本人作为</w:t>
      </w:r>
      <w:r>
        <w:rPr>
          <w:rFonts w:ascii="仿宋_GB2312" w:eastAsia="仿宋_GB2312"/>
          <w:spacing w:val="32"/>
          <w:sz w:val="32"/>
          <w:u w:val="single"/>
        </w:rPr>
        <w:t xml:space="preserve">   （投标人名称）   </w:t>
      </w:r>
      <w:r>
        <w:rPr>
          <w:rFonts w:ascii="仿宋_GB2312" w:eastAsia="仿宋_GB2312"/>
          <w:spacing w:val="32"/>
          <w:sz w:val="32"/>
        </w:rPr>
        <w:t>的法定代表人，在此授权我企业的</w:t>
      </w:r>
      <w:r>
        <w:rPr>
          <w:rFonts w:ascii="仿宋_GB2312" w:eastAsia="仿宋_GB2312"/>
          <w:spacing w:val="32"/>
          <w:sz w:val="32"/>
          <w:u w:val="single"/>
        </w:rPr>
        <w:t xml:space="preserve">      </w:t>
      </w:r>
      <w:r>
        <w:rPr>
          <w:rFonts w:ascii="仿宋_GB2312" w:eastAsia="仿宋_GB2312"/>
          <w:spacing w:val="32"/>
          <w:sz w:val="32"/>
        </w:rPr>
        <w:t xml:space="preserve">，作为我的合法的代理人，以我的名义并代表我企业全权处理                </w:t>
      </w:r>
      <w:r>
        <w:rPr>
          <w:rFonts w:ascii="仿宋_GB2312" w:eastAsia="仿宋_GB2312"/>
          <w:spacing w:val="32"/>
          <w:sz w:val="32"/>
          <w:u w:val="single"/>
        </w:rPr>
        <w:t xml:space="preserve">                                                                 （项目名称）  </w:t>
      </w:r>
      <w:r>
        <w:rPr>
          <w:rFonts w:ascii="仿宋_GB2312" w:eastAsia="仿宋_GB2312"/>
          <w:spacing w:val="32"/>
          <w:sz w:val="32"/>
        </w:rPr>
        <w:t>项目</w:t>
      </w:r>
      <w:r>
        <w:rPr>
          <w:rFonts w:hint="eastAsia" w:ascii="仿宋_GB2312" w:eastAsia="仿宋_GB2312"/>
          <w:spacing w:val="32"/>
          <w:sz w:val="32"/>
          <w:lang w:val="en-US" w:eastAsia="zh-CN"/>
        </w:rPr>
        <w:t>采购事宜。</w:t>
      </w:r>
    </w:p>
    <w:p>
      <w:pPr>
        <w:spacing w:line="420" w:lineRule="exact"/>
        <w:ind w:firstLine="768" w:firstLineChars="200"/>
        <w:rPr>
          <w:rFonts w:ascii="仿宋_GB2312" w:eastAsia="仿宋_GB2312"/>
          <w:spacing w:val="32"/>
          <w:sz w:val="32"/>
        </w:rPr>
      </w:pPr>
      <w:r>
        <w:rPr>
          <w:rFonts w:ascii="仿宋_GB2312" w:eastAsia="仿宋_GB2312"/>
          <w:spacing w:val="32"/>
          <w:sz w:val="32"/>
        </w:rPr>
        <w:t>在此授权范围和期限内，被授权人所实施的行为具有法律效力，授权人予以认可。</w:t>
      </w:r>
    </w:p>
    <w:p>
      <w:pPr>
        <w:pStyle w:val="2"/>
        <w:rPr>
          <w:rFonts w:hint="default" w:eastAsia="仿宋_GB2312"/>
          <w:lang w:val="en-US" w:eastAsia="zh-CN"/>
        </w:rPr>
      </w:pPr>
      <w:r>
        <w:rPr>
          <w:rFonts w:hint="eastAsia" w:ascii="仿宋_GB2312" w:eastAsia="仿宋_GB2312"/>
          <w:spacing w:val="32"/>
          <w:sz w:val="32"/>
          <w:lang w:val="en-US" w:eastAsia="zh-CN"/>
        </w:rPr>
        <w:t>以下请附法定代表人和被授权人的身份证正反面：</w:t>
      </w:r>
    </w:p>
    <w:p>
      <w:pPr>
        <w:spacing w:line="420" w:lineRule="exact"/>
        <w:rPr>
          <w:rFonts w:ascii="仿宋_GB2312" w:eastAsia="仿宋_GB2312"/>
          <w:spacing w:val="32"/>
          <w:sz w:val="32"/>
        </w:rPr>
      </w:pPr>
    </w:p>
    <w:p>
      <w:pPr>
        <w:spacing w:line="420" w:lineRule="exact"/>
        <w:rPr>
          <w:rFonts w:ascii="仿宋_GB2312" w:eastAsia="仿宋_GB2312"/>
          <w:spacing w:val="32"/>
          <w:sz w:val="32"/>
        </w:rPr>
      </w:pPr>
    </w:p>
    <w:p>
      <w:pPr>
        <w:spacing w:line="420" w:lineRule="exact"/>
        <w:rPr>
          <w:rFonts w:ascii="仿宋_GB2312" w:eastAsia="仿宋_GB2312"/>
          <w:spacing w:val="32"/>
          <w:sz w:val="32"/>
        </w:rPr>
      </w:pPr>
    </w:p>
    <w:p>
      <w:pPr>
        <w:spacing w:line="420" w:lineRule="exact"/>
        <w:rPr>
          <w:rFonts w:ascii="仿宋_GB2312" w:eastAsia="仿宋_GB2312"/>
          <w:spacing w:val="32"/>
          <w:sz w:val="32"/>
        </w:rPr>
      </w:pPr>
      <w:r>
        <w:rPr>
          <w:rFonts w:ascii="仿宋_GB2312" w:eastAsia="仿宋_GB2312"/>
          <w:spacing w:val="32"/>
          <w:sz w:val="32"/>
        </w:rPr>
        <w:t>投标人名称：                  （盖章）</w:t>
      </w:r>
    </w:p>
    <w:p>
      <w:pPr>
        <w:spacing w:line="420" w:lineRule="exact"/>
        <w:rPr>
          <w:rFonts w:ascii="仿宋_GB2312" w:eastAsia="仿宋_GB2312"/>
          <w:spacing w:val="32"/>
          <w:sz w:val="32"/>
        </w:rPr>
      </w:pPr>
      <w:r>
        <w:rPr>
          <w:rFonts w:ascii="仿宋_GB2312" w:eastAsia="仿宋_GB2312"/>
          <w:spacing w:val="32"/>
          <w:sz w:val="32"/>
        </w:rPr>
        <w:t xml:space="preserve">                       </w:t>
      </w:r>
    </w:p>
    <w:p>
      <w:pPr>
        <w:spacing w:line="420" w:lineRule="exact"/>
        <w:rPr>
          <w:rFonts w:ascii="仿宋_GB2312" w:eastAsia="仿宋_GB2312"/>
          <w:spacing w:val="32"/>
          <w:sz w:val="32"/>
        </w:rPr>
      </w:pPr>
      <w:r>
        <w:rPr>
          <w:rFonts w:ascii="仿宋_GB2312" w:eastAsia="仿宋_GB2312"/>
          <w:spacing w:val="32"/>
          <w:sz w:val="32"/>
        </w:rPr>
        <w:t xml:space="preserve">                                                    </w:t>
      </w:r>
    </w:p>
    <w:p>
      <w:pPr>
        <w:spacing w:line="420" w:lineRule="exact"/>
        <w:rPr>
          <w:rFonts w:ascii="仿宋_GB2312" w:eastAsia="仿宋_GB2312"/>
          <w:spacing w:val="32"/>
          <w:sz w:val="32"/>
        </w:rPr>
      </w:pPr>
      <w:r>
        <w:rPr>
          <w:rFonts w:ascii="仿宋_GB2312" w:eastAsia="仿宋_GB2312"/>
          <w:spacing w:val="32"/>
          <w:sz w:val="32"/>
        </w:rPr>
        <w:t xml:space="preserve">法定代表人：   </w:t>
      </w:r>
    </w:p>
    <w:p>
      <w:pPr>
        <w:spacing w:line="420" w:lineRule="exact"/>
        <w:rPr>
          <w:rFonts w:ascii="仿宋_GB2312" w:eastAsia="仿宋_GB2312"/>
          <w:spacing w:val="32"/>
          <w:sz w:val="32"/>
        </w:rPr>
      </w:pPr>
      <w:r>
        <w:rPr>
          <w:rFonts w:ascii="仿宋_GB2312" w:eastAsia="仿宋_GB2312"/>
          <w:spacing w:val="32"/>
          <w:sz w:val="32"/>
        </w:rPr>
        <w:t xml:space="preserve">（盖章或签字）                     </w:t>
      </w:r>
    </w:p>
    <w:p>
      <w:pPr>
        <w:spacing w:line="420" w:lineRule="exact"/>
        <w:ind w:firstLine="9918" w:firstLineChars="2583"/>
        <w:rPr>
          <w:rFonts w:ascii="仿宋_GB2312" w:eastAsia="仿宋_GB2312"/>
          <w:spacing w:val="32"/>
          <w:sz w:val="32"/>
        </w:rPr>
      </w:pPr>
    </w:p>
    <w:p>
      <w:pPr>
        <w:spacing w:line="420" w:lineRule="exact"/>
        <w:rPr>
          <w:rFonts w:ascii="仿宋_GB2312" w:eastAsia="仿宋_GB2312"/>
          <w:spacing w:val="32"/>
          <w:sz w:val="32"/>
        </w:rPr>
      </w:pPr>
    </w:p>
    <w:p>
      <w:pPr>
        <w:spacing w:line="420" w:lineRule="exact"/>
        <w:rPr>
          <w:rFonts w:ascii="仿宋_GB2312" w:eastAsia="仿宋_GB2312"/>
          <w:spacing w:val="32"/>
          <w:sz w:val="32"/>
        </w:rPr>
      </w:pPr>
    </w:p>
    <w:p>
      <w:pPr>
        <w:spacing w:line="420" w:lineRule="exact"/>
        <w:rPr>
          <w:rFonts w:ascii="仿宋_GB2312" w:eastAsia="仿宋_GB2312"/>
          <w:spacing w:val="32"/>
          <w:sz w:val="32"/>
        </w:rPr>
      </w:pPr>
      <w:r>
        <w:rPr>
          <w:rFonts w:ascii="仿宋_GB2312" w:eastAsia="仿宋_GB2312"/>
          <w:spacing w:val="32"/>
          <w:sz w:val="32"/>
        </w:rPr>
        <w:t xml:space="preserve"> 被授权代理人：                     </w:t>
      </w:r>
    </w:p>
    <w:p>
      <w:pPr>
        <w:spacing w:line="420" w:lineRule="exact"/>
        <w:rPr>
          <w:rFonts w:ascii="仿宋_GB2312" w:eastAsia="仿宋_GB2312"/>
          <w:spacing w:val="32"/>
          <w:sz w:val="32"/>
        </w:rPr>
      </w:pPr>
      <w:r>
        <w:rPr>
          <w:rFonts w:ascii="仿宋_GB2312" w:eastAsia="仿宋_GB2312"/>
          <w:spacing w:val="32"/>
          <w:sz w:val="32"/>
        </w:rPr>
        <w:t>（盖章或签字）</w:t>
      </w:r>
    </w:p>
    <w:p>
      <w:pPr>
        <w:spacing w:line="420" w:lineRule="exact"/>
        <w:rPr>
          <w:rFonts w:ascii="仿宋_GB2312" w:eastAsia="仿宋_GB2312"/>
          <w:spacing w:val="32"/>
          <w:sz w:val="32"/>
        </w:rPr>
      </w:pPr>
    </w:p>
    <w:p>
      <w:pPr>
        <w:spacing w:line="420" w:lineRule="exact"/>
        <w:rPr>
          <w:rFonts w:ascii="仿宋_GB2312" w:eastAsia="仿宋_GB2312"/>
          <w:spacing w:val="32"/>
          <w:sz w:val="32"/>
        </w:rPr>
      </w:pPr>
      <w:r>
        <w:rPr>
          <w:rFonts w:ascii="仿宋_GB2312" w:eastAsia="仿宋_GB2312"/>
          <w:spacing w:val="32"/>
          <w:sz w:val="32"/>
        </w:rPr>
        <w:t>日 期：    年    月    日</w:t>
      </w:r>
    </w:p>
    <w:p>
      <w:pPr>
        <w:pStyle w:val="5"/>
        <w:rPr>
          <w:rFonts w:ascii="仿宋_GB2312" w:eastAsia="仿宋_GB2312"/>
          <w:spacing w:val="32"/>
          <w:sz w:val="32"/>
        </w:rPr>
      </w:pPr>
      <w:r>
        <w:rPr>
          <w:rFonts w:ascii="仿宋_GB2312" w:eastAsia="仿宋_GB2312"/>
          <w:spacing w:val="32"/>
          <w:sz w:val="32"/>
        </w:rPr>
        <w:br w:type="page"/>
      </w:r>
    </w:p>
    <w:p>
      <w:pPr>
        <w:pStyle w:val="5"/>
        <w:rPr>
          <w:rFonts w:hint="default" w:asciiTheme="majorEastAsia" w:hAnsiTheme="majorEastAsia" w:eastAsiaTheme="majorEastAsia"/>
          <w:sz w:val="30"/>
          <w:szCs w:val="30"/>
          <w:lang w:val="en-US" w:eastAsia="zh-CN"/>
        </w:rPr>
      </w:pPr>
      <w:r>
        <w:rPr>
          <w:rFonts w:asciiTheme="majorEastAsia" w:hAnsiTheme="majorEastAsia" w:eastAsiaTheme="majorEastAsia"/>
          <w:sz w:val="30"/>
          <w:szCs w:val="30"/>
        </w:rPr>
        <w:t>附件</w:t>
      </w:r>
      <w:r>
        <w:rPr>
          <w:rFonts w:hint="eastAsia" w:asciiTheme="majorEastAsia" w:hAnsiTheme="majorEastAsia" w:eastAsiaTheme="majorEastAsia"/>
          <w:sz w:val="30"/>
          <w:szCs w:val="30"/>
          <w:lang w:val="en-US" w:eastAsia="zh-CN"/>
        </w:rPr>
        <w:t>3</w:t>
      </w:r>
      <w:r>
        <w:rPr>
          <w:rFonts w:hint="eastAsia" w:asciiTheme="majorEastAsia" w:hAnsiTheme="majorEastAsia" w:eastAsiaTheme="majorEastAsia"/>
          <w:sz w:val="30"/>
          <w:szCs w:val="30"/>
        </w:rPr>
        <w:t>：</w:t>
      </w:r>
      <w:r>
        <w:rPr>
          <w:rFonts w:hint="eastAsia" w:asciiTheme="majorEastAsia" w:hAnsiTheme="majorEastAsia" w:eastAsiaTheme="majorEastAsia"/>
          <w:sz w:val="30"/>
          <w:szCs w:val="30"/>
          <w:lang w:val="en-US" w:eastAsia="zh-CN"/>
        </w:rPr>
        <w:t>信息安全采购要求承诺函</w:t>
      </w:r>
    </w:p>
    <w:p>
      <w:pPr>
        <w:jc w:val="center"/>
        <w:rPr>
          <w:rFonts w:hint="eastAsia" w:ascii="仿宋_GB2312" w:eastAsia="仿宋_GB2312"/>
          <w:b/>
          <w:sz w:val="24"/>
          <w:szCs w:val="24"/>
        </w:rPr>
      </w:pPr>
      <w:r>
        <w:rPr>
          <w:rFonts w:hint="eastAsia" w:ascii="仿宋_GB2312" w:eastAsia="仿宋_GB2312"/>
          <w:b/>
          <w:sz w:val="24"/>
          <w:szCs w:val="24"/>
        </w:rPr>
        <w:t>信息安全采购要求承诺函</w:t>
      </w:r>
    </w:p>
    <w:p>
      <w:pPr>
        <w:adjustRightInd w:val="0"/>
        <w:snapToGrid w:val="0"/>
        <w:spacing w:line="360" w:lineRule="auto"/>
        <w:rPr>
          <w:rFonts w:ascii="仿宋_GB2312" w:eastAsia="仿宋_GB2312"/>
          <w:sz w:val="24"/>
          <w:szCs w:val="24"/>
        </w:rPr>
      </w:pPr>
    </w:p>
    <w:p>
      <w:pPr>
        <w:adjustRightInd w:val="0"/>
        <w:snapToGrid w:val="0"/>
        <w:spacing w:line="360" w:lineRule="auto"/>
        <w:rPr>
          <w:rFonts w:hint="default" w:ascii="仿宋_GB2312" w:hAnsi="楷体_GB2312" w:eastAsia="仿宋_GB2312"/>
          <w:bCs/>
          <w:color w:val="000000"/>
          <w:sz w:val="24"/>
          <w:szCs w:val="24"/>
          <w:lang w:val="en-US" w:eastAsia="zh-CN"/>
        </w:rPr>
      </w:pPr>
      <w:r>
        <w:rPr>
          <w:rFonts w:hint="eastAsia" w:ascii="仿宋_GB2312" w:hAnsi="楷体_GB2312" w:eastAsia="仿宋_GB2312"/>
          <w:bCs/>
          <w:color w:val="000000"/>
          <w:sz w:val="24"/>
          <w:szCs w:val="24"/>
        </w:rPr>
        <w:t>致：中国人民财产保险股份有限公司</w:t>
      </w:r>
      <w:r>
        <w:rPr>
          <w:rFonts w:hint="eastAsia" w:ascii="仿宋_GB2312" w:hAnsi="楷体_GB2312" w:eastAsia="仿宋_GB2312"/>
          <w:bCs/>
          <w:color w:val="000000"/>
          <w:sz w:val="24"/>
          <w:szCs w:val="24"/>
          <w:lang w:val="en-US" w:eastAsia="zh-CN"/>
        </w:rPr>
        <w:t>盘锦分公司</w:t>
      </w:r>
    </w:p>
    <w:p>
      <w:pPr>
        <w:adjustRightInd w:val="0"/>
        <w:snapToGrid w:val="0"/>
        <w:spacing w:line="360" w:lineRule="auto"/>
        <w:ind w:firstLine="480"/>
        <w:jc w:val="left"/>
        <w:rPr>
          <w:rFonts w:ascii="仿宋_GB2312" w:hAnsi="宋体" w:eastAsia="仿宋_GB2312"/>
          <w:color w:val="000000"/>
          <w:sz w:val="24"/>
          <w:szCs w:val="24"/>
        </w:rPr>
      </w:pPr>
      <w:r>
        <w:rPr>
          <w:rFonts w:hint="eastAsia" w:ascii="仿宋_GB2312" w:hAnsi="宋体" w:eastAsia="仿宋_GB2312"/>
          <w:color w:val="000000"/>
          <w:sz w:val="24"/>
          <w:szCs w:val="24"/>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adjustRightInd w:val="0"/>
        <w:snapToGrid w:val="0"/>
        <w:spacing w:line="360" w:lineRule="auto"/>
        <w:ind w:firstLine="480"/>
        <w:jc w:val="left"/>
        <w:rPr>
          <w:rFonts w:ascii="仿宋_GB2312" w:hAnsi="宋体" w:eastAsia="仿宋_GB2312"/>
          <w:color w:val="000000"/>
          <w:sz w:val="24"/>
          <w:szCs w:val="24"/>
        </w:rPr>
      </w:pPr>
      <w:r>
        <w:rPr>
          <w:rFonts w:hint="eastAsia" w:ascii="仿宋_GB2312" w:hAnsi="宋体" w:eastAsia="仿宋_GB2312"/>
          <w:color w:val="000000"/>
          <w:sz w:val="24"/>
          <w:szCs w:val="24"/>
        </w:rPr>
        <w:t>2.根据实际情况，投标人在A\B两项之间择一承诺</w:t>
      </w:r>
    </w:p>
    <w:p>
      <w:pPr>
        <w:adjustRightInd w:val="0"/>
        <w:snapToGrid w:val="0"/>
        <w:spacing w:line="360" w:lineRule="auto"/>
        <w:ind w:firstLine="480"/>
        <w:jc w:val="left"/>
        <w:rPr>
          <w:rFonts w:ascii="仿宋_GB2312" w:hAnsi="宋体" w:eastAsia="仿宋_GB2312"/>
          <w:color w:val="000000"/>
          <w:sz w:val="24"/>
          <w:szCs w:val="24"/>
        </w:rPr>
      </w:pPr>
      <w:r>
        <w:rPr>
          <w:rFonts w:hint="eastAsia" w:ascii="仿宋_GB2312" w:hAnsi="宋体" w:eastAsia="仿宋_GB2312"/>
          <w:color w:val="000000"/>
          <w:sz w:val="24"/>
          <w:szCs w:val="24"/>
        </w:rPr>
        <w:t>A投标人向招标人提供的产品或服务，不需要任何外国实体提供技术支持。</w:t>
      </w:r>
    </w:p>
    <w:p>
      <w:pPr>
        <w:adjustRightInd w:val="0"/>
        <w:snapToGrid w:val="0"/>
        <w:spacing w:line="360" w:lineRule="auto"/>
        <w:ind w:firstLine="480"/>
        <w:jc w:val="left"/>
        <w:rPr>
          <w:rFonts w:ascii="仿宋_GB2312" w:hAnsi="宋体" w:eastAsia="仿宋_GB2312"/>
          <w:color w:val="000000"/>
          <w:sz w:val="24"/>
          <w:szCs w:val="24"/>
        </w:rPr>
      </w:pPr>
      <w:r>
        <w:rPr>
          <w:rFonts w:hint="eastAsia" w:ascii="仿宋_GB2312" w:hAnsi="宋体" w:eastAsia="仿宋_GB2312"/>
          <w:color w:val="000000"/>
          <w:sz w:val="24"/>
          <w:szCs w:val="24"/>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adjustRightInd w:val="0"/>
        <w:snapToGrid w:val="0"/>
        <w:spacing w:line="360" w:lineRule="auto"/>
        <w:ind w:firstLine="480"/>
        <w:jc w:val="left"/>
        <w:rPr>
          <w:rFonts w:ascii="仿宋_GB2312" w:hAnsi="宋体" w:eastAsia="仿宋_GB2312"/>
          <w:color w:val="000000"/>
          <w:sz w:val="24"/>
          <w:szCs w:val="24"/>
        </w:rPr>
      </w:pPr>
      <w:r>
        <w:rPr>
          <w:rFonts w:hint="eastAsia" w:ascii="仿宋_GB2312" w:hAnsi="宋体" w:eastAsia="仿宋_GB2312"/>
          <w:color w:val="000000"/>
          <w:sz w:val="24"/>
          <w:szCs w:val="24"/>
        </w:rPr>
        <w:t>3.根据实际情况，投标人在A\B两项之间择一承诺</w:t>
      </w:r>
    </w:p>
    <w:p>
      <w:pPr>
        <w:adjustRightInd w:val="0"/>
        <w:snapToGrid w:val="0"/>
        <w:spacing w:line="360" w:lineRule="auto"/>
        <w:ind w:firstLine="480"/>
        <w:jc w:val="left"/>
        <w:rPr>
          <w:rFonts w:ascii="仿宋_GB2312" w:hAnsi="宋体" w:eastAsia="仿宋_GB2312"/>
          <w:color w:val="000000"/>
          <w:sz w:val="24"/>
          <w:szCs w:val="24"/>
        </w:rPr>
      </w:pPr>
      <w:r>
        <w:rPr>
          <w:rFonts w:hint="eastAsia" w:ascii="仿宋_GB2312" w:hAnsi="宋体" w:eastAsia="仿宋_GB2312"/>
          <w:color w:val="000000"/>
          <w:sz w:val="24"/>
          <w:szCs w:val="24"/>
        </w:rPr>
        <w:t>A投标人向招标人提供的产品或服务，不涉及任何外国实体拥有或者控制的知识产权，包括但不限于专利权、软件著作权以及其他知识产权。</w:t>
      </w:r>
    </w:p>
    <w:p>
      <w:pPr>
        <w:adjustRightInd w:val="0"/>
        <w:snapToGrid w:val="0"/>
        <w:spacing w:line="360" w:lineRule="auto"/>
        <w:ind w:firstLine="480"/>
        <w:jc w:val="left"/>
        <w:rPr>
          <w:rFonts w:ascii="仿宋_GB2312" w:hAnsi="宋体" w:eastAsia="仿宋_GB2312"/>
          <w:color w:val="000000"/>
          <w:sz w:val="24"/>
          <w:szCs w:val="24"/>
        </w:rPr>
      </w:pPr>
      <w:r>
        <w:rPr>
          <w:rFonts w:hint="eastAsia" w:ascii="仿宋_GB2312" w:hAnsi="宋体" w:eastAsia="仿宋_GB2312"/>
          <w:color w:val="000000"/>
          <w:sz w:val="24"/>
          <w:szCs w:val="24"/>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adjustRightInd w:val="0"/>
        <w:snapToGrid w:val="0"/>
        <w:spacing w:line="360" w:lineRule="auto"/>
        <w:ind w:firstLine="480"/>
        <w:jc w:val="left"/>
        <w:rPr>
          <w:rFonts w:ascii="仿宋_GB2312" w:hAnsi="宋体" w:eastAsia="仿宋_GB2312"/>
          <w:color w:val="000000"/>
          <w:sz w:val="24"/>
          <w:szCs w:val="24"/>
        </w:rPr>
      </w:pPr>
      <w:r>
        <w:rPr>
          <w:rFonts w:hint="eastAsia" w:ascii="仿宋_GB2312" w:hAnsi="宋体" w:eastAsia="仿宋_GB2312"/>
          <w:color w:val="000000"/>
          <w:sz w:val="24"/>
          <w:szCs w:val="24"/>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adjustRightInd w:val="0"/>
        <w:snapToGrid w:val="0"/>
        <w:spacing w:line="360" w:lineRule="auto"/>
        <w:ind w:firstLine="480"/>
        <w:jc w:val="left"/>
        <w:rPr>
          <w:rFonts w:ascii="仿宋_GB2312" w:hAnsi="宋体" w:eastAsia="仿宋_GB2312"/>
          <w:color w:val="000000"/>
          <w:sz w:val="24"/>
          <w:szCs w:val="24"/>
        </w:rPr>
      </w:pPr>
      <w:r>
        <w:rPr>
          <w:rFonts w:hint="eastAsia" w:ascii="仿宋_GB2312" w:hAnsi="宋体" w:eastAsia="仿宋_GB2312"/>
          <w:color w:val="000000"/>
          <w:sz w:val="24"/>
          <w:szCs w:val="24"/>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adjustRightInd w:val="0"/>
        <w:snapToGrid w:val="0"/>
        <w:spacing w:line="360" w:lineRule="auto"/>
        <w:ind w:firstLine="480"/>
        <w:jc w:val="left"/>
        <w:rPr>
          <w:rFonts w:ascii="仿宋_GB2312" w:hAnsi="宋体" w:eastAsia="仿宋_GB2312"/>
          <w:color w:val="000000"/>
          <w:sz w:val="24"/>
          <w:szCs w:val="24"/>
        </w:rPr>
      </w:pPr>
      <w:r>
        <w:rPr>
          <w:rFonts w:hint="eastAsia" w:ascii="仿宋_GB2312" w:hAnsi="宋体" w:eastAsia="仿宋_GB2312"/>
          <w:color w:val="000000"/>
          <w:sz w:val="24"/>
          <w:szCs w:val="24"/>
        </w:rPr>
        <w:t>6.投标人向招标人提供的产品或服务具有运行维护以及二次开发的中文版技术资料，投标人同意向招标人提供上述技术资料。</w:t>
      </w:r>
    </w:p>
    <w:p>
      <w:pPr>
        <w:adjustRightInd w:val="0"/>
        <w:snapToGrid w:val="0"/>
        <w:spacing w:line="360" w:lineRule="auto"/>
        <w:ind w:firstLine="480"/>
        <w:jc w:val="left"/>
        <w:rPr>
          <w:rFonts w:ascii="仿宋_GB2312" w:hAnsi="宋体" w:eastAsia="仿宋_GB2312"/>
          <w:color w:val="000000"/>
          <w:sz w:val="24"/>
          <w:szCs w:val="24"/>
        </w:rPr>
      </w:pPr>
      <w:r>
        <w:rPr>
          <w:rFonts w:hint="eastAsia" w:ascii="仿宋_GB2312" w:hAnsi="宋体" w:eastAsia="仿宋_GB2312"/>
          <w:color w:val="000000"/>
          <w:sz w:val="24"/>
          <w:szCs w:val="24"/>
        </w:rPr>
        <w:t>如投标人出现任一违反上述承诺的情况，招标人有权向投标人收取合同金额3倍的违约金，如该违约金不足以弥补招标人的损失，招标人有权要求投标人继续赔偿。</w:t>
      </w:r>
    </w:p>
    <w:p>
      <w:pPr>
        <w:adjustRightInd w:val="0"/>
        <w:snapToGrid w:val="0"/>
        <w:spacing w:line="360" w:lineRule="auto"/>
        <w:jc w:val="left"/>
        <w:rPr>
          <w:rFonts w:ascii="仿宋_GB2312" w:hAnsi="宋体" w:eastAsia="仿宋_GB2312"/>
          <w:color w:val="000000"/>
          <w:sz w:val="24"/>
          <w:szCs w:val="24"/>
        </w:rPr>
      </w:pPr>
    </w:p>
    <w:p>
      <w:pPr>
        <w:adjustRightInd w:val="0"/>
        <w:snapToGrid w:val="0"/>
        <w:spacing w:line="360" w:lineRule="auto"/>
        <w:jc w:val="left"/>
        <w:rPr>
          <w:rFonts w:ascii="仿宋_GB2312" w:hAnsi="宋体" w:eastAsia="仿宋_GB2312"/>
          <w:color w:val="000000"/>
          <w:sz w:val="24"/>
          <w:szCs w:val="24"/>
        </w:rPr>
      </w:pPr>
    </w:p>
    <w:p>
      <w:pPr>
        <w:tabs>
          <w:tab w:val="left" w:pos="5580"/>
        </w:tabs>
        <w:adjustRightInd w:val="0"/>
        <w:snapToGrid w:val="0"/>
        <w:spacing w:line="360" w:lineRule="auto"/>
        <w:rPr>
          <w:rFonts w:ascii="仿宋_GB2312" w:hAnsi="宋体" w:eastAsia="仿宋_GB2312"/>
          <w:color w:val="000000"/>
          <w:kern w:val="0"/>
          <w:sz w:val="24"/>
          <w:szCs w:val="24"/>
        </w:rPr>
      </w:pPr>
      <w:r>
        <w:rPr>
          <w:rFonts w:hint="eastAsia" w:ascii="仿宋_GB2312" w:hAnsi="宋体" w:eastAsia="仿宋_GB2312"/>
          <w:color w:val="000000"/>
          <w:kern w:val="0"/>
          <w:sz w:val="24"/>
          <w:szCs w:val="24"/>
        </w:rPr>
        <w:t xml:space="preserve">投标人名称（盖章）：                       </w:t>
      </w:r>
    </w:p>
    <w:p>
      <w:pPr>
        <w:tabs>
          <w:tab w:val="left" w:pos="5580"/>
        </w:tabs>
        <w:adjustRightInd w:val="0"/>
        <w:snapToGrid w:val="0"/>
        <w:spacing w:line="360" w:lineRule="auto"/>
        <w:rPr>
          <w:rFonts w:ascii="仿宋_GB2312" w:hAnsi="宋体" w:eastAsia="仿宋_GB2312"/>
          <w:color w:val="000000"/>
          <w:kern w:val="0"/>
          <w:sz w:val="24"/>
          <w:szCs w:val="24"/>
        </w:rPr>
      </w:pPr>
      <w:r>
        <w:rPr>
          <w:rFonts w:hint="eastAsia" w:ascii="仿宋_GB2312" w:hAnsi="宋体" w:eastAsia="仿宋_GB2312"/>
          <w:color w:val="000000"/>
          <w:kern w:val="0"/>
          <w:sz w:val="24"/>
          <w:szCs w:val="24"/>
        </w:rPr>
        <w:t>投标人授权代表(签字):</w:t>
      </w:r>
      <w:r>
        <w:rPr>
          <w:rFonts w:hint="eastAsia" w:ascii="仿宋_GB2312" w:hAnsi="宋体" w:eastAsia="仿宋_GB2312"/>
          <w:color w:val="000000"/>
          <w:kern w:val="0"/>
          <w:sz w:val="24"/>
          <w:szCs w:val="24"/>
        </w:rPr>
        <w:tab/>
      </w:r>
    </w:p>
    <w:p>
      <w:pPr>
        <w:tabs>
          <w:tab w:val="left" w:pos="5580"/>
        </w:tabs>
        <w:adjustRightInd w:val="0"/>
        <w:snapToGrid w:val="0"/>
        <w:spacing w:line="360" w:lineRule="auto"/>
        <w:rPr>
          <w:rFonts w:ascii="仿宋_GB2312" w:hAnsi="宋体" w:eastAsia="仿宋_GB2312"/>
          <w:color w:val="000000"/>
          <w:kern w:val="0"/>
          <w:sz w:val="24"/>
          <w:szCs w:val="24"/>
        </w:rPr>
      </w:pPr>
      <w:r>
        <w:rPr>
          <w:rFonts w:hint="eastAsia" w:ascii="仿宋_GB2312" w:hAnsi="宋体" w:eastAsia="仿宋_GB2312"/>
          <w:color w:val="000000"/>
          <w:kern w:val="0"/>
          <w:sz w:val="24"/>
          <w:szCs w:val="24"/>
        </w:rPr>
        <w:t>日期：</w:t>
      </w:r>
    </w:p>
    <w:p>
      <w:pPr>
        <w:spacing w:line="360" w:lineRule="auto"/>
        <w:rPr>
          <w:rFonts w:hint="eastAsia" w:ascii="宋体" w:hAnsi="宋体" w:cs="宋体"/>
          <w:color w:val="000000"/>
          <w:sz w:val="24"/>
          <w:szCs w:val="24"/>
        </w:rPr>
      </w:pPr>
    </w:p>
    <w:p>
      <w:pPr>
        <w:rPr>
          <w:rFonts w:hint="default"/>
          <w:lang w:val="en-US" w:eastAsia="zh-CN"/>
        </w:rPr>
      </w:pPr>
      <w:r>
        <w:rPr>
          <w:rFonts w:ascii="Calibri Light" w:hAnsi="Calibri Light"/>
          <w:b/>
          <w:bCs/>
          <w:sz w:val="24"/>
          <w:szCs w:val="24"/>
        </w:rPr>
        <w:br w:type="page"/>
      </w:r>
    </w:p>
    <w:p>
      <w:pPr>
        <w:pStyle w:val="8"/>
        <w:adjustRightInd w:val="0"/>
        <w:snapToGrid w:val="0"/>
        <w:spacing w:before="0" w:after="0" w:line="360" w:lineRule="auto"/>
        <w:ind w:left="0" w:firstLine="0"/>
        <w:rPr>
          <w:rFonts w:hint="eastAsia" w:ascii="宋体" w:hAnsi="宋体"/>
          <w:sz w:val="24"/>
          <w:szCs w:val="24"/>
        </w:rPr>
      </w:pPr>
      <w:r>
        <w:rPr>
          <w:rFonts w:hint="eastAsia" w:ascii="Calibri Light" w:hAnsi="Calibri Light"/>
          <w:sz w:val="24"/>
          <w:szCs w:val="24"/>
          <w:lang w:val="en-US" w:eastAsia="zh-CN"/>
        </w:rPr>
        <w:t>附件4.1</w:t>
      </w:r>
      <w:r>
        <w:rPr>
          <w:rFonts w:ascii="Calibri Light" w:hAnsi="Calibri Light"/>
          <w:sz w:val="24"/>
          <w:szCs w:val="24"/>
          <w:lang w:val="en-US" w:eastAsia="zh-CN"/>
        </w:rPr>
        <w:t xml:space="preserve"> </w:t>
      </w:r>
      <w:r>
        <w:rPr>
          <w:rFonts w:hint="eastAsia" w:ascii="Calibri Light" w:hAnsi="Calibri Light"/>
          <w:sz w:val="24"/>
          <w:szCs w:val="24"/>
          <w:lang w:val="en-US" w:eastAsia="zh-CN"/>
        </w:rPr>
        <w:t>供应商基本情况表</w:t>
      </w:r>
    </w:p>
    <w:p>
      <w:pPr>
        <w:spacing w:line="360" w:lineRule="auto"/>
        <w:rPr>
          <w:rFonts w:hint="eastAsia" w:ascii="宋体" w:hAnsi="宋体"/>
          <w:sz w:val="24"/>
          <w:szCs w:val="24"/>
        </w:rPr>
      </w:pPr>
    </w:p>
    <w:p>
      <w:pPr>
        <w:snapToGrid w:val="0"/>
        <w:spacing w:line="360" w:lineRule="auto"/>
        <w:jc w:val="center"/>
        <w:rPr>
          <w:rFonts w:hint="eastAsia" w:ascii="宋体" w:hAnsi="宋体"/>
          <w:b/>
          <w:snapToGrid w:val="0"/>
          <w:sz w:val="24"/>
          <w:szCs w:val="24"/>
        </w:rPr>
      </w:pPr>
      <w:r>
        <w:rPr>
          <w:rFonts w:hint="eastAsia" w:ascii="宋体" w:hAnsi="宋体"/>
          <w:b/>
          <w:snapToGrid w:val="0"/>
          <w:sz w:val="24"/>
          <w:szCs w:val="24"/>
        </w:rPr>
        <w:t>供应商情况表</w:t>
      </w:r>
    </w:p>
    <w:p>
      <w:pPr>
        <w:spacing w:line="360" w:lineRule="auto"/>
        <w:jc w:val="center"/>
        <w:rPr>
          <w:rFonts w:hint="eastAsia" w:ascii="宋体" w:hAnsi="宋体"/>
          <w:sz w:val="24"/>
          <w:szCs w:val="24"/>
        </w:rPr>
      </w:pPr>
    </w:p>
    <w:p>
      <w:pPr>
        <w:spacing w:line="360" w:lineRule="auto"/>
        <w:rPr>
          <w:rFonts w:hint="eastAsia" w:ascii="宋体" w:hAnsi="宋体"/>
          <w:sz w:val="24"/>
          <w:szCs w:val="24"/>
        </w:rPr>
      </w:pPr>
      <w:r>
        <w:rPr>
          <w:rFonts w:hint="eastAsia" w:ascii="宋体" w:hAnsi="宋体"/>
          <w:sz w:val="24"/>
          <w:szCs w:val="24"/>
        </w:rPr>
        <w:t>供应商名称：（公章）</w:t>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填表日期：</w:t>
      </w:r>
    </w:p>
    <w:tbl>
      <w:tblPr>
        <w:tblStyle w:val="25"/>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2"/>
        <w:gridCol w:w="2015"/>
        <w:gridCol w:w="2694"/>
        <w:gridCol w:w="1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sz w:val="24"/>
                <w:szCs w:val="24"/>
              </w:rPr>
            </w:pPr>
            <w:r>
              <w:rPr>
                <w:rFonts w:hint="eastAsia" w:ascii="宋体" w:hAnsi="宋体"/>
                <w:sz w:val="24"/>
                <w:szCs w:val="24"/>
              </w:rPr>
              <w:t>公司名称</w:t>
            </w:r>
          </w:p>
        </w:tc>
        <w:tc>
          <w:tcPr>
            <w:tcW w:w="6551" w:type="dxa"/>
            <w:gridSpan w:val="3"/>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sz w:val="24"/>
                <w:szCs w:val="24"/>
              </w:rPr>
            </w:pPr>
            <w:r>
              <w:rPr>
                <w:rFonts w:hint="eastAsia" w:ascii="宋体" w:hAnsi="宋体"/>
                <w:sz w:val="24"/>
                <w:szCs w:val="24"/>
              </w:rPr>
              <w:t>公司地址</w:t>
            </w:r>
          </w:p>
        </w:tc>
        <w:tc>
          <w:tcPr>
            <w:tcW w:w="6551" w:type="dxa"/>
            <w:gridSpan w:val="3"/>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sz w:val="24"/>
                <w:szCs w:val="24"/>
              </w:rPr>
            </w:pPr>
            <w:r>
              <w:rPr>
                <w:rFonts w:hint="eastAsia" w:ascii="宋体" w:hAnsi="宋体"/>
                <w:sz w:val="24"/>
                <w:szCs w:val="24"/>
              </w:rPr>
              <w:t>公司性质</w:t>
            </w:r>
          </w:p>
        </w:tc>
        <w:tc>
          <w:tcPr>
            <w:tcW w:w="201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sz w:val="24"/>
                <w:szCs w:val="24"/>
              </w:rPr>
            </w:pPr>
          </w:p>
        </w:tc>
        <w:tc>
          <w:tcPr>
            <w:tcW w:w="269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sz w:val="24"/>
                <w:szCs w:val="24"/>
              </w:rPr>
            </w:pPr>
            <w:r>
              <w:rPr>
                <w:rFonts w:hint="eastAsia" w:ascii="宋体" w:hAnsi="宋体"/>
                <w:sz w:val="24"/>
                <w:szCs w:val="24"/>
              </w:rPr>
              <w:t>邮政编码</w:t>
            </w:r>
          </w:p>
        </w:tc>
        <w:tc>
          <w:tcPr>
            <w:tcW w:w="1842"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sz w:val="24"/>
                <w:szCs w:val="24"/>
              </w:rPr>
            </w:pPr>
            <w:r>
              <w:rPr>
                <w:rFonts w:hint="eastAsia" w:ascii="宋体" w:hAnsi="宋体"/>
                <w:sz w:val="24"/>
                <w:szCs w:val="24"/>
              </w:rPr>
              <w:t>成立时间</w:t>
            </w:r>
          </w:p>
        </w:tc>
        <w:tc>
          <w:tcPr>
            <w:tcW w:w="201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sz w:val="24"/>
                <w:szCs w:val="24"/>
              </w:rPr>
            </w:pPr>
          </w:p>
        </w:tc>
        <w:tc>
          <w:tcPr>
            <w:tcW w:w="269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sz w:val="24"/>
                <w:szCs w:val="24"/>
              </w:rPr>
            </w:pPr>
            <w:r>
              <w:rPr>
                <w:rFonts w:hint="eastAsia" w:ascii="宋体" w:hAnsi="宋体"/>
                <w:sz w:val="24"/>
                <w:szCs w:val="24"/>
              </w:rPr>
              <w:t>联系人</w:t>
            </w:r>
          </w:p>
        </w:tc>
        <w:tc>
          <w:tcPr>
            <w:tcW w:w="1842"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sz w:val="24"/>
                <w:szCs w:val="24"/>
              </w:rPr>
            </w:pPr>
            <w:r>
              <w:rPr>
                <w:rFonts w:hint="eastAsia" w:ascii="宋体" w:hAnsi="宋体"/>
                <w:sz w:val="24"/>
                <w:szCs w:val="24"/>
              </w:rPr>
              <w:t>电话</w:t>
            </w:r>
          </w:p>
        </w:tc>
        <w:tc>
          <w:tcPr>
            <w:tcW w:w="2015"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sz w:val="24"/>
                <w:szCs w:val="24"/>
              </w:rPr>
            </w:pPr>
          </w:p>
        </w:tc>
        <w:tc>
          <w:tcPr>
            <w:tcW w:w="269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sz w:val="24"/>
                <w:szCs w:val="24"/>
              </w:rPr>
            </w:pPr>
            <w:r>
              <w:rPr>
                <w:rFonts w:hint="eastAsia" w:ascii="宋体" w:hAnsi="宋体"/>
                <w:sz w:val="24"/>
                <w:szCs w:val="24"/>
              </w:rPr>
              <w:t>传真</w:t>
            </w:r>
          </w:p>
        </w:tc>
        <w:tc>
          <w:tcPr>
            <w:tcW w:w="1842"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sz w:val="24"/>
                <w:szCs w:val="24"/>
              </w:rPr>
            </w:pPr>
            <w:r>
              <w:rPr>
                <w:rFonts w:hint="eastAsia" w:ascii="宋体" w:hAnsi="宋体"/>
                <w:sz w:val="24"/>
                <w:szCs w:val="24"/>
              </w:rPr>
              <w:t>注册资本</w:t>
            </w:r>
          </w:p>
        </w:tc>
        <w:tc>
          <w:tcPr>
            <w:tcW w:w="2015" w:type="dxa"/>
            <w:tcBorders>
              <w:top w:val="single" w:color="auto" w:sz="4" w:space="0"/>
              <w:left w:val="single" w:color="auto" w:sz="4" w:space="0"/>
              <w:bottom w:val="single" w:color="auto" w:sz="4" w:space="0"/>
              <w:right w:val="single" w:color="auto" w:sz="4" w:space="0"/>
            </w:tcBorders>
            <w:noWrap w:val="0"/>
            <w:vAlign w:val="top"/>
          </w:tcPr>
          <w:p>
            <w:pPr>
              <w:spacing w:line="360" w:lineRule="auto"/>
              <w:ind w:firstLine="600" w:firstLineChars="250"/>
              <w:rPr>
                <w:rFonts w:hint="eastAsia" w:ascii="宋体" w:hAnsi="宋体"/>
                <w:sz w:val="24"/>
                <w:szCs w:val="24"/>
              </w:rPr>
            </w:pPr>
          </w:p>
        </w:tc>
        <w:tc>
          <w:tcPr>
            <w:tcW w:w="269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sz w:val="24"/>
                <w:szCs w:val="24"/>
              </w:rPr>
            </w:pPr>
            <w:r>
              <w:rPr>
                <w:rFonts w:hint="eastAsia" w:ascii="宋体" w:hAnsi="宋体"/>
                <w:sz w:val="24"/>
                <w:szCs w:val="24"/>
              </w:rPr>
              <w:t>主要出资者及出资份额</w:t>
            </w:r>
          </w:p>
        </w:tc>
        <w:tc>
          <w:tcPr>
            <w:tcW w:w="1842" w:type="dxa"/>
            <w:tcBorders>
              <w:top w:val="single" w:color="auto" w:sz="4" w:space="0"/>
              <w:left w:val="single" w:color="auto" w:sz="4" w:space="0"/>
              <w:bottom w:val="single" w:color="auto" w:sz="4" w:space="0"/>
              <w:right w:val="single" w:color="auto" w:sz="4" w:space="0"/>
            </w:tcBorders>
            <w:noWrap w:val="0"/>
            <w:vAlign w:val="top"/>
          </w:tcPr>
          <w:p>
            <w:pPr>
              <w:spacing w:line="360" w:lineRule="auto"/>
              <w:ind w:firstLine="1320" w:firstLineChars="550"/>
              <w:rPr>
                <w:rFonts w:hint="eastAsia"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sz w:val="24"/>
                <w:szCs w:val="24"/>
              </w:rPr>
            </w:pPr>
            <w:r>
              <w:rPr>
                <w:rFonts w:hint="eastAsia" w:ascii="宋体" w:hAnsi="宋体"/>
                <w:sz w:val="24"/>
                <w:szCs w:val="24"/>
              </w:rPr>
              <w:t>开户银行</w:t>
            </w:r>
          </w:p>
        </w:tc>
        <w:tc>
          <w:tcPr>
            <w:tcW w:w="2015" w:type="dxa"/>
            <w:tcBorders>
              <w:top w:val="single" w:color="auto" w:sz="4" w:space="0"/>
              <w:left w:val="single" w:color="auto" w:sz="4" w:space="0"/>
              <w:bottom w:val="single" w:color="auto" w:sz="4" w:space="0"/>
              <w:right w:val="single" w:color="auto" w:sz="4" w:space="0"/>
            </w:tcBorders>
            <w:noWrap w:val="0"/>
            <w:vAlign w:val="top"/>
          </w:tcPr>
          <w:p>
            <w:pPr>
              <w:spacing w:line="360" w:lineRule="auto"/>
              <w:ind w:firstLine="600" w:firstLineChars="250"/>
              <w:rPr>
                <w:rFonts w:hint="eastAsia" w:ascii="宋体" w:hAnsi="宋体"/>
                <w:sz w:val="24"/>
                <w:szCs w:val="24"/>
              </w:rPr>
            </w:pPr>
          </w:p>
        </w:tc>
        <w:tc>
          <w:tcPr>
            <w:tcW w:w="269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sz w:val="24"/>
                <w:szCs w:val="24"/>
              </w:rPr>
            </w:pPr>
            <w:r>
              <w:rPr>
                <w:rFonts w:hint="eastAsia" w:ascii="宋体" w:hAnsi="宋体"/>
                <w:sz w:val="24"/>
                <w:szCs w:val="24"/>
              </w:rPr>
              <w:t>开户行号</w:t>
            </w:r>
          </w:p>
        </w:tc>
        <w:tc>
          <w:tcPr>
            <w:tcW w:w="1842" w:type="dxa"/>
            <w:tcBorders>
              <w:top w:val="single" w:color="auto" w:sz="4" w:space="0"/>
              <w:left w:val="single" w:color="auto" w:sz="4" w:space="0"/>
              <w:bottom w:val="single" w:color="auto" w:sz="4" w:space="0"/>
              <w:right w:val="single" w:color="auto" w:sz="4" w:space="0"/>
            </w:tcBorders>
            <w:noWrap w:val="0"/>
            <w:vAlign w:val="top"/>
          </w:tcPr>
          <w:p>
            <w:pPr>
              <w:spacing w:line="360" w:lineRule="auto"/>
              <w:ind w:firstLine="1320" w:firstLineChars="550"/>
              <w:rPr>
                <w:rFonts w:hint="eastAsia"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sz w:val="24"/>
                <w:szCs w:val="24"/>
              </w:rPr>
            </w:pPr>
            <w:r>
              <w:rPr>
                <w:rFonts w:hint="eastAsia" w:ascii="宋体" w:hAnsi="宋体"/>
                <w:sz w:val="24"/>
                <w:szCs w:val="24"/>
              </w:rPr>
              <w:t>银行账号</w:t>
            </w:r>
          </w:p>
        </w:tc>
        <w:tc>
          <w:tcPr>
            <w:tcW w:w="6551" w:type="dxa"/>
            <w:gridSpan w:val="3"/>
            <w:tcBorders>
              <w:top w:val="single" w:color="auto" w:sz="4" w:space="0"/>
              <w:left w:val="single" w:color="auto" w:sz="4" w:space="0"/>
              <w:bottom w:val="single" w:color="auto" w:sz="4" w:space="0"/>
              <w:right w:val="single" w:color="auto" w:sz="4" w:space="0"/>
            </w:tcBorders>
            <w:noWrap w:val="0"/>
            <w:vAlign w:val="top"/>
          </w:tcPr>
          <w:p>
            <w:pPr>
              <w:spacing w:line="360" w:lineRule="auto"/>
              <w:ind w:firstLine="1320" w:firstLineChars="550"/>
              <w:rPr>
                <w:rFonts w:hint="eastAsia"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sz w:val="24"/>
                <w:szCs w:val="24"/>
              </w:rPr>
            </w:pPr>
            <w:r>
              <w:rPr>
                <w:rFonts w:hint="eastAsia" w:ascii="宋体" w:hAnsi="宋体"/>
                <w:sz w:val="24"/>
                <w:szCs w:val="24"/>
              </w:rPr>
              <w:t>公司（国内）</w:t>
            </w:r>
          </w:p>
          <w:p>
            <w:pPr>
              <w:spacing w:line="360" w:lineRule="auto"/>
              <w:jc w:val="center"/>
              <w:rPr>
                <w:rFonts w:hint="eastAsia" w:ascii="宋体" w:hAnsi="宋体"/>
                <w:sz w:val="24"/>
                <w:szCs w:val="24"/>
              </w:rPr>
            </w:pPr>
            <w:r>
              <w:rPr>
                <w:rFonts w:hint="eastAsia" w:ascii="宋体" w:hAnsi="宋体"/>
                <w:sz w:val="24"/>
                <w:szCs w:val="24"/>
              </w:rPr>
              <w:t>总人数</w:t>
            </w:r>
          </w:p>
        </w:tc>
        <w:tc>
          <w:tcPr>
            <w:tcW w:w="201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sz w:val="24"/>
                <w:szCs w:val="24"/>
              </w:rPr>
            </w:pPr>
          </w:p>
        </w:tc>
        <w:tc>
          <w:tcPr>
            <w:tcW w:w="269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sz w:val="24"/>
                <w:szCs w:val="24"/>
              </w:rPr>
            </w:pPr>
            <w:r>
              <w:rPr>
                <w:rFonts w:hint="eastAsia" w:ascii="宋体" w:hAnsi="宋体"/>
                <w:sz w:val="24"/>
                <w:szCs w:val="24"/>
              </w:rPr>
              <w:t>中高级技术人员数（国内）</w:t>
            </w:r>
          </w:p>
        </w:tc>
        <w:tc>
          <w:tcPr>
            <w:tcW w:w="184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2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sz w:val="24"/>
                <w:szCs w:val="24"/>
              </w:rPr>
            </w:pPr>
            <w:r>
              <w:rPr>
                <w:rFonts w:hint="eastAsia" w:ascii="宋体" w:hAnsi="宋体"/>
                <w:sz w:val="24"/>
                <w:szCs w:val="24"/>
              </w:rPr>
              <w:t>技术人员数</w:t>
            </w:r>
          </w:p>
          <w:p>
            <w:pPr>
              <w:spacing w:line="360" w:lineRule="auto"/>
              <w:jc w:val="center"/>
              <w:rPr>
                <w:rFonts w:hint="eastAsia" w:ascii="宋体" w:hAnsi="宋体"/>
                <w:sz w:val="24"/>
                <w:szCs w:val="24"/>
              </w:rPr>
            </w:pPr>
            <w:r>
              <w:rPr>
                <w:rFonts w:hint="eastAsia" w:ascii="宋体" w:hAnsi="宋体"/>
                <w:sz w:val="24"/>
                <w:szCs w:val="24"/>
              </w:rPr>
              <w:t>（国内）</w:t>
            </w:r>
          </w:p>
        </w:tc>
        <w:tc>
          <w:tcPr>
            <w:tcW w:w="2015"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sz w:val="24"/>
                <w:szCs w:val="24"/>
              </w:rPr>
            </w:pPr>
          </w:p>
        </w:tc>
        <w:tc>
          <w:tcPr>
            <w:tcW w:w="269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sz w:val="24"/>
                <w:szCs w:val="24"/>
              </w:rPr>
            </w:pPr>
            <w:r>
              <w:rPr>
                <w:rFonts w:hint="eastAsia" w:ascii="宋体" w:hAnsi="宋体"/>
                <w:sz w:val="24"/>
                <w:szCs w:val="24"/>
              </w:rPr>
              <w:t>其中从事与本项目有关的研究人员比例</w:t>
            </w:r>
          </w:p>
        </w:tc>
        <w:tc>
          <w:tcPr>
            <w:tcW w:w="1842" w:type="dxa"/>
            <w:tcBorders>
              <w:top w:val="single" w:color="auto" w:sz="4" w:space="0"/>
              <w:left w:val="single" w:color="auto" w:sz="4" w:space="0"/>
              <w:bottom w:val="single" w:color="auto" w:sz="4" w:space="0"/>
              <w:right w:val="single" w:color="auto" w:sz="4" w:space="0"/>
            </w:tcBorders>
            <w:noWrap w:val="0"/>
            <w:vAlign w:val="center"/>
          </w:tcPr>
          <w:p>
            <w:pPr>
              <w:pStyle w:val="14"/>
              <w:spacing w:line="360" w:lineRule="auto"/>
              <w:ind w:left="6000" w:leftChars="0" w:firstLine="640"/>
              <w:jc w:val="center"/>
              <w:rPr>
                <w:rFonts w:hint="eastAsia" w:ascii="宋体" w:hAnsi="宋体"/>
                <w:szCs w:val="24"/>
                <w:lang w:val="en-US" w:eastAsia="zh-CN"/>
              </w:rPr>
            </w:pPr>
          </w:p>
          <w:p>
            <w:pPr>
              <w:spacing w:line="360" w:lineRule="auto"/>
              <w:jc w:val="center"/>
              <w:rPr>
                <w:rFonts w:hint="eastAsia"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7" w:hRule="atLeast"/>
        </w:trPr>
        <w:tc>
          <w:tcPr>
            <w:tcW w:w="2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sz w:val="24"/>
                <w:szCs w:val="24"/>
              </w:rPr>
            </w:pPr>
            <w:r>
              <w:rPr>
                <w:rFonts w:hint="eastAsia" w:ascii="宋体" w:hAnsi="宋体"/>
                <w:sz w:val="24"/>
                <w:szCs w:val="24"/>
              </w:rPr>
              <w:t>公司主要</w:t>
            </w:r>
          </w:p>
          <w:p>
            <w:pPr>
              <w:spacing w:line="360" w:lineRule="auto"/>
              <w:jc w:val="center"/>
              <w:rPr>
                <w:rFonts w:hint="eastAsia" w:ascii="宋体" w:hAnsi="宋体"/>
                <w:sz w:val="24"/>
                <w:szCs w:val="24"/>
              </w:rPr>
            </w:pPr>
            <w:r>
              <w:rPr>
                <w:rFonts w:hint="eastAsia" w:ascii="宋体" w:hAnsi="宋体"/>
                <w:sz w:val="24"/>
                <w:szCs w:val="24"/>
              </w:rPr>
              <w:t>业务概述</w:t>
            </w:r>
          </w:p>
        </w:tc>
        <w:tc>
          <w:tcPr>
            <w:tcW w:w="6551" w:type="dxa"/>
            <w:gridSpan w:val="3"/>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2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sz w:val="24"/>
                <w:szCs w:val="24"/>
              </w:rPr>
            </w:pPr>
            <w:r>
              <w:rPr>
                <w:rFonts w:hint="eastAsia" w:ascii="宋体" w:hAnsi="宋体"/>
                <w:sz w:val="24"/>
                <w:szCs w:val="24"/>
              </w:rPr>
              <w:t>企业历史沿革与专业资质与资格说明（包括是否通过相关质量体系认证）</w:t>
            </w:r>
          </w:p>
        </w:tc>
        <w:tc>
          <w:tcPr>
            <w:tcW w:w="6551" w:type="dxa"/>
            <w:gridSpan w:val="3"/>
            <w:tcBorders>
              <w:top w:val="single" w:color="auto" w:sz="4" w:space="0"/>
              <w:left w:val="single" w:color="auto" w:sz="4" w:space="0"/>
              <w:bottom w:val="single" w:color="auto" w:sz="4" w:space="0"/>
              <w:right w:val="single" w:color="auto" w:sz="4" w:space="0"/>
            </w:tcBorders>
            <w:noWrap w:val="0"/>
            <w:vAlign w:val="top"/>
          </w:tcPr>
          <w:p>
            <w:pPr>
              <w:spacing w:line="360" w:lineRule="auto"/>
              <w:ind w:firstLine="480" w:firstLineChars="200"/>
              <w:rPr>
                <w:rFonts w:hint="eastAsia"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2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sz w:val="24"/>
                <w:szCs w:val="24"/>
              </w:rPr>
            </w:pPr>
            <w:r>
              <w:rPr>
                <w:rFonts w:hint="eastAsia" w:ascii="宋体" w:hAnsi="宋体"/>
                <w:sz w:val="24"/>
                <w:szCs w:val="24"/>
              </w:rPr>
              <w:t>近2年内介入</w:t>
            </w:r>
          </w:p>
          <w:p>
            <w:pPr>
              <w:spacing w:line="360" w:lineRule="auto"/>
              <w:jc w:val="center"/>
              <w:rPr>
                <w:rFonts w:hint="eastAsia" w:ascii="宋体" w:hAnsi="宋体"/>
                <w:sz w:val="24"/>
                <w:szCs w:val="24"/>
              </w:rPr>
            </w:pPr>
            <w:r>
              <w:rPr>
                <w:rFonts w:hint="eastAsia" w:ascii="宋体" w:hAnsi="宋体"/>
                <w:sz w:val="24"/>
                <w:szCs w:val="24"/>
              </w:rPr>
              <w:t>的诉讼或仲裁案件情况说明</w:t>
            </w:r>
          </w:p>
        </w:tc>
        <w:tc>
          <w:tcPr>
            <w:tcW w:w="6551" w:type="dxa"/>
            <w:gridSpan w:val="3"/>
            <w:tcBorders>
              <w:top w:val="single" w:color="auto" w:sz="4" w:space="0"/>
              <w:left w:val="single" w:color="auto" w:sz="4" w:space="0"/>
              <w:bottom w:val="single" w:color="auto" w:sz="4" w:space="0"/>
              <w:right w:val="single" w:color="auto" w:sz="4" w:space="0"/>
            </w:tcBorders>
            <w:noWrap w:val="0"/>
            <w:vAlign w:val="top"/>
          </w:tcPr>
          <w:p>
            <w:pPr>
              <w:spacing w:line="360" w:lineRule="auto"/>
              <w:ind w:firstLine="480" w:firstLineChars="200"/>
              <w:rPr>
                <w:rFonts w:hint="eastAsia" w:ascii="宋体" w:hAnsi="宋体"/>
                <w:sz w:val="24"/>
                <w:szCs w:val="24"/>
              </w:rPr>
            </w:pPr>
          </w:p>
        </w:tc>
      </w:tr>
    </w:tbl>
    <w:p>
      <w:pPr>
        <w:spacing w:line="360" w:lineRule="auto"/>
        <w:rPr>
          <w:rFonts w:hint="eastAsia" w:ascii="宋体" w:hAnsi="宋体"/>
          <w:sz w:val="24"/>
          <w:szCs w:val="24"/>
        </w:rPr>
      </w:pPr>
    </w:p>
    <w:p>
      <w:pPr>
        <w:numPr>
          <w:ilvl w:val="0"/>
          <w:numId w:val="0"/>
        </w:numPr>
        <w:adjustRightInd w:val="0"/>
        <w:snapToGrid w:val="0"/>
        <w:spacing w:line="360" w:lineRule="auto"/>
        <w:rPr>
          <w:rFonts w:hint="eastAsia" w:ascii="宋体" w:hAnsi="宋体" w:eastAsia="宋体"/>
          <w:sz w:val="24"/>
          <w:szCs w:val="24"/>
          <w:lang w:eastAsia="zh-CN"/>
        </w:rPr>
      </w:pPr>
      <w:r>
        <w:rPr>
          <w:rFonts w:ascii="宋体" w:hAnsi="宋体"/>
          <w:sz w:val="24"/>
          <w:szCs w:val="24"/>
        </w:rPr>
        <w:br w:type="page"/>
      </w:r>
      <w:r>
        <w:rPr>
          <w:rFonts w:hint="eastAsia" w:ascii="Calibri Light" w:hAnsi="Calibri Light"/>
          <w:sz w:val="24"/>
          <w:szCs w:val="24"/>
          <w:lang w:val="en-US" w:eastAsia="zh-CN"/>
        </w:rPr>
        <w:t>附件4.2</w:t>
      </w:r>
      <w:r>
        <w:rPr>
          <w:rFonts w:ascii="Calibri Light" w:hAnsi="Calibri Light"/>
          <w:sz w:val="24"/>
          <w:szCs w:val="24"/>
          <w:lang w:val="en-US" w:eastAsia="zh-CN"/>
        </w:rPr>
        <w:t xml:space="preserve"> </w:t>
      </w:r>
      <w:r>
        <w:rPr>
          <w:rFonts w:hint="eastAsia" w:ascii="Calibri Light" w:hAnsi="Calibri Light"/>
          <w:sz w:val="24"/>
          <w:szCs w:val="24"/>
          <w:lang w:val="en-US" w:eastAsia="zh-CN"/>
        </w:rPr>
        <w:t>供应商应具有良好的商业信誉和健全的财务会计制度</w:t>
      </w:r>
    </w:p>
    <w:p>
      <w:pPr>
        <w:pStyle w:val="6"/>
        <w:numPr>
          <w:ilvl w:val="1"/>
          <w:numId w:val="0"/>
        </w:numPr>
        <w:adjustRightInd w:val="0"/>
        <w:snapToGrid w:val="0"/>
        <w:spacing w:before="0" w:after="0" w:line="360" w:lineRule="auto"/>
        <w:ind w:leftChars="0"/>
        <w:rPr>
          <w:rFonts w:hint="eastAsia" w:asciiTheme="minorEastAsia" w:hAnsiTheme="minorEastAsia" w:eastAsiaTheme="minorEastAsia"/>
          <w:b w:val="0"/>
          <w:bCs w:val="0"/>
          <w:color w:val="auto"/>
          <w:sz w:val="24"/>
          <w:szCs w:val="24"/>
        </w:rPr>
      </w:pPr>
      <w:r>
        <w:rPr>
          <w:rFonts w:hint="eastAsia" w:asciiTheme="minorEastAsia" w:hAnsiTheme="minorEastAsia" w:eastAsiaTheme="minorEastAsia"/>
          <w:b w:val="0"/>
          <w:bCs w:val="0"/>
          <w:color w:val="auto"/>
          <w:sz w:val="24"/>
          <w:szCs w:val="24"/>
        </w:rPr>
        <w:t>需提供声明函</w:t>
      </w:r>
      <w:r>
        <w:rPr>
          <w:rFonts w:hint="eastAsia" w:asciiTheme="minorEastAsia" w:hAnsiTheme="minorEastAsia" w:eastAsiaTheme="minorEastAsia"/>
          <w:b w:val="0"/>
          <w:bCs w:val="0"/>
          <w:color w:val="auto"/>
          <w:sz w:val="24"/>
          <w:szCs w:val="24"/>
          <w:lang w:eastAsia="zh-CN"/>
        </w:rPr>
        <w:t>（</w:t>
      </w:r>
      <w:r>
        <w:rPr>
          <w:rFonts w:hint="eastAsia" w:asciiTheme="minorEastAsia" w:hAnsiTheme="minorEastAsia" w:eastAsiaTheme="minorEastAsia"/>
          <w:b w:val="0"/>
          <w:bCs w:val="0"/>
          <w:color w:val="auto"/>
          <w:sz w:val="24"/>
          <w:szCs w:val="24"/>
          <w:lang w:val="en-US" w:eastAsia="zh-CN"/>
        </w:rPr>
        <w:t>签字、盖章</w:t>
      </w:r>
      <w:r>
        <w:rPr>
          <w:rFonts w:hint="eastAsia" w:asciiTheme="minorEastAsia" w:hAnsiTheme="minorEastAsia" w:eastAsiaTheme="minorEastAsia"/>
          <w:b w:val="0"/>
          <w:bCs w:val="0"/>
          <w:color w:val="auto"/>
          <w:sz w:val="24"/>
          <w:szCs w:val="24"/>
          <w:lang w:eastAsia="zh-CN"/>
        </w:rPr>
        <w:t>）</w:t>
      </w:r>
      <w:r>
        <w:rPr>
          <w:rFonts w:hint="eastAsia" w:asciiTheme="minorEastAsia" w:hAnsiTheme="minorEastAsia" w:eastAsiaTheme="minorEastAsia"/>
          <w:b w:val="0"/>
          <w:bCs w:val="0"/>
          <w:color w:val="auto"/>
          <w:sz w:val="24"/>
          <w:szCs w:val="24"/>
        </w:rPr>
        <w:t>。</w:t>
      </w:r>
    </w:p>
    <w:p>
      <w:pPr>
        <w:pStyle w:val="8"/>
        <w:adjustRightInd w:val="0"/>
        <w:snapToGrid w:val="0"/>
        <w:spacing w:before="0" w:after="0" w:line="360" w:lineRule="auto"/>
        <w:ind w:left="0" w:firstLine="0"/>
        <w:rPr>
          <w:rFonts w:ascii="Calibri Light" w:hAnsi="Calibri Light"/>
          <w:sz w:val="24"/>
          <w:szCs w:val="24"/>
          <w:lang w:val="en-US" w:eastAsia="zh-CN"/>
        </w:rPr>
      </w:pPr>
      <w:r>
        <w:rPr>
          <w:rFonts w:hint="eastAsia" w:ascii="Calibri Light" w:hAnsi="Calibri Light"/>
          <w:sz w:val="24"/>
          <w:szCs w:val="24"/>
          <w:lang w:val="en-US" w:eastAsia="zh-CN"/>
        </w:rPr>
        <w:t>附件4.</w:t>
      </w:r>
      <w:r>
        <w:rPr>
          <w:rFonts w:ascii="Calibri Light" w:hAnsi="Calibri Light"/>
          <w:sz w:val="24"/>
          <w:szCs w:val="24"/>
          <w:lang w:val="en-US" w:eastAsia="zh-CN"/>
        </w:rPr>
        <w:t xml:space="preserve">3 </w:t>
      </w:r>
      <w:r>
        <w:rPr>
          <w:rFonts w:hint="eastAsia" w:ascii="Calibri Light" w:hAnsi="Calibri Light"/>
          <w:sz w:val="24"/>
          <w:szCs w:val="24"/>
          <w:lang w:val="en-US" w:eastAsia="zh-CN"/>
        </w:rPr>
        <w:t>法人营业执照（复印件）</w:t>
      </w:r>
    </w:p>
    <w:p>
      <w:pPr>
        <w:pStyle w:val="8"/>
        <w:tabs>
          <w:tab w:val="left" w:pos="864"/>
        </w:tabs>
        <w:adjustRightInd w:val="0"/>
        <w:snapToGrid w:val="0"/>
        <w:spacing w:before="0" w:after="0" w:line="360" w:lineRule="auto"/>
        <w:ind w:left="0" w:firstLine="0"/>
        <w:rPr>
          <w:rFonts w:hint="default" w:ascii="宋体" w:hAnsi="宋体" w:eastAsia="宋体" w:cs="Times New Roman"/>
          <w:b w:val="0"/>
          <w:bCs w:val="0"/>
          <w:color w:val="FF0000"/>
          <w:kern w:val="2"/>
          <w:sz w:val="24"/>
          <w:szCs w:val="24"/>
          <w:lang w:val="en-US" w:eastAsia="zh-CN" w:bidi="ar-SA"/>
        </w:rPr>
      </w:pPr>
      <w:r>
        <w:rPr>
          <w:rFonts w:hint="eastAsia" w:ascii="Calibri Light" w:hAnsi="Calibri Light" w:eastAsia="宋体" w:cs="Times New Roman"/>
          <w:b/>
          <w:bCs/>
          <w:kern w:val="2"/>
          <w:sz w:val="24"/>
          <w:szCs w:val="24"/>
          <w:lang w:val="en-US" w:eastAsia="zh-CN" w:bidi="ar-SA"/>
        </w:rPr>
        <w:t>附件</w:t>
      </w:r>
      <w:r>
        <w:rPr>
          <w:rFonts w:hint="eastAsia" w:ascii="Calibri Light" w:hAnsi="Calibri Light" w:cs="Times New Roman"/>
          <w:b/>
          <w:bCs/>
          <w:kern w:val="2"/>
          <w:sz w:val="24"/>
          <w:szCs w:val="24"/>
          <w:lang w:val="en-US" w:eastAsia="zh-CN" w:bidi="ar-SA"/>
        </w:rPr>
        <w:t>4</w:t>
      </w:r>
      <w:r>
        <w:rPr>
          <w:rFonts w:hint="eastAsia" w:ascii="Calibri Light" w:hAnsi="Calibri Light" w:eastAsia="宋体" w:cs="Times New Roman"/>
          <w:b/>
          <w:bCs/>
          <w:kern w:val="2"/>
          <w:sz w:val="24"/>
          <w:szCs w:val="24"/>
          <w:lang w:val="en-US" w:eastAsia="zh-CN" w:bidi="ar-SA"/>
        </w:rPr>
        <w:t>.4 依法缴纳税收的相关材料</w:t>
      </w:r>
      <w:r>
        <w:rPr>
          <w:rFonts w:hint="eastAsia" w:ascii="宋体" w:hAnsi="宋体" w:cs="Times New Roman"/>
          <w:b w:val="0"/>
          <w:bCs w:val="0"/>
          <w:color w:val="FF0000"/>
          <w:kern w:val="2"/>
          <w:sz w:val="24"/>
          <w:szCs w:val="24"/>
          <w:lang w:val="en-US" w:eastAsia="zh-CN" w:bidi="ar-SA"/>
        </w:rPr>
        <w:t xml:space="preserve"> </w:t>
      </w:r>
    </w:p>
    <w:p>
      <w:pPr>
        <w:pStyle w:val="6"/>
        <w:numPr>
          <w:ilvl w:val="1"/>
          <w:numId w:val="0"/>
        </w:numPr>
        <w:adjustRightInd w:val="0"/>
        <w:snapToGrid w:val="0"/>
        <w:spacing w:before="0" w:after="0" w:line="360" w:lineRule="auto"/>
        <w:ind w:leftChars="0"/>
        <w:rPr>
          <w:rFonts w:hint="eastAsia" w:asciiTheme="minorEastAsia" w:hAnsiTheme="minorEastAsia" w:eastAsiaTheme="minorEastAsia"/>
          <w:b w:val="0"/>
          <w:bCs w:val="0"/>
          <w:color w:val="auto"/>
          <w:sz w:val="24"/>
          <w:szCs w:val="24"/>
        </w:rPr>
      </w:pPr>
      <w:r>
        <w:rPr>
          <w:rFonts w:hint="eastAsia" w:asciiTheme="minorEastAsia" w:hAnsiTheme="minorEastAsia" w:eastAsiaTheme="minorEastAsia"/>
          <w:b w:val="0"/>
          <w:bCs w:val="0"/>
          <w:color w:val="auto"/>
          <w:sz w:val="24"/>
          <w:szCs w:val="24"/>
        </w:rPr>
        <w:t>需提供声明函</w:t>
      </w:r>
      <w:r>
        <w:rPr>
          <w:rFonts w:hint="eastAsia" w:asciiTheme="minorEastAsia" w:hAnsiTheme="minorEastAsia" w:eastAsiaTheme="minorEastAsia"/>
          <w:b w:val="0"/>
          <w:bCs w:val="0"/>
          <w:color w:val="auto"/>
          <w:sz w:val="24"/>
          <w:szCs w:val="24"/>
          <w:lang w:eastAsia="zh-CN"/>
        </w:rPr>
        <w:t>（</w:t>
      </w:r>
      <w:r>
        <w:rPr>
          <w:rFonts w:hint="eastAsia" w:asciiTheme="minorEastAsia" w:hAnsiTheme="minorEastAsia" w:eastAsiaTheme="minorEastAsia"/>
          <w:b w:val="0"/>
          <w:bCs w:val="0"/>
          <w:color w:val="auto"/>
          <w:sz w:val="24"/>
          <w:szCs w:val="24"/>
          <w:lang w:val="en-US" w:eastAsia="zh-CN"/>
        </w:rPr>
        <w:t>签字、盖章</w:t>
      </w:r>
      <w:r>
        <w:rPr>
          <w:rFonts w:hint="eastAsia" w:asciiTheme="minorEastAsia" w:hAnsiTheme="minorEastAsia" w:eastAsiaTheme="minorEastAsia"/>
          <w:b w:val="0"/>
          <w:bCs w:val="0"/>
          <w:color w:val="auto"/>
          <w:sz w:val="24"/>
          <w:szCs w:val="24"/>
          <w:lang w:eastAsia="zh-CN"/>
        </w:rPr>
        <w:t>）</w:t>
      </w:r>
      <w:r>
        <w:rPr>
          <w:rFonts w:hint="eastAsia" w:asciiTheme="minorEastAsia" w:hAnsiTheme="minorEastAsia" w:eastAsiaTheme="minorEastAsia"/>
          <w:b w:val="0"/>
          <w:bCs w:val="0"/>
          <w:color w:val="auto"/>
          <w:sz w:val="24"/>
          <w:szCs w:val="24"/>
        </w:rPr>
        <w:t>。</w:t>
      </w:r>
    </w:p>
    <w:p>
      <w:pPr>
        <w:pStyle w:val="8"/>
        <w:tabs>
          <w:tab w:val="left" w:pos="864"/>
        </w:tabs>
        <w:adjustRightInd w:val="0"/>
        <w:snapToGrid w:val="0"/>
        <w:spacing w:before="0" w:after="0" w:line="360" w:lineRule="auto"/>
        <w:ind w:left="0" w:firstLine="0"/>
        <w:rPr>
          <w:rFonts w:hint="eastAsia" w:ascii="宋体" w:hAnsi="宋体" w:eastAsia="宋体" w:cs="Times New Roman"/>
          <w:b w:val="0"/>
          <w:bCs w:val="0"/>
          <w:color w:val="FF0000"/>
          <w:kern w:val="2"/>
          <w:sz w:val="24"/>
          <w:szCs w:val="24"/>
          <w:lang w:val="en-US" w:eastAsia="zh-CN" w:bidi="ar-SA"/>
        </w:rPr>
      </w:pPr>
      <w:r>
        <w:rPr>
          <w:rFonts w:hint="eastAsia" w:ascii="Calibri Light" w:hAnsi="Calibri Light"/>
          <w:sz w:val="24"/>
          <w:szCs w:val="24"/>
          <w:lang w:val="en-US" w:eastAsia="zh-CN"/>
        </w:rPr>
        <w:t>附件4</w:t>
      </w:r>
      <w:r>
        <w:rPr>
          <w:rFonts w:ascii="Calibri Light" w:hAnsi="Calibri Light"/>
          <w:sz w:val="24"/>
          <w:szCs w:val="24"/>
          <w:lang w:val="en-US" w:eastAsia="zh-CN"/>
        </w:rPr>
        <w:t xml:space="preserve">.5 </w:t>
      </w:r>
      <w:r>
        <w:rPr>
          <w:rFonts w:hint="eastAsia" w:ascii="Calibri Light" w:hAnsi="Calibri Light"/>
          <w:sz w:val="24"/>
          <w:szCs w:val="24"/>
          <w:lang w:val="en-US" w:eastAsia="zh-CN"/>
        </w:rPr>
        <w:t>依法缴纳社会保障资金的相关材料</w:t>
      </w:r>
      <w:r>
        <w:rPr>
          <w:rFonts w:hint="eastAsia" w:ascii="宋体" w:hAnsi="宋体" w:cs="Times New Roman"/>
          <w:b w:val="0"/>
          <w:bCs w:val="0"/>
          <w:color w:val="FF0000"/>
          <w:kern w:val="2"/>
          <w:sz w:val="24"/>
          <w:szCs w:val="24"/>
          <w:lang w:val="en-US" w:eastAsia="zh-CN" w:bidi="ar-SA"/>
        </w:rPr>
        <w:t xml:space="preserve"> </w:t>
      </w:r>
    </w:p>
    <w:p>
      <w:pPr>
        <w:numPr>
          <w:ilvl w:val="0"/>
          <w:numId w:val="0"/>
        </w:numPr>
        <w:adjustRightInd w:val="0"/>
        <w:snapToGrid w:val="0"/>
        <w:spacing w:line="360" w:lineRule="auto"/>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需提供</w:t>
      </w:r>
      <w:r>
        <w:rPr>
          <w:rFonts w:hint="eastAsia" w:ascii="宋体" w:hAnsi="宋体"/>
          <w:sz w:val="24"/>
          <w:szCs w:val="24"/>
          <w:lang w:val="en-US" w:eastAsia="zh-CN"/>
        </w:rPr>
        <w:t>声明</w:t>
      </w:r>
      <w:r>
        <w:rPr>
          <w:rFonts w:hint="eastAsia" w:ascii="宋体" w:hAnsi="宋体" w:eastAsia="宋体" w:cs="Times New Roman"/>
          <w:sz w:val="24"/>
          <w:szCs w:val="24"/>
          <w:lang w:val="en-US" w:eastAsia="zh-CN"/>
        </w:rPr>
        <w:t>函。</w:t>
      </w:r>
    </w:p>
    <w:p>
      <w:pPr>
        <w:widowControl/>
        <w:jc w:val="left"/>
        <w:rPr>
          <w:rFonts w:ascii="Calibri Light" w:hAnsi="Calibri Light"/>
          <w:bCs/>
          <w:sz w:val="24"/>
          <w:szCs w:val="24"/>
        </w:rPr>
      </w:pPr>
      <w:r>
        <w:rPr>
          <w:rFonts w:ascii="Cambria" w:hAnsi="Cambria"/>
          <w:bCs/>
          <w:sz w:val="24"/>
          <w:szCs w:val="24"/>
        </w:rPr>
        <w:br w:type="page"/>
      </w:r>
    </w:p>
    <w:p>
      <w:pPr>
        <w:pStyle w:val="8"/>
        <w:adjustRightInd w:val="0"/>
        <w:snapToGrid w:val="0"/>
        <w:spacing w:before="0" w:after="0" w:line="360" w:lineRule="auto"/>
        <w:ind w:left="0" w:firstLine="0"/>
        <w:rPr>
          <w:rFonts w:ascii="Calibri Light" w:hAnsi="Calibri Light"/>
          <w:sz w:val="24"/>
          <w:szCs w:val="24"/>
          <w:lang w:val="en-US" w:eastAsia="zh-CN"/>
        </w:rPr>
      </w:pPr>
      <w:r>
        <w:rPr>
          <w:rFonts w:hint="eastAsia" w:ascii="Calibri Light" w:hAnsi="Calibri Light"/>
          <w:sz w:val="24"/>
          <w:szCs w:val="24"/>
          <w:lang w:val="en-US" w:eastAsia="zh-CN"/>
        </w:rPr>
        <w:t>附件4.6</w:t>
      </w:r>
      <w:r>
        <w:rPr>
          <w:rFonts w:ascii="Calibri Light" w:hAnsi="Calibri Light"/>
          <w:sz w:val="24"/>
          <w:szCs w:val="24"/>
          <w:lang w:val="en-US" w:eastAsia="zh-CN"/>
        </w:rPr>
        <w:t xml:space="preserve"> </w:t>
      </w:r>
      <w:r>
        <w:rPr>
          <w:rFonts w:hint="eastAsia" w:ascii="Calibri Light" w:hAnsi="Calibri Light"/>
          <w:sz w:val="24"/>
          <w:szCs w:val="24"/>
          <w:lang w:val="en-US" w:eastAsia="zh-CN"/>
        </w:rPr>
        <w:t>提供书面声明函</w:t>
      </w:r>
      <w:r>
        <w:rPr>
          <w:rFonts w:ascii="Calibri Light" w:hAnsi="Calibri Light"/>
          <w:sz w:val="24"/>
          <w:szCs w:val="24"/>
          <w:lang w:val="en-US" w:eastAsia="zh-CN"/>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hint="default" w:ascii="Arial" w:hAnsi="Arial" w:eastAsia="宋体" w:cs="Arial"/>
          <w:sz w:val="24"/>
          <w:u w:val="single"/>
          <w:lang w:val="en-US" w:eastAsia="zh-CN"/>
        </w:rPr>
      </w:pPr>
      <w:r>
        <w:rPr>
          <w:rFonts w:ascii="Arial" w:hAnsi="Arial" w:cs="Arial"/>
          <w:sz w:val="24"/>
        </w:rPr>
        <w:t>致：</w:t>
      </w:r>
      <w:r>
        <w:rPr>
          <w:rFonts w:hint="eastAsia" w:ascii="Arial" w:hAnsi="Arial" w:cs="Arial"/>
          <w:sz w:val="24"/>
          <w:u w:val="single"/>
        </w:rPr>
        <w:t>中国人民财产保险股份有限公司</w:t>
      </w:r>
      <w:r>
        <w:rPr>
          <w:rFonts w:hint="eastAsia" w:ascii="Arial" w:hAnsi="Arial" w:cs="Arial"/>
          <w:sz w:val="24"/>
          <w:u w:val="single"/>
          <w:lang w:val="en-US" w:eastAsia="zh-CN"/>
        </w:rPr>
        <w:t>盘锦分公司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w:t>
      </w:r>
      <w:r>
        <w:rPr>
          <w:rFonts w:hint="eastAsia" w:ascii="Arial" w:hAnsi="Arial" w:cs="Arial"/>
          <w:sz w:val="24"/>
          <w:lang w:val="en-US" w:eastAsia="zh-CN"/>
        </w:rPr>
        <w:t>.</w:t>
      </w:r>
      <w:r>
        <w:rPr>
          <w:rFonts w:hint="eastAsia" w:ascii="Arial" w:hAnsi="Arial" w:cs="Arial"/>
          <w:sz w:val="24"/>
        </w:rPr>
        <w:t>我公司具备具有履行合同所必需的设备和专业技术能力；</w:t>
      </w:r>
    </w:p>
    <w:p>
      <w:pPr>
        <w:spacing w:line="360" w:lineRule="auto"/>
        <w:ind w:firstLine="480" w:firstLineChars="200"/>
        <w:rPr>
          <w:rFonts w:hint="eastAsia" w:ascii="Arial" w:hAnsi="Arial" w:cs="Arial"/>
          <w:sz w:val="24"/>
        </w:rPr>
      </w:pPr>
      <w:r>
        <w:rPr>
          <w:rFonts w:hint="eastAsia" w:ascii="Arial" w:hAnsi="Arial" w:cs="Arial"/>
          <w:sz w:val="24"/>
        </w:rPr>
        <w:t>2</w:t>
      </w:r>
      <w:r>
        <w:rPr>
          <w:rFonts w:hint="eastAsia" w:ascii="Arial" w:hAnsi="Arial" w:cs="Arial"/>
          <w:sz w:val="24"/>
          <w:lang w:val="en-US" w:eastAsia="zh-CN"/>
        </w:rPr>
        <w:t>.</w:t>
      </w:r>
      <w:r>
        <w:rPr>
          <w:rFonts w:hint="eastAsia" w:ascii="Arial" w:hAnsi="Arial" w:cs="Arial"/>
          <w:sz w:val="24"/>
        </w:rPr>
        <w:t>我公司经营状况良好，在参加此项采购活动前三年内</w:t>
      </w:r>
      <w:r>
        <w:rPr>
          <w:rFonts w:hint="eastAsia" w:ascii="Arial" w:hAnsi="Arial" w:cs="Arial"/>
          <w:color w:val="FF0000"/>
          <w:sz w:val="24"/>
        </w:rPr>
        <w:t>（</w:t>
      </w:r>
      <w:r>
        <w:rPr>
          <w:rFonts w:hint="eastAsia" w:ascii="Arial" w:hAnsi="Arial" w:cs="Arial"/>
          <w:color w:val="FF0000"/>
          <w:sz w:val="24"/>
          <w:lang w:val="en-US" w:eastAsia="zh-CN"/>
        </w:rPr>
        <w:t>**</w:t>
      </w:r>
      <w:r>
        <w:rPr>
          <w:rFonts w:hint="eastAsia" w:ascii="Arial" w:hAnsi="Arial" w:cs="Arial"/>
          <w:color w:val="FF0000"/>
          <w:sz w:val="24"/>
        </w:rPr>
        <w:t>年</w:t>
      </w:r>
      <w:r>
        <w:rPr>
          <w:rFonts w:hint="eastAsia" w:ascii="Arial" w:hAnsi="Arial" w:cs="Arial"/>
          <w:color w:val="FF0000"/>
          <w:sz w:val="24"/>
          <w:lang w:val="en-US" w:eastAsia="zh-CN"/>
        </w:rPr>
        <w:t>**</w:t>
      </w:r>
      <w:r>
        <w:rPr>
          <w:rFonts w:hint="eastAsia" w:ascii="Arial" w:hAnsi="Arial" w:cs="Arial"/>
          <w:color w:val="FF0000"/>
          <w:sz w:val="24"/>
        </w:rPr>
        <w:t>月</w:t>
      </w:r>
      <w:r>
        <w:rPr>
          <w:rFonts w:hint="eastAsia" w:ascii="Arial" w:hAnsi="Arial" w:cs="Arial"/>
          <w:color w:val="FF0000"/>
          <w:sz w:val="24"/>
          <w:lang w:val="en-US" w:eastAsia="zh-CN"/>
        </w:rPr>
        <w:t>**</w:t>
      </w:r>
      <w:r>
        <w:rPr>
          <w:rFonts w:hint="eastAsia" w:ascii="Arial" w:hAnsi="Arial" w:cs="Arial"/>
          <w:color w:val="FF0000"/>
          <w:sz w:val="24"/>
        </w:rPr>
        <w:t>日至开标当日）</w:t>
      </w:r>
      <w:r>
        <w:rPr>
          <w:rFonts w:hint="eastAsia" w:ascii="Arial" w:hAnsi="Arial" w:cs="Arial"/>
          <w:sz w:val="24"/>
        </w:rPr>
        <w:t>，在经营活动中没有重大违法记录（重大违法记录是指因违法经营受到刑事处罚或者责令停产停业、吊销许可证或者执照、较大数额罚款等行政处罚）；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hint="eastAsia" w:ascii="Arial" w:hAnsi="Arial" w:cs="Arial"/>
          <w:sz w:val="24"/>
          <w:lang w:val="en-US" w:eastAsia="zh-CN"/>
        </w:rPr>
      </w:pPr>
      <w:r>
        <w:rPr>
          <w:rFonts w:hint="eastAsia" w:ascii="Arial" w:hAnsi="Arial" w:cs="Arial"/>
          <w:sz w:val="24"/>
          <w:lang w:val="en-US" w:eastAsia="zh-CN"/>
        </w:rPr>
        <w:t>3.我公司将自觉遵守人保公司关于供应商管理的相关制度规定，诚实、守信、无欺诈行为</w:t>
      </w:r>
    </w:p>
    <w:p>
      <w:pPr>
        <w:spacing w:line="360" w:lineRule="auto"/>
        <w:ind w:firstLine="480" w:firstLineChars="200"/>
        <w:rPr>
          <w:rFonts w:hint="eastAsia" w:ascii="Arial" w:hAnsi="Arial" w:cs="Arial"/>
          <w:sz w:val="24"/>
          <w:lang w:val="en-US" w:eastAsia="zh-CN"/>
        </w:rPr>
      </w:pPr>
      <w:r>
        <w:rPr>
          <w:rFonts w:hint="eastAsia" w:ascii="Arial" w:hAnsi="Arial" w:cs="Arial"/>
          <w:sz w:val="24"/>
          <w:lang w:val="en-US" w:eastAsia="zh-CN"/>
        </w:rPr>
        <w:t>5.我公司与其他投标人不存在关联关系</w:t>
      </w:r>
    </w:p>
    <w:p>
      <w:pPr>
        <w:spacing w:line="360" w:lineRule="auto"/>
        <w:ind w:firstLine="480" w:firstLineChars="200"/>
        <w:rPr>
          <w:rFonts w:hint="eastAsia" w:ascii="Arial" w:hAnsi="Arial" w:cs="Arial"/>
          <w:sz w:val="24"/>
          <w:lang w:val="en-US" w:eastAsia="zh-CN"/>
        </w:rPr>
      </w:pPr>
      <w:r>
        <w:rPr>
          <w:rFonts w:hint="eastAsia" w:ascii="Arial" w:hAnsi="Arial" w:cs="Arial"/>
          <w:sz w:val="24"/>
          <w:lang w:val="en-US" w:eastAsia="zh-CN"/>
        </w:rPr>
        <w:t>6.我公司非联合体投标，如中选，承诺不分包、转包</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60"/>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5"/>
        <w:rPr>
          <w:rFonts w:ascii="仿宋_GB2312" w:eastAsia="仿宋_GB2312"/>
          <w:spacing w:val="32"/>
          <w:sz w:val="32"/>
        </w:rPr>
      </w:pPr>
      <w:r>
        <w:rPr>
          <w:rFonts w:hint="eastAsia" w:ascii="Calibri Light" w:hAnsi="Calibri Light"/>
          <w:sz w:val="24"/>
          <w:szCs w:val="24"/>
          <w:lang w:val="en-US" w:eastAsia="zh-CN"/>
        </w:rPr>
        <w:t>附件4</w:t>
      </w:r>
      <w:r>
        <w:rPr>
          <w:rFonts w:ascii="Calibri Light" w:hAnsi="Calibri Light"/>
          <w:sz w:val="24"/>
          <w:szCs w:val="24"/>
          <w:lang w:val="en-US" w:eastAsia="zh-CN"/>
        </w:rPr>
        <w:t>.</w:t>
      </w:r>
      <w:r>
        <w:rPr>
          <w:rFonts w:hint="eastAsia" w:ascii="Calibri Light" w:hAnsi="Calibri Light"/>
          <w:sz w:val="24"/>
          <w:szCs w:val="24"/>
          <w:lang w:val="en-US" w:eastAsia="zh-CN"/>
        </w:rPr>
        <w:t>7</w:t>
      </w:r>
      <w:r>
        <w:rPr>
          <w:rFonts w:ascii="Calibri Light" w:hAnsi="Calibri Light"/>
          <w:sz w:val="24"/>
          <w:szCs w:val="24"/>
          <w:lang w:val="en-US" w:eastAsia="zh-CN"/>
        </w:rPr>
        <w:t xml:space="preserve"> </w:t>
      </w:r>
      <w:r>
        <w:rPr>
          <w:rFonts w:hint="eastAsia" w:ascii="Calibri Light" w:hAnsi="Calibri Light"/>
          <w:sz w:val="24"/>
          <w:szCs w:val="24"/>
          <w:lang w:val="en-US" w:eastAsia="zh-CN"/>
        </w:rPr>
        <w:t>与本次采购有关的其他资质证明文件</w:t>
      </w:r>
      <w:r>
        <w:rPr>
          <w:rFonts w:hint="eastAsia"/>
          <w:kern w:val="0"/>
          <w:sz w:val="24"/>
          <w:szCs w:val="24"/>
        </w:rPr>
        <w:br w:type="page"/>
      </w:r>
    </w:p>
    <w:p>
      <w:pPr>
        <w:pStyle w:val="5"/>
        <w:rPr>
          <w:i/>
          <w:sz w:val="30"/>
          <w:szCs w:val="30"/>
        </w:rPr>
      </w:pPr>
      <w:r>
        <w:rPr>
          <w:sz w:val="30"/>
          <w:szCs w:val="30"/>
        </w:rPr>
        <w:t>附件</w:t>
      </w:r>
      <w:r>
        <w:rPr>
          <w:rFonts w:hint="eastAsia"/>
          <w:sz w:val="30"/>
          <w:szCs w:val="30"/>
          <w:lang w:val="en-US" w:eastAsia="zh-CN"/>
        </w:rPr>
        <w:t>5</w:t>
      </w:r>
      <w:r>
        <w:rPr>
          <w:rFonts w:hint="eastAsia"/>
          <w:sz w:val="30"/>
          <w:szCs w:val="30"/>
        </w:rPr>
        <w:t>：报价表</w:t>
      </w:r>
      <w:r>
        <w:rPr>
          <w:rFonts w:hint="eastAsia"/>
          <w:i/>
          <w:sz w:val="30"/>
          <w:szCs w:val="30"/>
        </w:rPr>
        <w:t>（供应商的所有报价均以人民币报价）</w:t>
      </w:r>
    </w:p>
    <w:tbl>
      <w:tblPr>
        <w:tblStyle w:val="25"/>
        <w:tblW w:w="5000" w:type="pct"/>
        <w:jc w:val="center"/>
        <w:tblLayout w:type="autofit"/>
        <w:tblCellMar>
          <w:top w:w="0" w:type="dxa"/>
          <w:left w:w="108" w:type="dxa"/>
          <w:bottom w:w="0" w:type="dxa"/>
          <w:right w:w="108" w:type="dxa"/>
        </w:tblCellMar>
      </w:tblPr>
      <w:tblGrid>
        <w:gridCol w:w="1019"/>
        <w:gridCol w:w="3009"/>
        <w:gridCol w:w="1777"/>
        <w:gridCol w:w="1777"/>
        <w:gridCol w:w="1421"/>
      </w:tblGrid>
      <w:tr>
        <w:tblPrEx>
          <w:tblCellMar>
            <w:top w:w="0" w:type="dxa"/>
            <w:left w:w="108" w:type="dxa"/>
            <w:bottom w:w="0" w:type="dxa"/>
            <w:right w:w="108" w:type="dxa"/>
          </w:tblCellMar>
        </w:tblPrEx>
        <w:trPr>
          <w:trHeight w:val="927" w:hRule="atLeast"/>
          <w:jc w:val="center"/>
        </w:trPr>
        <w:tc>
          <w:tcPr>
            <w:tcW w:w="5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宋体"/>
                <w:b/>
                <w:bCs/>
                <w:kern w:val="0"/>
                <w:szCs w:val="21"/>
              </w:rPr>
            </w:pPr>
            <w:r>
              <w:rPr>
                <w:rFonts w:hint="eastAsia" w:ascii="仿宋" w:hAnsi="仿宋" w:eastAsia="仿宋" w:cs="宋体"/>
                <w:b/>
                <w:bCs/>
                <w:kern w:val="0"/>
                <w:szCs w:val="21"/>
              </w:rPr>
              <w:t>序号</w:t>
            </w:r>
          </w:p>
        </w:tc>
        <w:tc>
          <w:tcPr>
            <w:tcW w:w="1671" w:type="pct"/>
            <w:tcBorders>
              <w:top w:val="single" w:color="auto" w:sz="4" w:space="0"/>
              <w:left w:val="nil"/>
              <w:bottom w:val="single" w:color="auto" w:sz="4" w:space="0"/>
              <w:right w:val="single" w:color="auto" w:sz="4" w:space="0"/>
            </w:tcBorders>
            <w:vAlign w:val="center"/>
          </w:tcPr>
          <w:p>
            <w:pPr>
              <w:widowControl/>
              <w:jc w:val="center"/>
              <w:rPr>
                <w:rFonts w:hint="eastAsia" w:ascii="仿宋" w:hAnsi="仿宋" w:eastAsia="仿宋" w:cs="宋体"/>
                <w:b/>
                <w:bCs/>
                <w:kern w:val="0"/>
                <w:szCs w:val="21"/>
              </w:rPr>
            </w:pPr>
            <w:r>
              <w:rPr>
                <w:rFonts w:hint="eastAsia" w:ascii="仿宋" w:hAnsi="仿宋" w:eastAsia="仿宋" w:cs="宋体"/>
                <w:b/>
                <w:bCs/>
                <w:kern w:val="0"/>
                <w:szCs w:val="21"/>
              </w:rPr>
              <w:t>报价内容</w:t>
            </w:r>
          </w:p>
        </w:tc>
        <w:tc>
          <w:tcPr>
            <w:tcW w:w="987"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宋体"/>
                <w:b/>
                <w:bCs/>
                <w:kern w:val="0"/>
                <w:szCs w:val="21"/>
              </w:rPr>
            </w:pPr>
            <w:r>
              <w:rPr>
                <w:rFonts w:hint="eastAsia" w:ascii="仿宋" w:hAnsi="仿宋" w:eastAsia="仿宋" w:cs="宋体"/>
                <w:b/>
                <w:bCs/>
                <w:kern w:val="0"/>
                <w:szCs w:val="21"/>
              </w:rPr>
              <w:t>含税总价</w:t>
            </w:r>
          </w:p>
        </w:tc>
        <w:tc>
          <w:tcPr>
            <w:tcW w:w="987"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宋体"/>
                <w:b/>
                <w:bCs/>
                <w:kern w:val="0"/>
                <w:szCs w:val="21"/>
              </w:rPr>
            </w:pPr>
            <w:r>
              <w:rPr>
                <w:rFonts w:hint="eastAsia" w:ascii="仿宋" w:hAnsi="仿宋" w:eastAsia="仿宋" w:cs="宋体"/>
                <w:b/>
                <w:bCs/>
                <w:kern w:val="0"/>
                <w:szCs w:val="21"/>
              </w:rPr>
              <w:t>增值税税率</w:t>
            </w:r>
          </w:p>
          <w:p>
            <w:pPr>
              <w:widowControl/>
              <w:jc w:val="center"/>
              <w:rPr>
                <w:rFonts w:hint="eastAsia" w:ascii="仿宋" w:hAnsi="仿宋" w:eastAsia="仿宋" w:cs="宋体"/>
                <w:szCs w:val="21"/>
              </w:rPr>
            </w:pPr>
            <w:r>
              <w:rPr>
                <w:rFonts w:hint="eastAsia" w:ascii="仿宋" w:hAnsi="仿宋" w:eastAsia="仿宋" w:cs="宋体"/>
                <w:b/>
                <w:bCs/>
                <w:kern w:val="0"/>
                <w:szCs w:val="21"/>
              </w:rPr>
              <w:t>（%）</w:t>
            </w:r>
          </w:p>
        </w:tc>
        <w:tc>
          <w:tcPr>
            <w:tcW w:w="789"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宋体"/>
                <w:b/>
                <w:bCs/>
                <w:kern w:val="0"/>
                <w:szCs w:val="21"/>
              </w:rPr>
            </w:pPr>
            <w:r>
              <w:rPr>
                <w:rFonts w:hint="eastAsia" w:ascii="仿宋" w:hAnsi="仿宋" w:eastAsia="仿宋" w:cs="宋体"/>
                <w:b/>
                <w:bCs/>
                <w:kern w:val="0"/>
                <w:szCs w:val="21"/>
              </w:rPr>
              <w:t>备注</w:t>
            </w:r>
          </w:p>
        </w:tc>
      </w:tr>
      <w:tr>
        <w:tblPrEx>
          <w:tblCellMar>
            <w:top w:w="0" w:type="dxa"/>
            <w:left w:w="108" w:type="dxa"/>
            <w:bottom w:w="0" w:type="dxa"/>
            <w:right w:w="108" w:type="dxa"/>
          </w:tblCellMar>
        </w:tblPrEx>
        <w:trPr>
          <w:trHeight w:val="1409" w:hRule="atLeast"/>
          <w:jc w:val="center"/>
        </w:trPr>
        <w:tc>
          <w:tcPr>
            <w:tcW w:w="566" w:type="pct"/>
            <w:tcBorders>
              <w:top w:val="nil"/>
              <w:left w:val="single" w:color="auto" w:sz="4" w:space="0"/>
              <w:bottom w:val="single" w:color="auto" w:sz="4" w:space="0"/>
              <w:right w:val="single" w:color="auto" w:sz="4" w:space="0"/>
            </w:tcBorders>
            <w:vAlign w:val="center"/>
          </w:tcPr>
          <w:p>
            <w:pPr>
              <w:widowControl/>
              <w:jc w:val="center"/>
              <w:rPr>
                <w:rFonts w:hint="eastAsia" w:ascii="仿宋" w:hAnsi="仿宋" w:eastAsia="仿宋" w:cs="宋体"/>
                <w:bCs/>
                <w:kern w:val="0"/>
                <w:szCs w:val="21"/>
              </w:rPr>
            </w:pPr>
            <w:r>
              <w:rPr>
                <w:rFonts w:hint="eastAsia" w:ascii="仿宋" w:hAnsi="仿宋" w:eastAsia="仿宋" w:cs="宋体"/>
                <w:bCs/>
                <w:kern w:val="0"/>
                <w:szCs w:val="21"/>
              </w:rPr>
              <w:t>1</w:t>
            </w:r>
          </w:p>
        </w:tc>
        <w:tc>
          <w:tcPr>
            <w:tcW w:w="1671" w:type="pct"/>
            <w:tcBorders>
              <w:top w:val="nil"/>
              <w:left w:val="nil"/>
              <w:bottom w:val="single" w:color="auto" w:sz="4" w:space="0"/>
              <w:right w:val="single" w:color="auto" w:sz="4" w:space="0"/>
            </w:tcBorders>
            <w:vAlign w:val="center"/>
          </w:tcPr>
          <w:p>
            <w:pPr>
              <w:widowControl/>
              <w:jc w:val="center"/>
              <w:rPr>
                <w:rFonts w:hint="eastAsia" w:ascii="仿宋" w:hAnsi="仿宋" w:eastAsia="仿宋" w:cs="宋体"/>
                <w:bCs/>
                <w:kern w:val="0"/>
                <w:szCs w:val="21"/>
              </w:rPr>
            </w:pPr>
          </w:p>
        </w:tc>
        <w:tc>
          <w:tcPr>
            <w:tcW w:w="987"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宋体"/>
                <w:kern w:val="0"/>
                <w:szCs w:val="21"/>
              </w:rPr>
            </w:pPr>
            <w:r>
              <w:rPr>
                <w:rFonts w:hint="eastAsia" w:ascii="仿宋" w:hAnsi="仿宋" w:eastAsia="仿宋" w:cs="宋体"/>
                <w:kern w:val="0"/>
                <w:szCs w:val="21"/>
              </w:rPr>
              <w:t>元</w:t>
            </w:r>
          </w:p>
        </w:tc>
        <w:tc>
          <w:tcPr>
            <w:tcW w:w="987"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宋体"/>
                <w:kern w:val="0"/>
                <w:szCs w:val="21"/>
              </w:rPr>
            </w:pPr>
            <w:r>
              <w:rPr>
                <w:rFonts w:hint="eastAsia" w:ascii="仿宋" w:hAnsi="仿宋" w:eastAsia="仿宋" w:cs="宋体"/>
                <w:kern w:val="0"/>
                <w:szCs w:val="21"/>
              </w:rPr>
              <w:t>%</w:t>
            </w:r>
          </w:p>
        </w:tc>
        <w:tc>
          <w:tcPr>
            <w:tcW w:w="789"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宋体"/>
                <w:kern w:val="0"/>
                <w:szCs w:val="21"/>
              </w:rPr>
            </w:pPr>
          </w:p>
        </w:tc>
      </w:tr>
    </w:tbl>
    <w:p>
      <w:pPr>
        <w:spacing w:line="360" w:lineRule="auto"/>
        <w:jc w:val="left"/>
        <w:rPr>
          <w:rFonts w:hint="eastAsia" w:ascii="仿宋_GB2312" w:hAnsi="宋体" w:eastAsia="仿宋_GB2312"/>
          <w:sz w:val="28"/>
          <w:szCs w:val="28"/>
        </w:rPr>
      </w:pPr>
    </w:p>
    <w:p>
      <w:pPr>
        <w:spacing w:line="360" w:lineRule="auto"/>
        <w:jc w:val="left"/>
        <w:rPr>
          <w:rFonts w:hint="eastAsia" w:ascii="仿宋_GB2312" w:hAnsi="宋体" w:eastAsia="仿宋_GB2312"/>
          <w:sz w:val="28"/>
          <w:szCs w:val="28"/>
        </w:rPr>
      </w:pPr>
    </w:p>
    <w:p>
      <w:pPr>
        <w:spacing w:line="360" w:lineRule="auto"/>
        <w:jc w:val="left"/>
        <w:rPr>
          <w:rFonts w:hint="eastAsia" w:ascii="仿宋_GB2312" w:hAnsi="宋体" w:eastAsia="仿宋_GB2312"/>
          <w:sz w:val="28"/>
          <w:szCs w:val="28"/>
        </w:rPr>
      </w:pPr>
    </w:p>
    <w:p>
      <w:pPr>
        <w:spacing w:line="360" w:lineRule="auto"/>
        <w:jc w:val="left"/>
        <w:rPr>
          <w:rFonts w:hint="eastAsia" w:ascii="仿宋_GB2312" w:hAnsi="宋体" w:eastAsia="仿宋_GB2312"/>
          <w:sz w:val="28"/>
          <w:szCs w:val="28"/>
        </w:rPr>
      </w:pPr>
    </w:p>
    <w:p>
      <w:pPr>
        <w:spacing w:line="360" w:lineRule="auto"/>
        <w:jc w:val="left"/>
        <w:rPr>
          <w:rFonts w:hint="eastAsia" w:ascii="仿宋_GB2312" w:hAnsi="宋体" w:eastAsia="仿宋_GB2312"/>
          <w:sz w:val="28"/>
          <w:szCs w:val="28"/>
        </w:rPr>
      </w:pPr>
    </w:p>
    <w:p>
      <w:pPr>
        <w:spacing w:line="360" w:lineRule="auto"/>
        <w:jc w:val="left"/>
        <w:rPr>
          <w:rFonts w:ascii="仿宋_GB2312" w:hAnsi="宋体" w:eastAsia="仿宋_GB2312"/>
          <w:sz w:val="28"/>
          <w:szCs w:val="28"/>
        </w:rPr>
      </w:pPr>
      <w:r>
        <w:rPr>
          <w:rFonts w:hint="eastAsia" w:ascii="仿宋_GB2312" w:hAnsi="宋体" w:eastAsia="仿宋_GB2312"/>
          <w:sz w:val="28"/>
          <w:szCs w:val="28"/>
        </w:rPr>
        <w:t>备注：</w:t>
      </w:r>
    </w:p>
    <w:p>
      <w:pPr>
        <w:spacing w:line="360" w:lineRule="auto"/>
        <w:jc w:val="left"/>
        <w:rPr>
          <w:rFonts w:ascii="仿宋_GB2312" w:hAnsi="宋体" w:eastAsia="仿宋_GB2312"/>
          <w:sz w:val="28"/>
          <w:szCs w:val="28"/>
        </w:rPr>
      </w:pPr>
      <w:r>
        <w:rPr>
          <w:rFonts w:hint="eastAsia" w:ascii="仿宋_GB2312" w:hAnsi="宋体" w:eastAsia="仿宋_GB2312"/>
          <w:sz w:val="28"/>
          <w:szCs w:val="28"/>
        </w:rPr>
        <w:t>1、备注栏可说明在报价基础上其他可给予的优惠等内容。</w:t>
      </w:r>
    </w:p>
    <w:p>
      <w:pPr>
        <w:spacing w:line="360" w:lineRule="auto"/>
        <w:jc w:val="left"/>
        <w:rPr>
          <w:rFonts w:ascii="仿宋_GB2312" w:hAnsi="宋体" w:eastAsia="仿宋_GB2312"/>
          <w:sz w:val="28"/>
          <w:szCs w:val="28"/>
        </w:rPr>
      </w:pPr>
      <w:r>
        <w:rPr>
          <w:rFonts w:hint="eastAsia" w:ascii="仿宋_GB2312" w:hAnsi="宋体" w:eastAsia="仿宋_GB2312"/>
          <w:sz w:val="28"/>
          <w:szCs w:val="28"/>
        </w:rPr>
        <w:t>2、如果表格叙述不下，可另附页说明，加盖骑缝章，但要便于组织人查阅。</w:t>
      </w:r>
    </w:p>
    <w:p>
      <w:pPr>
        <w:spacing w:line="360" w:lineRule="auto"/>
        <w:jc w:val="left"/>
        <w:rPr>
          <w:rFonts w:ascii="仿宋_GB2312" w:hAnsi="宋体" w:eastAsia="仿宋_GB2312"/>
          <w:sz w:val="28"/>
          <w:szCs w:val="28"/>
        </w:rPr>
      </w:pPr>
      <w:r>
        <w:rPr>
          <w:rFonts w:hint="eastAsia" w:ascii="仿宋_GB2312" w:hAnsi="宋体" w:eastAsia="仿宋_GB2312"/>
          <w:sz w:val="28"/>
          <w:szCs w:val="28"/>
        </w:rPr>
        <w:t>3、响应性文件中应含此表。</w:t>
      </w:r>
    </w:p>
    <w:p>
      <w:pPr>
        <w:pBdr>
          <w:bottom w:val="single" w:color="auto" w:sz="6" w:space="11"/>
        </w:pBdr>
        <w:tabs>
          <w:tab w:val="center" w:pos="4153"/>
          <w:tab w:val="right" w:pos="8306"/>
        </w:tabs>
        <w:adjustRightInd w:val="0"/>
        <w:snapToGrid w:val="0"/>
        <w:spacing w:line="360" w:lineRule="auto"/>
        <w:jc w:val="center"/>
        <w:textAlignment w:val="baseline"/>
        <w:rPr>
          <w:rFonts w:ascii="仿宋_GB2312" w:hAnsi="Times New Roman" w:eastAsia="仿宋_GB2312" w:cs="Times New Roman"/>
          <w:b/>
          <w:kern w:val="0"/>
          <w:sz w:val="30"/>
          <w:szCs w:val="30"/>
        </w:rPr>
      </w:pPr>
    </w:p>
    <w:p>
      <w:pPr>
        <w:spacing w:line="360" w:lineRule="auto"/>
        <w:jc w:val="left"/>
        <w:rPr>
          <w:rFonts w:ascii="仿宋_GB2312" w:hAnsi="宋体" w:eastAsia="仿宋_GB2312" w:cs="Times New Roman"/>
          <w:sz w:val="30"/>
          <w:szCs w:val="30"/>
        </w:rPr>
      </w:pPr>
      <w:r>
        <w:rPr>
          <w:rFonts w:hint="eastAsia" w:ascii="仿宋_GB2312" w:hAnsi="宋体" w:eastAsia="仿宋_GB2312" w:cs="Times New Roman"/>
          <w:sz w:val="30"/>
          <w:szCs w:val="30"/>
        </w:rPr>
        <w:t>单位（盖章）：</w:t>
      </w:r>
    </w:p>
    <w:p>
      <w:pPr>
        <w:spacing w:line="360" w:lineRule="auto"/>
        <w:jc w:val="left"/>
        <w:rPr>
          <w:rFonts w:ascii="仿宋_GB2312" w:hAnsi="Times New Roman" w:eastAsia="仿宋_GB2312" w:cs="Times New Roman"/>
          <w:sz w:val="30"/>
          <w:szCs w:val="30"/>
        </w:rPr>
      </w:pPr>
      <w:r>
        <w:rPr>
          <w:rFonts w:hint="eastAsia" w:ascii="仿宋_GB2312" w:hAnsi="宋体" w:eastAsia="仿宋_GB2312" w:cs="Times New Roman"/>
          <w:sz w:val="30"/>
          <w:szCs w:val="30"/>
        </w:rPr>
        <w:t>法定代表人（或法定代表人授权委托人）：</w:t>
      </w:r>
      <w:r>
        <w:rPr>
          <w:rFonts w:hint="eastAsia" w:ascii="仿宋_GB2312" w:hAnsi="Times New Roman" w:eastAsia="仿宋_GB2312" w:cs="Times New Roman"/>
          <w:sz w:val="30"/>
          <w:szCs w:val="30"/>
        </w:rPr>
        <w:t xml:space="preserve"> （</w:t>
      </w:r>
      <w:r>
        <w:rPr>
          <w:rFonts w:hint="eastAsia" w:ascii="仿宋_GB2312" w:hAnsi="宋体" w:eastAsia="仿宋_GB2312" w:cs="Times New Roman"/>
          <w:sz w:val="30"/>
          <w:szCs w:val="30"/>
        </w:rPr>
        <w:t>签字或盖章</w:t>
      </w:r>
      <w:r>
        <w:rPr>
          <w:rFonts w:hint="eastAsia" w:ascii="仿宋_GB2312" w:hAnsi="Times New Roman" w:eastAsia="仿宋_GB2312" w:cs="Times New Roman"/>
          <w:sz w:val="30"/>
          <w:szCs w:val="30"/>
        </w:rPr>
        <w:t>）</w:t>
      </w:r>
    </w:p>
    <w:p>
      <w:pPr>
        <w:jc w:val="left"/>
        <w:rPr>
          <w:rFonts w:ascii="Times New Roman" w:hAnsi="Times New Roman" w:eastAsia="宋体" w:cs="Times New Roman"/>
          <w:b/>
          <w:bCs/>
          <w:kern w:val="44"/>
          <w:sz w:val="30"/>
          <w:szCs w:val="30"/>
        </w:rPr>
      </w:pPr>
    </w:p>
    <w:p>
      <w:pPr>
        <w:jc w:val="left"/>
        <w:rPr>
          <w:rFonts w:ascii="Times New Roman" w:hAnsi="Times New Roman" w:eastAsia="宋体" w:cs="Times New Roman"/>
          <w:b/>
          <w:bCs/>
          <w:kern w:val="44"/>
          <w:sz w:val="30"/>
          <w:szCs w:val="30"/>
        </w:rPr>
      </w:pPr>
    </w:p>
    <w:p>
      <w:pPr>
        <w:jc w:val="both"/>
        <w:rPr>
          <w:rFonts w:ascii="Times New Roman" w:hAnsi="Times New Roman" w:eastAsia="宋体"/>
          <w:b/>
          <w:color w:val="0000FF"/>
          <w:sz w:val="52"/>
          <w:szCs w:val="52"/>
        </w:rPr>
      </w:pPr>
    </w:p>
    <w:p>
      <w:pPr>
        <w:adjustRightInd w:val="0"/>
        <w:snapToGrid w:val="0"/>
        <w:spacing w:line="360" w:lineRule="auto"/>
        <w:outlineLvl w:val="0"/>
        <w:rPr>
          <w:rFonts w:hint="eastAsia"/>
          <w:sz w:val="30"/>
          <w:szCs w:val="30"/>
          <w:lang w:val="en-US" w:eastAsia="zh-CN"/>
        </w:rPr>
      </w:pPr>
    </w:p>
    <w:p>
      <w:pPr>
        <w:jc w:val="left"/>
        <w:rPr>
          <w:rFonts w:ascii="Times New Roman" w:hAnsi="Times New Roman" w:eastAsia="宋体" w:cs="Times New Roman"/>
          <w:b/>
          <w:bCs/>
          <w:kern w:val="44"/>
          <w:sz w:val="30"/>
          <w:szCs w:val="30"/>
        </w:rPr>
      </w:pPr>
      <w:r>
        <w:rPr>
          <w:rFonts w:hint="eastAsia" w:ascii="Times New Roman" w:hAnsi="Times New Roman" w:eastAsia="宋体" w:cs="Times New Roman"/>
          <w:b/>
          <w:bCs/>
          <w:kern w:val="44"/>
          <w:sz w:val="30"/>
          <w:szCs w:val="30"/>
          <w:lang w:val="en-US" w:eastAsia="zh-CN"/>
        </w:rPr>
        <w:t>附件6.</w:t>
      </w:r>
      <w:r>
        <w:rPr>
          <w:rFonts w:hint="eastAsia" w:ascii="Times New Roman" w:hAnsi="Times New Roman" w:eastAsia="宋体" w:cs="Times New Roman"/>
          <w:b/>
          <w:bCs/>
          <w:kern w:val="44"/>
          <w:sz w:val="30"/>
          <w:szCs w:val="30"/>
        </w:rPr>
        <w:t>商务</w:t>
      </w:r>
      <w:r>
        <w:rPr>
          <w:rFonts w:ascii="Times New Roman" w:hAnsi="Times New Roman" w:eastAsia="宋体" w:cs="Times New Roman"/>
          <w:b/>
          <w:bCs/>
          <w:kern w:val="44"/>
          <w:sz w:val="30"/>
          <w:szCs w:val="30"/>
        </w:rPr>
        <w:t>条款和</w:t>
      </w:r>
      <w:r>
        <w:rPr>
          <w:rFonts w:hint="eastAsia" w:ascii="Times New Roman" w:hAnsi="Times New Roman" w:eastAsia="宋体" w:cs="Times New Roman"/>
          <w:b/>
          <w:bCs/>
          <w:kern w:val="44"/>
          <w:sz w:val="30"/>
          <w:szCs w:val="30"/>
        </w:rPr>
        <w:t>项目采购需求及服务要求</w:t>
      </w:r>
    </w:p>
    <w:p>
      <w:pPr>
        <w:keepNext/>
        <w:keepLines/>
        <w:adjustRightInd w:val="0"/>
        <w:snapToGrid w:val="0"/>
        <w:spacing w:line="360" w:lineRule="auto"/>
        <w:outlineLvl w:val="3"/>
        <w:rPr>
          <w:rFonts w:ascii="Calibri Light" w:hAnsi="Calibri Light"/>
          <w:b/>
          <w:bCs/>
          <w:sz w:val="24"/>
          <w:szCs w:val="24"/>
        </w:rPr>
      </w:pPr>
      <w:r>
        <w:rPr>
          <w:rFonts w:hint="eastAsia" w:ascii="Calibri Light" w:hAnsi="Calibri Light"/>
          <w:b/>
          <w:bCs/>
          <w:sz w:val="24"/>
          <w:szCs w:val="24"/>
        </w:rPr>
        <w:t>附件</w:t>
      </w:r>
      <w:bookmarkStart w:id="0" w:name="_Toc169079576"/>
      <w:bookmarkStart w:id="1" w:name="_Toc104714603"/>
      <w:r>
        <w:rPr>
          <w:rFonts w:hint="eastAsia" w:ascii="Calibri Light" w:hAnsi="Calibri Light"/>
          <w:b/>
          <w:bCs/>
          <w:sz w:val="24"/>
          <w:szCs w:val="24"/>
          <w:lang w:val="en-US" w:eastAsia="zh-CN"/>
        </w:rPr>
        <w:t>6.1</w:t>
      </w:r>
      <w:r>
        <w:rPr>
          <w:rFonts w:hint="eastAsia" w:ascii="Calibri Light" w:hAnsi="Calibri Light"/>
          <w:b/>
          <w:bCs/>
          <w:sz w:val="24"/>
          <w:szCs w:val="24"/>
        </w:rPr>
        <w:t>商务</w:t>
      </w:r>
      <w:r>
        <w:rPr>
          <w:rFonts w:ascii="Calibri Light" w:hAnsi="Calibri Light"/>
          <w:b/>
          <w:bCs/>
          <w:sz w:val="24"/>
          <w:szCs w:val="24"/>
        </w:rPr>
        <w:t>条款（</w:t>
      </w:r>
      <w:r>
        <w:rPr>
          <w:rFonts w:hint="eastAsia" w:ascii="Calibri Light" w:hAnsi="Calibri Light"/>
          <w:b/>
          <w:bCs/>
          <w:sz w:val="24"/>
          <w:szCs w:val="24"/>
        </w:rPr>
        <w:t>合同模版）</w:t>
      </w:r>
      <w:bookmarkEnd w:id="0"/>
      <w:bookmarkEnd w:id="1"/>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第一条 </w:t>
      </w:r>
      <w:r>
        <w:rPr>
          <w:rFonts w:hint="eastAsia" w:ascii="宋体" w:hAnsi="宋体" w:eastAsia="宋体" w:cs="宋体"/>
          <w:sz w:val="28"/>
          <w:szCs w:val="28"/>
        </w:rPr>
        <w:t>项目内容及要求</w:t>
      </w:r>
      <w:r>
        <w:rPr>
          <w:rFonts w:hint="eastAsia" w:ascii="宋体" w:hAnsi="宋体" w:eastAsia="宋体" w:cs="宋体"/>
          <w:sz w:val="28"/>
          <w:szCs w:val="28"/>
        </w:rPr>
        <w:br w:type="textWrapping"/>
      </w:r>
      <w:r>
        <w:rPr>
          <w:rFonts w:hint="eastAsia" w:ascii="宋体" w:hAnsi="宋体" w:eastAsia="宋体" w:cs="宋体"/>
          <w:b/>
          <w:bCs/>
          <w:sz w:val="28"/>
          <w:szCs w:val="28"/>
        </w:rPr>
        <w:t>项目内容及要求</w:t>
      </w:r>
      <w:r>
        <w:rPr>
          <w:rFonts w:hint="eastAsia" w:ascii="宋体" w:hAnsi="宋体" w:eastAsia="宋体" w:cs="宋体"/>
          <w:sz w:val="28"/>
          <w:szCs w:val="28"/>
        </w:rPr>
        <w:br w:type="textWrapping"/>
      </w:r>
      <w:r>
        <w:rPr>
          <w:rFonts w:hint="eastAsia" w:ascii="宋体" w:hAnsi="宋体" w:eastAsia="宋体" w:cs="宋体"/>
          <w:sz w:val="28"/>
          <w:szCs w:val="28"/>
        </w:rPr>
        <w:t>本合同项下甲乙双方约定的项目内容及要求见本合同【附件】。</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第二条 </w:t>
      </w:r>
      <w:r>
        <w:rPr>
          <w:rFonts w:hint="eastAsia" w:ascii="宋体" w:hAnsi="宋体" w:eastAsia="宋体" w:cs="宋体"/>
          <w:b/>
          <w:bCs/>
          <w:sz w:val="28"/>
          <w:szCs w:val="28"/>
        </w:rPr>
        <w:t>合同价格</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 本合同服务费用总额为_______元（大写_______）。合同价格明细见【附件】。</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（三） 本合同付款安排见【附件】。</w:t>
      </w:r>
    </w:p>
    <w:p>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第三条 </w:t>
      </w:r>
      <w:r>
        <w:rPr>
          <w:rFonts w:hint="eastAsia" w:ascii="宋体" w:hAnsi="宋体" w:eastAsia="宋体" w:cs="宋体"/>
          <w:sz w:val="28"/>
          <w:szCs w:val="28"/>
        </w:rPr>
        <w:t>违约责任</w:t>
      </w:r>
      <w:r>
        <w:rPr>
          <w:rFonts w:hint="eastAsia" w:ascii="宋体" w:hAnsi="宋体" w:eastAsia="宋体" w:cs="宋体"/>
          <w:sz w:val="28"/>
          <w:szCs w:val="28"/>
        </w:rPr>
        <w:br w:type="textWrapping"/>
      </w:r>
      <w:r>
        <w:rPr>
          <w:rFonts w:hint="eastAsia" w:ascii="宋体" w:hAnsi="宋体" w:eastAsia="宋体" w:cs="宋体"/>
          <w:b/>
          <w:bCs/>
          <w:sz w:val="28"/>
          <w:szCs w:val="28"/>
        </w:rPr>
        <w:t>违约责任</w:t>
      </w:r>
      <w:r>
        <w:rPr>
          <w:rFonts w:hint="eastAsia" w:ascii="宋体" w:hAnsi="宋体" w:eastAsia="宋体" w:cs="宋体"/>
          <w:sz w:val="28"/>
          <w:szCs w:val="28"/>
        </w:rPr>
        <w:br w:type="textWrapping"/>
      </w:r>
      <w:r>
        <w:rPr>
          <w:rFonts w:hint="eastAsia" w:ascii="宋体" w:hAnsi="宋体" w:eastAsia="宋体" w:cs="宋体"/>
          <w:sz w:val="28"/>
          <w:szCs w:val="28"/>
        </w:rPr>
        <w:t>甲、乙任一方或双方违约的，违约一方应当向相对方承担相应的违约责任。违约责任的具体约定见【附件】。</w:t>
      </w:r>
    </w:p>
    <w:p>
      <w:pPr>
        <w:widowControl/>
        <w:adjustRightInd w:val="0"/>
        <w:snapToGrid w:val="0"/>
        <w:spacing w:line="360" w:lineRule="auto"/>
        <w:jc w:val="left"/>
        <w:rPr>
          <w:rFonts w:ascii="宋体" w:hAnsi="宋体" w:cs="宋体"/>
          <w:kern w:val="0"/>
          <w:sz w:val="24"/>
          <w:szCs w:val="24"/>
        </w:rPr>
      </w:pPr>
      <w:r>
        <w:rPr>
          <w:rFonts w:ascii="宋体" w:hAnsi="宋体"/>
          <w:b/>
          <w:bCs/>
          <w:sz w:val="24"/>
          <w:szCs w:val="24"/>
        </w:rPr>
        <w:br w:type="page"/>
      </w:r>
    </w:p>
    <w:p>
      <w:pPr>
        <w:keepNext/>
        <w:keepLines/>
        <w:adjustRightInd w:val="0"/>
        <w:snapToGrid w:val="0"/>
        <w:spacing w:line="360" w:lineRule="auto"/>
        <w:outlineLvl w:val="3"/>
        <w:rPr>
          <w:rFonts w:hint="eastAsia" w:ascii="Calibri Light" w:hAnsi="Calibri Light"/>
          <w:b/>
          <w:bCs/>
          <w:sz w:val="24"/>
          <w:szCs w:val="24"/>
        </w:rPr>
      </w:pPr>
      <w:r>
        <w:rPr>
          <w:rFonts w:hint="eastAsia" w:ascii="Calibri Light" w:hAnsi="Calibri Light"/>
          <w:b/>
          <w:bCs/>
          <w:sz w:val="24"/>
          <w:szCs w:val="24"/>
        </w:rPr>
        <w:t>附件</w:t>
      </w:r>
      <w:r>
        <w:rPr>
          <w:rFonts w:hint="eastAsia" w:ascii="Calibri Light" w:hAnsi="Calibri Light"/>
          <w:b/>
          <w:bCs/>
          <w:sz w:val="24"/>
          <w:szCs w:val="24"/>
          <w:lang w:val="en-US" w:eastAsia="zh-CN"/>
        </w:rPr>
        <w:t>6</w:t>
      </w:r>
      <w:r>
        <w:rPr>
          <w:rFonts w:hint="eastAsia" w:ascii="Calibri Light" w:hAnsi="Calibri Light"/>
          <w:b/>
          <w:bCs/>
          <w:sz w:val="24"/>
          <w:szCs w:val="24"/>
        </w:rPr>
        <w:t>.2 采购需求及技术服务要求</w:t>
      </w:r>
    </w:p>
    <w:p>
      <w:pPr>
        <w:spacing w:line="560" w:lineRule="exact"/>
        <w:ind w:firstLine="480" w:firstLineChars="200"/>
        <w:jc w:val="left"/>
        <w:rPr>
          <w:rFonts w:hint="eastAsia" w:ascii="仿宋" w:hAnsi="仿宋" w:eastAsia="仿宋" w:cs="黑体"/>
          <w:sz w:val="24"/>
          <w:szCs w:val="24"/>
        </w:rPr>
      </w:pPr>
      <w:r>
        <w:rPr>
          <w:rFonts w:hint="eastAsia" w:ascii="仿宋" w:hAnsi="仿宋" w:eastAsia="仿宋" w:cs="黑体"/>
          <w:sz w:val="24"/>
          <w:szCs w:val="24"/>
        </w:rPr>
        <w:t>一、采购内容</w:t>
      </w:r>
    </w:p>
    <w:p>
      <w:pPr>
        <w:spacing w:line="56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本项目选定1家供应商，为招标人提供车辆租赁服务。本次采购项目预算</w:t>
      </w:r>
      <w:r>
        <w:rPr>
          <w:rFonts w:hint="eastAsia" w:ascii="仿宋" w:hAnsi="仿宋" w:eastAsia="仿宋" w:cs="仿宋"/>
          <w:sz w:val="24"/>
          <w:szCs w:val="24"/>
          <w:lang w:val="en-US" w:eastAsia="zh-CN"/>
        </w:rPr>
        <w:t>7.5</w:t>
      </w:r>
      <w:r>
        <w:rPr>
          <w:rFonts w:hint="eastAsia" w:ascii="仿宋" w:hAnsi="仿宋" w:eastAsia="仿宋" w:cs="仿宋"/>
          <w:sz w:val="24"/>
          <w:szCs w:val="24"/>
        </w:rPr>
        <w:t>万（含税）。</w:t>
      </w:r>
    </w:p>
    <w:p>
      <w:pPr>
        <w:spacing w:line="600" w:lineRule="exact"/>
        <w:ind w:firstLine="480" w:firstLineChars="200"/>
        <w:rPr>
          <w:rFonts w:hint="eastAsia" w:ascii="仿宋" w:hAnsi="仿宋" w:eastAsia="仿宋" w:cs="黑体"/>
          <w:bCs/>
          <w:sz w:val="24"/>
          <w:szCs w:val="24"/>
        </w:rPr>
      </w:pPr>
      <w:r>
        <w:rPr>
          <w:rFonts w:hint="eastAsia" w:ascii="仿宋" w:hAnsi="仿宋" w:eastAsia="仿宋" w:cs="黑体"/>
          <w:bCs/>
          <w:sz w:val="24"/>
          <w:szCs w:val="24"/>
        </w:rPr>
        <w:t>二、车辆技术要求</w:t>
      </w:r>
    </w:p>
    <w:tbl>
      <w:tblPr>
        <w:tblStyle w:val="25"/>
        <w:tblW w:w="9730" w:type="dxa"/>
        <w:jc w:val="center"/>
        <w:tblLayout w:type="fixed"/>
        <w:tblCellMar>
          <w:top w:w="0" w:type="dxa"/>
          <w:left w:w="0" w:type="dxa"/>
          <w:bottom w:w="0" w:type="dxa"/>
          <w:right w:w="0" w:type="dxa"/>
        </w:tblCellMar>
      </w:tblPr>
      <w:tblGrid>
        <w:gridCol w:w="1002"/>
        <w:gridCol w:w="536"/>
        <w:gridCol w:w="870"/>
        <w:gridCol w:w="630"/>
        <w:gridCol w:w="2910"/>
        <w:gridCol w:w="615"/>
        <w:gridCol w:w="3167"/>
      </w:tblGrid>
      <w:tr>
        <w:tblPrEx>
          <w:tblCellMar>
            <w:top w:w="0" w:type="dxa"/>
            <w:left w:w="0" w:type="dxa"/>
            <w:bottom w:w="0" w:type="dxa"/>
            <w:right w:w="0" w:type="dxa"/>
          </w:tblCellMar>
        </w:tblPrEx>
        <w:trPr>
          <w:trHeight w:val="840" w:hRule="atLeast"/>
          <w:jc w:val="center"/>
        </w:trPr>
        <w:tc>
          <w:tcPr>
            <w:tcW w:w="100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车型</w:t>
            </w:r>
          </w:p>
        </w:tc>
        <w:tc>
          <w:tcPr>
            <w:tcW w:w="536"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租赁数量</w:t>
            </w:r>
          </w:p>
        </w:tc>
        <w:tc>
          <w:tcPr>
            <w:tcW w:w="87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租赁期限</w:t>
            </w:r>
          </w:p>
        </w:tc>
        <w:tc>
          <w:tcPr>
            <w:tcW w:w="6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颜色</w:t>
            </w:r>
          </w:p>
        </w:tc>
        <w:tc>
          <w:tcPr>
            <w:tcW w:w="291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车辆要求</w:t>
            </w:r>
          </w:p>
        </w:tc>
        <w:tc>
          <w:tcPr>
            <w:tcW w:w="615"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jc w:val="center"/>
              <w:textAlignment w:val="center"/>
              <w:rPr>
                <w:rFonts w:hint="eastAsia" w:ascii="仿宋" w:hAnsi="仿宋" w:eastAsia="仿宋" w:cs="仿宋"/>
                <w:color w:val="333333"/>
                <w:szCs w:val="21"/>
              </w:rPr>
            </w:pPr>
            <w:r>
              <w:rPr>
                <w:rFonts w:hint="eastAsia" w:ascii="仿宋" w:hAnsi="仿宋" w:eastAsia="仿宋" w:cs="仿宋"/>
                <w:color w:val="333333"/>
                <w:kern w:val="0"/>
                <w:szCs w:val="21"/>
                <w:lang w:bidi="ar"/>
              </w:rPr>
              <w:t>能源</w:t>
            </w:r>
          </w:p>
        </w:tc>
        <w:tc>
          <w:tcPr>
            <w:tcW w:w="3167"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jc w:val="center"/>
              <w:textAlignment w:val="center"/>
              <w:rPr>
                <w:rFonts w:hint="eastAsia" w:ascii="仿宋" w:hAnsi="仿宋" w:eastAsia="仿宋" w:cs="仿宋"/>
                <w:color w:val="333333"/>
                <w:szCs w:val="21"/>
              </w:rPr>
            </w:pPr>
            <w:r>
              <w:rPr>
                <w:rFonts w:hint="eastAsia" w:ascii="仿宋" w:hAnsi="仿宋" w:eastAsia="仿宋" w:cs="仿宋"/>
                <w:color w:val="333333"/>
                <w:kern w:val="0"/>
                <w:szCs w:val="21"/>
                <w:lang w:bidi="ar"/>
              </w:rPr>
              <w:t>收费说明</w:t>
            </w:r>
          </w:p>
        </w:tc>
      </w:tr>
      <w:tr>
        <w:tblPrEx>
          <w:tblCellMar>
            <w:top w:w="0" w:type="dxa"/>
            <w:left w:w="0" w:type="dxa"/>
            <w:bottom w:w="0" w:type="dxa"/>
            <w:right w:w="0" w:type="dxa"/>
          </w:tblCellMar>
        </w:tblPrEx>
        <w:trPr>
          <w:trHeight w:val="2520" w:hRule="atLeast"/>
          <w:jc w:val="center"/>
        </w:trPr>
        <w:tc>
          <w:tcPr>
            <w:tcW w:w="1002"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pStyle w:val="22"/>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7座舒适版以上车型，具体车型由采购人根据实际需求选择。</w:t>
            </w:r>
          </w:p>
        </w:tc>
        <w:tc>
          <w:tcPr>
            <w:tcW w:w="536"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1</w:t>
            </w:r>
          </w:p>
        </w:tc>
        <w:tc>
          <w:tcPr>
            <w:tcW w:w="870"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widowControl/>
              <w:jc w:val="center"/>
              <w:textAlignment w:val="center"/>
              <w:rPr>
                <w:rFonts w:hint="default" w:ascii="仿宋" w:hAnsi="仿宋" w:eastAsia="仿宋" w:cs="仿宋"/>
                <w:color w:val="000000"/>
                <w:szCs w:val="21"/>
                <w:lang w:val="en-US" w:eastAsia="zh-CN"/>
              </w:rPr>
            </w:pPr>
            <w:r>
              <w:rPr>
                <w:rFonts w:hint="eastAsia" w:ascii="仿宋" w:hAnsi="仿宋" w:eastAsia="仿宋" w:cs="仿宋"/>
                <w:color w:val="000000"/>
                <w:kern w:val="0"/>
                <w:szCs w:val="21"/>
                <w:lang w:bidi="ar"/>
              </w:rPr>
              <w:t>自</w:t>
            </w:r>
            <w:r>
              <w:rPr>
                <w:rFonts w:hint="eastAsia" w:ascii="仿宋" w:hAnsi="仿宋" w:eastAsia="仿宋" w:cs="仿宋"/>
                <w:color w:val="000000"/>
                <w:kern w:val="0"/>
                <w:szCs w:val="21"/>
                <w:lang w:val="en-US" w:eastAsia="zh-CN" w:bidi="ar"/>
              </w:rPr>
              <w:t>2026年7月1日至2026年12月31日</w:t>
            </w:r>
          </w:p>
        </w:tc>
        <w:tc>
          <w:tcPr>
            <w:tcW w:w="630"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widowControl/>
              <w:jc w:val="center"/>
              <w:textAlignment w:val="center"/>
              <w:rPr>
                <w:rFonts w:hint="eastAsia" w:ascii="仿宋" w:hAnsi="仿宋" w:eastAsia="仿宋" w:cs="仿宋"/>
                <w:color w:val="000000"/>
                <w:szCs w:val="21"/>
              </w:rPr>
            </w:pPr>
            <w:r>
              <w:rPr>
                <w:rFonts w:hint="eastAsia" w:ascii="仿宋" w:hAnsi="仿宋" w:eastAsia="仿宋" w:cs="仿宋"/>
                <w:color w:val="000000"/>
                <w:szCs w:val="21"/>
              </w:rPr>
              <w:t>不限</w:t>
            </w:r>
          </w:p>
        </w:tc>
        <w:tc>
          <w:tcPr>
            <w:tcW w:w="2910"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widowControl/>
              <w:jc w:val="left"/>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车辆必须为2023年后生产，设备齐全，车况良好，运营安全可靠，证件齐全，并投保车辆保险；随车配备1名30~50周岁，有合法有效驾驶证件，驾龄5年以上的男性司机。</w:t>
            </w:r>
          </w:p>
        </w:tc>
        <w:tc>
          <w:tcPr>
            <w:tcW w:w="61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widowControl/>
              <w:jc w:val="center"/>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汽油</w:t>
            </w:r>
          </w:p>
        </w:tc>
        <w:tc>
          <w:tcPr>
            <w:tcW w:w="3167"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widowControl/>
              <w:jc w:val="center"/>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车辆租赁期内不限里程数，司机费用以及日常燃油费用、过路费、租赁期间的交通违章扣分、罚款、肇事等车辆租赁中的一切费用均包含于出租方报价中，车辆运行期间产生的一切费用均由出租方承担。</w:t>
            </w:r>
          </w:p>
        </w:tc>
      </w:tr>
    </w:tbl>
    <w:p>
      <w:pPr>
        <w:spacing w:line="600" w:lineRule="exact"/>
        <w:ind w:firstLine="480" w:firstLineChars="200"/>
        <w:rPr>
          <w:rFonts w:hint="eastAsia" w:ascii="仿宋" w:hAnsi="仿宋" w:eastAsia="仿宋" w:cs="黑体"/>
          <w:bCs/>
          <w:sz w:val="24"/>
          <w:szCs w:val="24"/>
        </w:rPr>
      </w:pPr>
      <w:r>
        <w:rPr>
          <w:rFonts w:hint="eastAsia" w:ascii="仿宋" w:hAnsi="仿宋" w:eastAsia="仿宋" w:cs="黑体"/>
          <w:bCs/>
          <w:sz w:val="24"/>
          <w:szCs w:val="24"/>
        </w:rPr>
        <w:t>三、售后服务要求</w:t>
      </w:r>
    </w:p>
    <w:p>
      <w:pPr>
        <w:spacing w:line="600" w:lineRule="exact"/>
        <w:ind w:firstLine="480" w:firstLineChars="200"/>
        <w:rPr>
          <w:rFonts w:hint="eastAsia" w:ascii="仿宋" w:hAnsi="仿宋" w:eastAsia="仿宋" w:cs="仿宋_GB2312"/>
          <w:bCs/>
          <w:sz w:val="24"/>
          <w:szCs w:val="24"/>
        </w:rPr>
      </w:pPr>
      <w:r>
        <w:rPr>
          <w:rFonts w:hint="eastAsia" w:ascii="仿宋" w:hAnsi="仿宋" w:eastAsia="仿宋" w:cs="仿宋_GB2312"/>
          <w:bCs/>
          <w:sz w:val="24"/>
          <w:szCs w:val="24"/>
        </w:rPr>
        <w:t>1.中标供应商需有能力提供采购要求的全部车型，包括5座或7座舒适版以上车型，以及其他供应商需要车型。</w:t>
      </w:r>
    </w:p>
    <w:p>
      <w:pPr>
        <w:spacing w:line="600" w:lineRule="exact"/>
        <w:ind w:firstLine="480" w:firstLineChars="200"/>
        <w:rPr>
          <w:rFonts w:hint="eastAsia" w:ascii="仿宋" w:hAnsi="仿宋" w:eastAsia="仿宋" w:cs="仿宋_GB2312"/>
          <w:bCs/>
          <w:sz w:val="24"/>
          <w:szCs w:val="24"/>
        </w:rPr>
      </w:pPr>
      <w:r>
        <w:rPr>
          <w:rFonts w:hint="eastAsia" w:ascii="仿宋" w:hAnsi="仿宋" w:eastAsia="仿宋" w:cs="仿宋_GB2312"/>
          <w:bCs/>
          <w:sz w:val="24"/>
          <w:szCs w:val="24"/>
        </w:rPr>
        <w:t>2.所租赁车辆每辆车须提供车钥匙2把，全车太阳膜，座椅套，靠枕，靠垫。</w:t>
      </w:r>
    </w:p>
    <w:p>
      <w:pPr>
        <w:spacing w:line="600" w:lineRule="exact"/>
        <w:ind w:firstLine="480" w:firstLineChars="200"/>
        <w:rPr>
          <w:rFonts w:hint="eastAsia" w:ascii="仿宋" w:hAnsi="仿宋" w:eastAsia="仿宋" w:cs="仿宋_GB2312"/>
          <w:bCs/>
          <w:sz w:val="24"/>
          <w:szCs w:val="24"/>
        </w:rPr>
      </w:pPr>
      <w:r>
        <w:rPr>
          <w:rFonts w:hint="eastAsia" w:ascii="仿宋" w:hAnsi="仿宋" w:eastAsia="仿宋" w:cs="仿宋_GB2312"/>
          <w:bCs/>
          <w:sz w:val="24"/>
          <w:szCs w:val="24"/>
        </w:rPr>
        <w:t>3.所租赁车辆若在使用期间内出现因车辆本身生产问题导致严重的质量问题，供应商要负责予以退换。</w:t>
      </w:r>
    </w:p>
    <w:p>
      <w:pPr>
        <w:spacing w:line="600" w:lineRule="exact"/>
        <w:ind w:firstLine="480" w:firstLineChars="200"/>
        <w:rPr>
          <w:rFonts w:hint="eastAsia" w:ascii="仿宋" w:hAnsi="仿宋" w:eastAsia="仿宋" w:cs="仿宋_GB2312"/>
          <w:bCs/>
          <w:sz w:val="24"/>
          <w:szCs w:val="24"/>
        </w:rPr>
      </w:pPr>
      <w:r>
        <w:rPr>
          <w:rFonts w:hint="eastAsia" w:ascii="仿宋" w:hAnsi="仿宋" w:eastAsia="仿宋" w:cs="仿宋_GB2312"/>
          <w:bCs/>
          <w:sz w:val="24"/>
          <w:szCs w:val="24"/>
        </w:rPr>
        <w:t xml:space="preserve">4.所有租赁车辆供应商须提供交强险和商业险（商业险包括：车辆损失险、第三者责任险、司乘人员责任险、不计免赔特约险等。具体要求如下：三者责任险、司机坐位险、乘客坐位险、车辆损失险、全车盗抢险、不记免赔险、交强险、车船税； </w:t>
      </w:r>
    </w:p>
    <w:p>
      <w:pPr>
        <w:spacing w:line="600" w:lineRule="exact"/>
        <w:ind w:firstLine="480" w:firstLineChars="200"/>
        <w:rPr>
          <w:rFonts w:hint="eastAsia" w:ascii="仿宋" w:hAnsi="仿宋" w:eastAsia="仿宋" w:cs="仿宋_GB2312"/>
          <w:bCs/>
          <w:sz w:val="24"/>
          <w:szCs w:val="24"/>
        </w:rPr>
      </w:pPr>
      <w:r>
        <w:rPr>
          <w:rFonts w:hint="eastAsia" w:ascii="仿宋" w:hAnsi="仿宋" w:eastAsia="仿宋" w:cs="仿宋_GB2312"/>
          <w:bCs/>
          <w:sz w:val="24"/>
          <w:szCs w:val="24"/>
        </w:rPr>
        <w:t>5.所租赁车辆的日常维修、保养均由供应商负责；因交通事故造成的车辆维修费用，保险赔付外部分，由采购人负责。</w:t>
      </w:r>
    </w:p>
    <w:p>
      <w:pPr>
        <w:spacing w:line="600" w:lineRule="exact"/>
        <w:ind w:firstLine="480" w:firstLineChars="200"/>
        <w:rPr>
          <w:rFonts w:hint="eastAsia" w:ascii="仿宋" w:hAnsi="仿宋" w:eastAsia="仿宋" w:cs="仿宋_GB2312"/>
          <w:bCs/>
          <w:sz w:val="24"/>
          <w:szCs w:val="24"/>
        </w:rPr>
      </w:pPr>
      <w:r>
        <w:rPr>
          <w:rFonts w:hint="eastAsia" w:ascii="仿宋" w:hAnsi="仿宋" w:eastAsia="仿宋" w:cs="仿宋_GB2312"/>
          <w:bCs/>
          <w:sz w:val="24"/>
          <w:szCs w:val="24"/>
        </w:rPr>
        <w:t xml:space="preserve">6.所租赁车辆的司机费用以及日常燃油费用、过路费、牌照年审、日常维护保养由供应商负责。 </w:t>
      </w:r>
    </w:p>
    <w:p>
      <w:pPr>
        <w:spacing w:line="600" w:lineRule="exact"/>
        <w:ind w:firstLine="480" w:firstLineChars="200"/>
        <w:rPr>
          <w:rFonts w:hint="eastAsia" w:ascii="仿宋" w:hAnsi="仿宋" w:eastAsia="仿宋" w:cs="仿宋_GB2312"/>
          <w:bCs/>
          <w:sz w:val="24"/>
          <w:szCs w:val="24"/>
        </w:rPr>
      </w:pPr>
      <w:r>
        <w:rPr>
          <w:rFonts w:hint="eastAsia" w:ascii="仿宋" w:hAnsi="仿宋" w:eastAsia="仿宋" w:cs="仿宋_GB2312"/>
          <w:bCs/>
          <w:sz w:val="24"/>
          <w:szCs w:val="24"/>
        </w:rPr>
        <w:t>7.所出租车辆在使用中发生故障、损坏、丢失等情况由供应商自行负责。由于上述情况影响采购人正常使用的，供应商应及时向采购人提供与所出租车辆同等档次的车辆，并且不增加任何费用，车辆出现故障需要维修天数超过2个工作日的，供应商须提供临时使用车辆。</w:t>
      </w:r>
    </w:p>
    <w:p>
      <w:pPr>
        <w:spacing w:line="600" w:lineRule="exact"/>
        <w:ind w:firstLine="480" w:firstLineChars="200"/>
        <w:rPr>
          <w:rFonts w:hint="eastAsia" w:ascii="仿宋" w:hAnsi="仿宋" w:eastAsia="仿宋" w:cs="仿宋_GB2312"/>
          <w:bCs/>
          <w:sz w:val="24"/>
          <w:szCs w:val="24"/>
        </w:rPr>
      </w:pPr>
      <w:r>
        <w:rPr>
          <w:rFonts w:hint="eastAsia" w:ascii="仿宋" w:hAnsi="仿宋" w:eastAsia="仿宋" w:cs="仿宋_GB2312"/>
          <w:bCs/>
          <w:sz w:val="24"/>
          <w:szCs w:val="24"/>
        </w:rPr>
        <w:t>8.合同期内任一车辆月维修天数累计达到5个工作日，此车辆月租赁费扣减50%</w:t>
      </w:r>
    </w:p>
    <w:p>
      <w:pPr>
        <w:spacing w:line="600" w:lineRule="exact"/>
        <w:ind w:firstLine="480" w:firstLineChars="200"/>
        <w:rPr>
          <w:rFonts w:hint="eastAsia" w:ascii="仿宋" w:hAnsi="仿宋" w:eastAsia="仿宋" w:cs="仿宋_GB2312"/>
          <w:bCs/>
          <w:sz w:val="24"/>
          <w:szCs w:val="24"/>
        </w:rPr>
      </w:pPr>
      <w:r>
        <w:rPr>
          <w:rFonts w:hint="eastAsia" w:ascii="仿宋" w:hAnsi="仿宋" w:eastAsia="仿宋" w:cs="仿宋_GB2312"/>
          <w:bCs/>
          <w:sz w:val="24"/>
          <w:szCs w:val="24"/>
          <w:lang w:eastAsia="zh-CN"/>
        </w:rPr>
        <w:t>四</w:t>
      </w:r>
      <w:r>
        <w:rPr>
          <w:rFonts w:hint="eastAsia" w:ascii="仿宋" w:hAnsi="仿宋" w:eastAsia="仿宋" w:cs="仿宋_GB2312"/>
          <w:bCs/>
          <w:sz w:val="24"/>
          <w:szCs w:val="24"/>
        </w:rPr>
        <w:t>、验收/考核标准及付款安排</w:t>
      </w:r>
    </w:p>
    <w:p>
      <w:pPr>
        <w:spacing w:line="600" w:lineRule="exact"/>
        <w:ind w:firstLine="480" w:firstLineChars="200"/>
        <w:rPr>
          <w:rFonts w:hint="eastAsia" w:ascii="仿宋" w:hAnsi="仿宋" w:eastAsia="仿宋" w:cs="仿宋_GB2312"/>
          <w:bCs/>
          <w:sz w:val="24"/>
          <w:szCs w:val="24"/>
        </w:rPr>
      </w:pPr>
      <w:r>
        <w:rPr>
          <w:rFonts w:hint="eastAsia" w:ascii="仿宋" w:hAnsi="仿宋" w:eastAsia="仿宋" w:cs="仿宋_GB2312"/>
          <w:bCs/>
          <w:sz w:val="24"/>
          <w:szCs w:val="24"/>
        </w:rPr>
        <w:t>（一）验收/考核标准</w:t>
      </w:r>
    </w:p>
    <w:p>
      <w:pPr>
        <w:spacing w:line="600" w:lineRule="exact"/>
        <w:ind w:firstLine="480" w:firstLineChars="200"/>
        <w:rPr>
          <w:rFonts w:hint="eastAsia" w:ascii="仿宋" w:hAnsi="仿宋" w:eastAsia="仿宋" w:cs="仿宋_GB2312"/>
          <w:bCs/>
          <w:sz w:val="24"/>
          <w:szCs w:val="24"/>
        </w:rPr>
      </w:pPr>
      <w:r>
        <w:rPr>
          <w:rFonts w:hint="eastAsia" w:ascii="仿宋" w:hAnsi="仿宋" w:eastAsia="仿宋" w:cs="仿宋_GB2312"/>
          <w:bCs/>
          <w:sz w:val="24"/>
          <w:szCs w:val="24"/>
        </w:rPr>
        <w:t>中标供应商收到中标通知书后，以上车辆于5日内交付，如中选供应商延时交付须提供同档次车辆替换，车辆延时交付达到10日，涉及车辆的月租赁费扣减50%，车辆延时交付达到20日，涉及车辆的月租赁费扣减100%且采购人有权终止合同。</w:t>
      </w:r>
    </w:p>
    <w:p>
      <w:pPr>
        <w:spacing w:line="600" w:lineRule="exact"/>
        <w:ind w:firstLine="480" w:firstLineChars="200"/>
        <w:rPr>
          <w:rFonts w:hint="eastAsia" w:ascii="仿宋" w:hAnsi="仿宋" w:eastAsia="仿宋" w:cs="仿宋_GB2312"/>
          <w:bCs/>
          <w:sz w:val="24"/>
          <w:szCs w:val="24"/>
        </w:rPr>
      </w:pPr>
      <w:r>
        <w:rPr>
          <w:rFonts w:hint="eastAsia" w:ascii="仿宋" w:hAnsi="仿宋" w:eastAsia="仿宋" w:cs="仿宋_GB2312"/>
          <w:bCs/>
          <w:sz w:val="24"/>
          <w:szCs w:val="24"/>
        </w:rPr>
        <w:t>（二）付款安排</w:t>
      </w:r>
    </w:p>
    <w:p>
      <w:pPr>
        <w:spacing w:line="600" w:lineRule="exact"/>
        <w:ind w:firstLine="480" w:firstLineChars="200"/>
        <w:rPr>
          <w:rFonts w:hint="eastAsia" w:ascii="仿宋" w:hAnsi="仿宋" w:eastAsia="仿宋" w:cs="仿宋_GB2312"/>
          <w:bCs/>
          <w:sz w:val="28"/>
          <w:szCs w:val="28"/>
        </w:rPr>
      </w:pPr>
      <w:r>
        <w:rPr>
          <w:rFonts w:hint="eastAsia" w:ascii="仿宋" w:hAnsi="仿宋" w:eastAsia="仿宋" w:cs="仿宋_GB2312"/>
          <w:bCs/>
          <w:sz w:val="24"/>
          <w:szCs w:val="24"/>
        </w:rPr>
        <w:t>提供辽宁增值税普通发票，按月支付。</w:t>
      </w:r>
    </w:p>
    <w:p>
      <w:pPr>
        <w:bidi w:val="0"/>
      </w:pPr>
      <w:r>
        <w:rPr>
          <w:rFonts w:hint="eastAsia" w:ascii="仿宋" w:hAnsi="仿宋" w:cs="宋体"/>
          <w:szCs w:val="22"/>
        </w:rPr>
        <w:br w:type="page"/>
      </w: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sectPr>
      <w:headerReference r:id="rId3" w:type="default"/>
      <w:footerReference r:id="rId4" w:type="default"/>
      <w:pgSz w:w="11906" w:h="16838"/>
      <w:pgMar w:top="1418" w:right="1418" w:bottom="1418"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2FF" w:usb1="400004FF" w:usb2="00000000" w:usb3="00000000" w:csb0="2000019F" w:csb1="00000000"/>
  </w:font>
  <w:font w:name="Calibri Light">
    <w:panose1 w:val="020F0302020204030204"/>
    <w:charset w:val="00"/>
    <w:family w:val="swiss"/>
    <w:pitch w:val="default"/>
    <w:sig w:usb0="A00002EF" w:usb1="4000207B" w:usb2="00000000" w:usb3="00000000" w:csb0="2000019F" w:csb1="00000000"/>
  </w:font>
  <w:font w:name="華康中楷體">
    <w:altName w:val="Arial Unicode MS"/>
    <w:panose1 w:val="00000000000000000000"/>
    <w:charset w:val="88"/>
    <w:family w:val="modern"/>
    <w:pitch w:val="default"/>
    <w:sig w:usb0="00000000" w:usb1="00000000" w:usb2="00000010" w:usb3="00000000" w:csb0="00100000" w:csb1="00000000"/>
  </w:font>
  <w:font w:name="方正小标宋简体">
    <w:altName w:val="Arial Unicode MS"/>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ˎ̥">
    <w:altName w:val="Arial Unicode MS"/>
    <w:panose1 w:val="00000000000000000000"/>
    <w:charset w:val="00"/>
    <w:family w:val="roman"/>
    <w:pitch w:val="default"/>
    <w:sig w:usb0="00000000" w:usb1="00000000" w:usb2="00000000"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p>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tab/>
    </w:r>
    <w:r>
      <w:tab/>
    </w: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C55"/>
    <w:rsid w:val="000011BE"/>
    <w:rsid w:val="00001DB7"/>
    <w:rsid w:val="00002B94"/>
    <w:rsid w:val="00014D6B"/>
    <w:rsid w:val="0002493D"/>
    <w:rsid w:val="0002523D"/>
    <w:rsid w:val="00035901"/>
    <w:rsid w:val="00050D3F"/>
    <w:rsid w:val="000516BA"/>
    <w:rsid w:val="000546F6"/>
    <w:rsid w:val="000667E9"/>
    <w:rsid w:val="0007040E"/>
    <w:rsid w:val="00070884"/>
    <w:rsid w:val="000708AB"/>
    <w:rsid w:val="000722AA"/>
    <w:rsid w:val="00081D84"/>
    <w:rsid w:val="00083CE8"/>
    <w:rsid w:val="00085C1C"/>
    <w:rsid w:val="00086C86"/>
    <w:rsid w:val="000931E3"/>
    <w:rsid w:val="000B1662"/>
    <w:rsid w:val="000B2664"/>
    <w:rsid w:val="000C36AB"/>
    <w:rsid w:val="000C5CE2"/>
    <w:rsid w:val="000C6114"/>
    <w:rsid w:val="000D086E"/>
    <w:rsid w:val="000D2794"/>
    <w:rsid w:val="000E07E3"/>
    <w:rsid w:val="00102E17"/>
    <w:rsid w:val="001074E6"/>
    <w:rsid w:val="001129A4"/>
    <w:rsid w:val="00112CBB"/>
    <w:rsid w:val="00122C69"/>
    <w:rsid w:val="001239EA"/>
    <w:rsid w:val="001250CF"/>
    <w:rsid w:val="0013002A"/>
    <w:rsid w:val="00134814"/>
    <w:rsid w:val="001369D1"/>
    <w:rsid w:val="00143322"/>
    <w:rsid w:val="00163F6A"/>
    <w:rsid w:val="0017156B"/>
    <w:rsid w:val="0017673B"/>
    <w:rsid w:val="00183F93"/>
    <w:rsid w:val="001907B7"/>
    <w:rsid w:val="001914AF"/>
    <w:rsid w:val="001971A8"/>
    <w:rsid w:val="001A0BD3"/>
    <w:rsid w:val="001A50B0"/>
    <w:rsid w:val="001B1863"/>
    <w:rsid w:val="001C28A0"/>
    <w:rsid w:val="001E3ABD"/>
    <w:rsid w:val="001F5B74"/>
    <w:rsid w:val="00204D22"/>
    <w:rsid w:val="002059BB"/>
    <w:rsid w:val="00223E2E"/>
    <w:rsid w:val="0022630E"/>
    <w:rsid w:val="002352DB"/>
    <w:rsid w:val="002451B9"/>
    <w:rsid w:val="002454E0"/>
    <w:rsid w:val="00247388"/>
    <w:rsid w:val="00275DFC"/>
    <w:rsid w:val="002837CA"/>
    <w:rsid w:val="00284D5C"/>
    <w:rsid w:val="00291970"/>
    <w:rsid w:val="002A4211"/>
    <w:rsid w:val="002A7EA8"/>
    <w:rsid w:val="002B1C7C"/>
    <w:rsid w:val="002B5454"/>
    <w:rsid w:val="002B5A4E"/>
    <w:rsid w:val="002C60D2"/>
    <w:rsid w:val="002D1909"/>
    <w:rsid w:val="002D52AA"/>
    <w:rsid w:val="002D6E8A"/>
    <w:rsid w:val="002E1175"/>
    <w:rsid w:val="002F5E1F"/>
    <w:rsid w:val="002F664B"/>
    <w:rsid w:val="0030215D"/>
    <w:rsid w:val="00315CF5"/>
    <w:rsid w:val="00320F32"/>
    <w:rsid w:val="00326277"/>
    <w:rsid w:val="00327618"/>
    <w:rsid w:val="00335ACD"/>
    <w:rsid w:val="00336BCC"/>
    <w:rsid w:val="00345B9E"/>
    <w:rsid w:val="00346AC6"/>
    <w:rsid w:val="00347645"/>
    <w:rsid w:val="0035723D"/>
    <w:rsid w:val="00376C75"/>
    <w:rsid w:val="00381D42"/>
    <w:rsid w:val="003827B0"/>
    <w:rsid w:val="003A4705"/>
    <w:rsid w:val="003A63D9"/>
    <w:rsid w:val="003A6E69"/>
    <w:rsid w:val="003D23D8"/>
    <w:rsid w:val="003D70B5"/>
    <w:rsid w:val="003E0E70"/>
    <w:rsid w:val="003E5CC1"/>
    <w:rsid w:val="003E77E1"/>
    <w:rsid w:val="003F2951"/>
    <w:rsid w:val="003F4BAA"/>
    <w:rsid w:val="00400F8E"/>
    <w:rsid w:val="004142BC"/>
    <w:rsid w:val="00423B96"/>
    <w:rsid w:val="0043173E"/>
    <w:rsid w:val="0044685A"/>
    <w:rsid w:val="00450EA8"/>
    <w:rsid w:val="00466F5A"/>
    <w:rsid w:val="00481F26"/>
    <w:rsid w:val="0048321F"/>
    <w:rsid w:val="004834F7"/>
    <w:rsid w:val="00485E8B"/>
    <w:rsid w:val="004921B9"/>
    <w:rsid w:val="0049657A"/>
    <w:rsid w:val="004A4916"/>
    <w:rsid w:val="004A7DB0"/>
    <w:rsid w:val="004C763D"/>
    <w:rsid w:val="004D079B"/>
    <w:rsid w:val="004D1208"/>
    <w:rsid w:val="004D497D"/>
    <w:rsid w:val="004E1415"/>
    <w:rsid w:val="004E2357"/>
    <w:rsid w:val="004E5D78"/>
    <w:rsid w:val="004F65A9"/>
    <w:rsid w:val="00500900"/>
    <w:rsid w:val="005009C6"/>
    <w:rsid w:val="00501013"/>
    <w:rsid w:val="0051056B"/>
    <w:rsid w:val="005178A7"/>
    <w:rsid w:val="00523349"/>
    <w:rsid w:val="00541EB7"/>
    <w:rsid w:val="0055004F"/>
    <w:rsid w:val="00552777"/>
    <w:rsid w:val="005613FB"/>
    <w:rsid w:val="00573025"/>
    <w:rsid w:val="00574B36"/>
    <w:rsid w:val="00582D5D"/>
    <w:rsid w:val="005917C5"/>
    <w:rsid w:val="005965B4"/>
    <w:rsid w:val="005A527A"/>
    <w:rsid w:val="005C0BCD"/>
    <w:rsid w:val="005C2FC6"/>
    <w:rsid w:val="005D2E3B"/>
    <w:rsid w:val="005F3893"/>
    <w:rsid w:val="0061460F"/>
    <w:rsid w:val="00616CD4"/>
    <w:rsid w:val="00637970"/>
    <w:rsid w:val="00660A10"/>
    <w:rsid w:val="0067552D"/>
    <w:rsid w:val="00680FD5"/>
    <w:rsid w:val="00684938"/>
    <w:rsid w:val="00685F34"/>
    <w:rsid w:val="006954F0"/>
    <w:rsid w:val="006A2991"/>
    <w:rsid w:val="006A5E52"/>
    <w:rsid w:val="006A69FB"/>
    <w:rsid w:val="006A795D"/>
    <w:rsid w:val="006B1DF3"/>
    <w:rsid w:val="006B35BE"/>
    <w:rsid w:val="006B77F7"/>
    <w:rsid w:val="006C6785"/>
    <w:rsid w:val="006D4F4F"/>
    <w:rsid w:val="006E2289"/>
    <w:rsid w:val="006E3B24"/>
    <w:rsid w:val="006F1386"/>
    <w:rsid w:val="006F6B16"/>
    <w:rsid w:val="00705066"/>
    <w:rsid w:val="00712F50"/>
    <w:rsid w:val="0071545C"/>
    <w:rsid w:val="007455A2"/>
    <w:rsid w:val="00745B0A"/>
    <w:rsid w:val="00751947"/>
    <w:rsid w:val="00765817"/>
    <w:rsid w:val="00775BA4"/>
    <w:rsid w:val="00784F25"/>
    <w:rsid w:val="00785AC4"/>
    <w:rsid w:val="00785DF2"/>
    <w:rsid w:val="00797A0D"/>
    <w:rsid w:val="007A65AB"/>
    <w:rsid w:val="007C2784"/>
    <w:rsid w:val="007C3989"/>
    <w:rsid w:val="007C6754"/>
    <w:rsid w:val="007D7576"/>
    <w:rsid w:val="007E5A3F"/>
    <w:rsid w:val="00802199"/>
    <w:rsid w:val="008141F1"/>
    <w:rsid w:val="00814249"/>
    <w:rsid w:val="00817D79"/>
    <w:rsid w:val="00827507"/>
    <w:rsid w:val="00831F81"/>
    <w:rsid w:val="00835A4C"/>
    <w:rsid w:val="00836A25"/>
    <w:rsid w:val="008511A8"/>
    <w:rsid w:val="0085466C"/>
    <w:rsid w:val="008646F0"/>
    <w:rsid w:val="0086797E"/>
    <w:rsid w:val="008715F8"/>
    <w:rsid w:val="00873D22"/>
    <w:rsid w:val="00874EC6"/>
    <w:rsid w:val="008818FB"/>
    <w:rsid w:val="0089244D"/>
    <w:rsid w:val="008B13E7"/>
    <w:rsid w:val="008B32DE"/>
    <w:rsid w:val="008C3164"/>
    <w:rsid w:val="008F67A5"/>
    <w:rsid w:val="009017E8"/>
    <w:rsid w:val="0090704C"/>
    <w:rsid w:val="0090769F"/>
    <w:rsid w:val="009235F6"/>
    <w:rsid w:val="00930D5C"/>
    <w:rsid w:val="00947234"/>
    <w:rsid w:val="00950388"/>
    <w:rsid w:val="0095059F"/>
    <w:rsid w:val="0095625A"/>
    <w:rsid w:val="00956FDD"/>
    <w:rsid w:val="009633CC"/>
    <w:rsid w:val="00965207"/>
    <w:rsid w:val="009747D0"/>
    <w:rsid w:val="00980DDF"/>
    <w:rsid w:val="00992A31"/>
    <w:rsid w:val="00995BFA"/>
    <w:rsid w:val="00996184"/>
    <w:rsid w:val="009A7CA0"/>
    <w:rsid w:val="009A7D79"/>
    <w:rsid w:val="009E0266"/>
    <w:rsid w:val="009F3998"/>
    <w:rsid w:val="00A121A5"/>
    <w:rsid w:val="00A1598E"/>
    <w:rsid w:val="00A2300F"/>
    <w:rsid w:val="00A303E0"/>
    <w:rsid w:val="00A36342"/>
    <w:rsid w:val="00A42C48"/>
    <w:rsid w:val="00A4381E"/>
    <w:rsid w:val="00A44C4C"/>
    <w:rsid w:val="00A52E79"/>
    <w:rsid w:val="00A53979"/>
    <w:rsid w:val="00A61D60"/>
    <w:rsid w:val="00A64BF1"/>
    <w:rsid w:val="00A76507"/>
    <w:rsid w:val="00A76DC8"/>
    <w:rsid w:val="00A87AFD"/>
    <w:rsid w:val="00A90412"/>
    <w:rsid w:val="00A948BC"/>
    <w:rsid w:val="00A96F07"/>
    <w:rsid w:val="00A97038"/>
    <w:rsid w:val="00AB2D49"/>
    <w:rsid w:val="00AB6CF5"/>
    <w:rsid w:val="00AC378C"/>
    <w:rsid w:val="00AD2283"/>
    <w:rsid w:val="00AD2C91"/>
    <w:rsid w:val="00AD362A"/>
    <w:rsid w:val="00AD3ACF"/>
    <w:rsid w:val="00AD44D1"/>
    <w:rsid w:val="00AD6167"/>
    <w:rsid w:val="00AD63E6"/>
    <w:rsid w:val="00AD7C4E"/>
    <w:rsid w:val="00AE3977"/>
    <w:rsid w:val="00AE6387"/>
    <w:rsid w:val="00B12D12"/>
    <w:rsid w:val="00B34915"/>
    <w:rsid w:val="00B371AB"/>
    <w:rsid w:val="00B41E60"/>
    <w:rsid w:val="00B420DB"/>
    <w:rsid w:val="00B43DB2"/>
    <w:rsid w:val="00B52641"/>
    <w:rsid w:val="00B531BE"/>
    <w:rsid w:val="00B576F3"/>
    <w:rsid w:val="00B70230"/>
    <w:rsid w:val="00B72277"/>
    <w:rsid w:val="00B95342"/>
    <w:rsid w:val="00B97D12"/>
    <w:rsid w:val="00BA4CD9"/>
    <w:rsid w:val="00BA4E3D"/>
    <w:rsid w:val="00BB4D4D"/>
    <w:rsid w:val="00BD0ECA"/>
    <w:rsid w:val="00BD5697"/>
    <w:rsid w:val="00BD6901"/>
    <w:rsid w:val="00BE6A75"/>
    <w:rsid w:val="00BF5631"/>
    <w:rsid w:val="00BF6982"/>
    <w:rsid w:val="00C0152E"/>
    <w:rsid w:val="00C1637E"/>
    <w:rsid w:val="00C40813"/>
    <w:rsid w:val="00C41223"/>
    <w:rsid w:val="00C4306D"/>
    <w:rsid w:val="00C67534"/>
    <w:rsid w:val="00C73CDD"/>
    <w:rsid w:val="00C85E2F"/>
    <w:rsid w:val="00C90A8C"/>
    <w:rsid w:val="00C928E1"/>
    <w:rsid w:val="00C95C8C"/>
    <w:rsid w:val="00CA3283"/>
    <w:rsid w:val="00CA5BBA"/>
    <w:rsid w:val="00CB20AA"/>
    <w:rsid w:val="00CD7345"/>
    <w:rsid w:val="00CE3355"/>
    <w:rsid w:val="00CF78F6"/>
    <w:rsid w:val="00CF7BA1"/>
    <w:rsid w:val="00D003D7"/>
    <w:rsid w:val="00D00EE7"/>
    <w:rsid w:val="00D079A1"/>
    <w:rsid w:val="00D13244"/>
    <w:rsid w:val="00D141D2"/>
    <w:rsid w:val="00D226AB"/>
    <w:rsid w:val="00D22BBB"/>
    <w:rsid w:val="00D25A50"/>
    <w:rsid w:val="00D3522C"/>
    <w:rsid w:val="00D358E3"/>
    <w:rsid w:val="00D3630D"/>
    <w:rsid w:val="00D467BE"/>
    <w:rsid w:val="00D50742"/>
    <w:rsid w:val="00D50AE8"/>
    <w:rsid w:val="00D56BA7"/>
    <w:rsid w:val="00D56F8A"/>
    <w:rsid w:val="00D7049D"/>
    <w:rsid w:val="00D91873"/>
    <w:rsid w:val="00D91F65"/>
    <w:rsid w:val="00D93892"/>
    <w:rsid w:val="00D93F25"/>
    <w:rsid w:val="00D95190"/>
    <w:rsid w:val="00D95FAA"/>
    <w:rsid w:val="00DB05A5"/>
    <w:rsid w:val="00DB4438"/>
    <w:rsid w:val="00DC0C0C"/>
    <w:rsid w:val="00DC350B"/>
    <w:rsid w:val="00DD6632"/>
    <w:rsid w:val="00DD79BF"/>
    <w:rsid w:val="00DE3698"/>
    <w:rsid w:val="00DF3C55"/>
    <w:rsid w:val="00E00BB2"/>
    <w:rsid w:val="00E011C1"/>
    <w:rsid w:val="00E03A5A"/>
    <w:rsid w:val="00E17DF1"/>
    <w:rsid w:val="00E21731"/>
    <w:rsid w:val="00E405F1"/>
    <w:rsid w:val="00E42CB8"/>
    <w:rsid w:val="00E4716A"/>
    <w:rsid w:val="00E4776B"/>
    <w:rsid w:val="00E5447E"/>
    <w:rsid w:val="00E56F4E"/>
    <w:rsid w:val="00E864EE"/>
    <w:rsid w:val="00E90520"/>
    <w:rsid w:val="00E9630B"/>
    <w:rsid w:val="00EA216C"/>
    <w:rsid w:val="00EA7454"/>
    <w:rsid w:val="00EB1082"/>
    <w:rsid w:val="00EB7D74"/>
    <w:rsid w:val="00EC483A"/>
    <w:rsid w:val="00ED0C34"/>
    <w:rsid w:val="00ED4F78"/>
    <w:rsid w:val="00ED7CC1"/>
    <w:rsid w:val="00EE16EA"/>
    <w:rsid w:val="00EE4076"/>
    <w:rsid w:val="00EE76CD"/>
    <w:rsid w:val="00EF13B7"/>
    <w:rsid w:val="00EF2F40"/>
    <w:rsid w:val="00EF555C"/>
    <w:rsid w:val="00F1028F"/>
    <w:rsid w:val="00F131A0"/>
    <w:rsid w:val="00F2270F"/>
    <w:rsid w:val="00F23A3D"/>
    <w:rsid w:val="00F23BAA"/>
    <w:rsid w:val="00F2686D"/>
    <w:rsid w:val="00F36D4E"/>
    <w:rsid w:val="00F413A1"/>
    <w:rsid w:val="00F46B54"/>
    <w:rsid w:val="00F53761"/>
    <w:rsid w:val="00F63994"/>
    <w:rsid w:val="00F63D84"/>
    <w:rsid w:val="00FA4994"/>
    <w:rsid w:val="00FA4EBA"/>
    <w:rsid w:val="00FA7AE1"/>
    <w:rsid w:val="00FB0103"/>
    <w:rsid w:val="00FB09FC"/>
    <w:rsid w:val="00FB619F"/>
    <w:rsid w:val="00FC1826"/>
    <w:rsid w:val="00FC1DBA"/>
    <w:rsid w:val="00FD12A7"/>
    <w:rsid w:val="00FD30FC"/>
    <w:rsid w:val="00FD52E8"/>
    <w:rsid w:val="00FD5754"/>
    <w:rsid w:val="00FE4425"/>
    <w:rsid w:val="038E764B"/>
    <w:rsid w:val="09824CF4"/>
    <w:rsid w:val="0B9A7CC1"/>
    <w:rsid w:val="0F1F6EA7"/>
    <w:rsid w:val="10E0563D"/>
    <w:rsid w:val="130428EA"/>
    <w:rsid w:val="1BF60B6E"/>
    <w:rsid w:val="1F30460A"/>
    <w:rsid w:val="29E42778"/>
    <w:rsid w:val="2B696EC7"/>
    <w:rsid w:val="2D766B80"/>
    <w:rsid w:val="3598597D"/>
    <w:rsid w:val="35C209BF"/>
    <w:rsid w:val="3BC26858"/>
    <w:rsid w:val="4D7520D3"/>
    <w:rsid w:val="55411CF4"/>
    <w:rsid w:val="68D57601"/>
    <w:rsid w:val="73BF446A"/>
    <w:rsid w:val="7ACD5F16"/>
    <w:rsid w:val="7BD251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0" w:semiHidden="0" w:name="header"/>
    <w:lsdException w:qFormat="1" w:unhideWhenUsed="0"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5">
    <w:name w:val="heading 1"/>
    <w:basedOn w:val="1"/>
    <w:next w:val="1"/>
    <w:link w:val="35"/>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6">
    <w:name w:val="heading 2"/>
    <w:basedOn w:val="1"/>
    <w:next w:val="1"/>
    <w:link w:val="37"/>
    <w:unhideWhenUsed/>
    <w:qFormat/>
    <w:uiPriority w:val="9"/>
    <w:pPr>
      <w:keepNext/>
      <w:keepLines/>
      <w:spacing w:before="260" w:after="260" w:line="416" w:lineRule="auto"/>
      <w:outlineLvl w:val="1"/>
    </w:pPr>
    <w:rPr>
      <w:rFonts w:ascii="仿宋_GB2312" w:hAnsi="仿宋_GB2312" w:eastAsia="仿宋_GB2312" w:cs="仿宋_GB2312"/>
      <w:b/>
      <w:bCs/>
      <w:sz w:val="32"/>
      <w:szCs w:val="32"/>
    </w:rPr>
  </w:style>
  <w:style w:type="paragraph" w:styleId="7">
    <w:name w:val="heading 3"/>
    <w:basedOn w:val="1"/>
    <w:next w:val="1"/>
    <w:link w:val="46"/>
    <w:unhideWhenUsed/>
    <w:qFormat/>
    <w:uiPriority w:val="9"/>
    <w:pPr>
      <w:keepNext/>
      <w:keepLines/>
      <w:spacing w:before="260" w:after="260" w:line="416" w:lineRule="auto"/>
      <w:outlineLvl w:val="2"/>
    </w:pPr>
    <w:rPr>
      <w:b/>
      <w:bCs/>
      <w:sz w:val="32"/>
      <w:szCs w:val="32"/>
    </w:rPr>
  </w:style>
  <w:style w:type="paragraph" w:styleId="8">
    <w:name w:val="heading 4"/>
    <w:basedOn w:val="1"/>
    <w:next w:val="1"/>
    <w:link w:val="47"/>
    <w:unhideWhenUsed/>
    <w:qFormat/>
    <w:uiPriority w:val="9"/>
    <w:pPr>
      <w:keepNext/>
      <w:keepLines/>
      <w:spacing w:before="120" w:after="120" w:line="240" w:lineRule="atLeast"/>
      <w:outlineLvl w:val="3"/>
    </w:pPr>
    <w:rPr>
      <w:rFonts w:ascii="Cambria" w:hAnsi="Cambria" w:eastAsia="宋体" w:cs="Times New Roman"/>
      <w:b/>
      <w:bCs/>
      <w:kern w:val="0"/>
      <w:sz w:val="28"/>
      <w:szCs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4"/>
    <w:qFormat/>
    <w:uiPriority w:val="0"/>
    <w:pPr>
      <w:ind w:firstLine="420" w:firstLineChars="100"/>
    </w:pPr>
    <w:rPr>
      <w:rFonts w:ascii="Times New Roman" w:hAnsi="Times New Roman" w:eastAsia="宋体"/>
    </w:rPr>
  </w:style>
  <w:style w:type="paragraph" w:styleId="3">
    <w:name w:val="Body Text"/>
    <w:basedOn w:val="1"/>
    <w:next w:val="1"/>
    <w:qFormat/>
    <w:uiPriority w:val="0"/>
    <w:pPr>
      <w:spacing w:after="120"/>
    </w:pPr>
  </w:style>
  <w:style w:type="paragraph" w:styleId="4">
    <w:name w:val="Plain Text"/>
    <w:basedOn w:val="1"/>
    <w:link w:val="45"/>
    <w:qFormat/>
    <w:uiPriority w:val="0"/>
    <w:rPr>
      <w:rFonts w:ascii="宋体" w:hAnsi="Courier New" w:eastAsia="宋体" w:cs="Times New Roman"/>
      <w:szCs w:val="20"/>
    </w:rPr>
  </w:style>
  <w:style w:type="paragraph" w:styleId="9">
    <w:name w:val="Normal Indent"/>
    <w:basedOn w:val="1"/>
    <w:qFormat/>
    <w:uiPriority w:val="0"/>
    <w:pPr>
      <w:ind w:firstLine="420" w:firstLineChars="200"/>
    </w:pPr>
    <w:rPr>
      <w:rFonts w:ascii="Times New Roman" w:hAnsi="Times New Roman" w:eastAsia="宋体" w:cs="Times New Roman"/>
      <w:szCs w:val="24"/>
    </w:rPr>
  </w:style>
  <w:style w:type="paragraph" w:styleId="10">
    <w:name w:val="caption"/>
    <w:basedOn w:val="1"/>
    <w:next w:val="1"/>
    <w:unhideWhenUsed/>
    <w:qFormat/>
    <w:uiPriority w:val="35"/>
    <w:rPr>
      <w:rFonts w:eastAsia="黑体" w:asciiTheme="majorHAnsi" w:hAnsiTheme="majorHAnsi" w:cstheme="majorBidi"/>
      <w:sz w:val="20"/>
      <w:szCs w:val="20"/>
    </w:rPr>
  </w:style>
  <w:style w:type="paragraph" w:styleId="11">
    <w:name w:val="Document Map"/>
    <w:basedOn w:val="1"/>
    <w:link w:val="51"/>
    <w:semiHidden/>
    <w:unhideWhenUsed/>
    <w:qFormat/>
    <w:uiPriority w:val="99"/>
    <w:rPr>
      <w:rFonts w:ascii="宋体" w:hAnsi="Calibri" w:eastAsia="宋体" w:cs="Times New Roman"/>
      <w:kern w:val="0"/>
      <w:sz w:val="18"/>
      <w:szCs w:val="18"/>
    </w:rPr>
  </w:style>
  <w:style w:type="paragraph" w:styleId="12">
    <w:name w:val="annotation text"/>
    <w:basedOn w:val="1"/>
    <w:link w:val="39"/>
    <w:semiHidden/>
    <w:unhideWhenUsed/>
    <w:qFormat/>
    <w:uiPriority w:val="99"/>
    <w:pPr>
      <w:jc w:val="left"/>
    </w:pPr>
  </w:style>
  <w:style w:type="paragraph" w:styleId="13">
    <w:name w:val="toc 3"/>
    <w:basedOn w:val="1"/>
    <w:next w:val="1"/>
    <w:unhideWhenUsed/>
    <w:qFormat/>
    <w:uiPriority w:val="39"/>
    <w:pPr>
      <w:ind w:left="840" w:leftChars="400"/>
    </w:pPr>
    <w:rPr>
      <w:rFonts w:ascii="Calibri" w:hAnsi="Calibri" w:eastAsia="宋体" w:cs="Times New Roman"/>
    </w:rPr>
  </w:style>
  <w:style w:type="paragraph" w:styleId="14">
    <w:name w:val="Date"/>
    <w:basedOn w:val="1"/>
    <w:next w:val="1"/>
    <w:unhideWhenUsed/>
    <w:qFormat/>
    <w:uiPriority w:val="0"/>
    <w:pPr>
      <w:adjustRightInd w:val="0"/>
      <w:spacing w:line="360" w:lineRule="atLeast"/>
      <w:ind w:left="100" w:leftChars="2500"/>
      <w:jc w:val="left"/>
    </w:pPr>
    <w:rPr>
      <w:rFonts w:ascii="Times New Roman" w:hAnsi="Times New Roman"/>
      <w:kern w:val="0"/>
      <w:sz w:val="24"/>
      <w:szCs w:val="20"/>
    </w:rPr>
  </w:style>
  <w:style w:type="paragraph" w:styleId="15">
    <w:name w:val="Body Text Indent 2"/>
    <w:basedOn w:val="1"/>
    <w:link w:val="43"/>
    <w:unhideWhenUsed/>
    <w:qFormat/>
    <w:uiPriority w:val="99"/>
    <w:pPr>
      <w:ind w:firstLine="480" w:firstLineChars="160"/>
    </w:pPr>
    <w:rPr>
      <w:rFonts w:ascii="仿宋_GB2312" w:eastAsia="仿宋_GB2312"/>
      <w:sz w:val="30"/>
      <w:szCs w:val="30"/>
    </w:rPr>
  </w:style>
  <w:style w:type="paragraph" w:styleId="16">
    <w:name w:val="Balloon Text"/>
    <w:basedOn w:val="1"/>
    <w:link w:val="41"/>
    <w:semiHidden/>
    <w:unhideWhenUsed/>
    <w:qFormat/>
    <w:uiPriority w:val="99"/>
    <w:rPr>
      <w:sz w:val="18"/>
      <w:szCs w:val="18"/>
    </w:rPr>
  </w:style>
  <w:style w:type="paragraph" w:styleId="17">
    <w:name w:val="footer"/>
    <w:basedOn w:val="1"/>
    <w:link w:val="32"/>
    <w:qFormat/>
    <w:uiPriority w:val="99"/>
    <w:pPr>
      <w:tabs>
        <w:tab w:val="center" w:pos="4153"/>
        <w:tab w:val="right" w:pos="8306"/>
      </w:tabs>
      <w:snapToGrid w:val="0"/>
      <w:jc w:val="left"/>
    </w:pPr>
    <w:rPr>
      <w:rFonts w:ascii="Times New Roman" w:hAnsi="Times New Roman" w:eastAsia="宋体" w:cs="Times New Roman"/>
      <w:sz w:val="18"/>
      <w:szCs w:val="20"/>
    </w:rPr>
  </w:style>
  <w:style w:type="paragraph" w:styleId="18">
    <w:name w:val="header"/>
    <w:basedOn w:val="1"/>
    <w:link w:val="34"/>
    <w:unhideWhenUsed/>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39"/>
    <w:pPr>
      <w:spacing w:line="360" w:lineRule="auto"/>
    </w:pPr>
    <w:rPr>
      <w:rFonts w:ascii="宋体" w:hAnsi="Times New Roman" w:eastAsia="宋体" w:cs="Times New Roman"/>
      <w:b/>
      <w:sz w:val="24"/>
      <w:szCs w:val="20"/>
    </w:rPr>
  </w:style>
  <w:style w:type="paragraph" w:styleId="20">
    <w:name w:val="toc 4"/>
    <w:basedOn w:val="1"/>
    <w:next w:val="1"/>
    <w:unhideWhenUsed/>
    <w:qFormat/>
    <w:uiPriority w:val="39"/>
    <w:pPr>
      <w:ind w:left="1260" w:leftChars="600"/>
    </w:pPr>
    <w:rPr>
      <w:rFonts w:ascii="Calibri" w:hAnsi="Calibri" w:eastAsia="宋体" w:cs="Times New Roman"/>
    </w:rPr>
  </w:style>
  <w:style w:type="paragraph" w:styleId="21">
    <w:name w:val="toc 2"/>
    <w:basedOn w:val="1"/>
    <w:next w:val="1"/>
    <w:unhideWhenUsed/>
    <w:qFormat/>
    <w:uiPriority w:val="39"/>
    <w:pPr>
      <w:ind w:left="420" w:leftChars="200"/>
    </w:pPr>
    <w:rPr>
      <w:rFonts w:ascii="Calibri" w:hAnsi="Calibri" w:eastAsia="宋体" w:cs="Times New Roman"/>
    </w:rPr>
  </w:style>
  <w:style w:type="paragraph" w:styleId="22">
    <w:name w:val="Normal (Web)"/>
    <w:basedOn w:val="1"/>
    <w:unhideWhenUsed/>
    <w:qFormat/>
    <w:uiPriority w:val="99"/>
    <w:pPr>
      <w:jc w:val="left"/>
    </w:pPr>
    <w:rPr>
      <w:rFonts w:cs="Times New Roman"/>
      <w:kern w:val="0"/>
      <w:sz w:val="24"/>
    </w:rPr>
  </w:style>
  <w:style w:type="paragraph" w:styleId="23">
    <w:name w:val="Title"/>
    <w:basedOn w:val="1"/>
    <w:next w:val="1"/>
    <w:link w:val="49"/>
    <w:qFormat/>
    <w:uiPriority w:val="10"/>
    <w:pPr>
      <w:spacing w:before="240" w:after="60"/>
      <w:jc w:val="center"/>
      <w:outlineLvl w:val="0"/>
    </w:pPr>
    <w:rPr>
      <w:rFonts w:eastAsia="宋体" w:asciiTheme="majorHAnsi" w:hAnsiTheme="majorHAnsi" w:cstheme="majorBidi"/>
      <w:b/>
      <w:bCs/>
      <w:sz w:val="32"/>
      <w:szCs w:val="32"/>
    </w:rPr>
  </w:style>
  <w:style w:type="paragraph" w:styleId="24">
    <w:name w:val="annotation subject"/>
    <w:basedOn w:val="12"/>
    <w:next w:val="12"/>
    <w:link w:val="40"/>
    <w:semiHidden/>
    <w:unhideWhenUsed/>
    <w:qFormat/>
    <w:uiPriority w:val="99"/>
    <w:rPr>
      <w:b/>
      <w:bCs/>
    </w:rPr>
  </w:style>
  <w:style w:type="table" w:styleId="26">
    <w:name w:val="Table Grid"/>
    <w:basedOn w:val="2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page number"/>
    <w:basedOn w:val="27"/>
    <w:qFormat/>
    <w:uiPriority w:val="0"/>
  </w:style>
  <w:style w:type="character" w:styleId="29">
    <w:name w:val="FollowedHyperlink"/>
    <w:basedOn w:val="27"/>
    <w:semiHidden/>
    <w:unhideWhenUsed/>
    <w:qFormat/>
    <w:uiPriority w:val="99"/>
    <w:rPr>
      <w:color w:val="954F72" w:themeColor="followedHyperlink"/>
      <w:u w:val="single"/>
      <w14:textFill>
        <w14:solidFill>
          <w14:schemeClr w14:val="folHlink"/>
        </w14:solidFill>
      </w14:textFill>
    </w:rPr>
  </w:style>
  <w:style w:type="character" w:styleId="30">
    <w:name w:val="Hyperlink"/>
    <w:basedOn w:val="27"/>
    <w:unhideWhenUsed/>
    <w:qFormat/>
    <w:uiPriority w:val="99"/>
    <w:rPr>
      <w:color w:val="0563C1" w:themeColor="hyperlink"/>
      <w:u w:val="single"/>
      <w14:textFill>
        <w14:solidFill>
          <w14:schemeClr w14:val="hlink"/>
        </w14:solidFill>
      </w14:textFill>
    </w:rPr>
  </w:style>
  <w:style w:type="character" w:styleId="31">
    <w:name w:val="annotation reference"/>
    <w:qFormat/>
    <w:uiPriority w:val="99"/>
    <w:rPr>
      <w:sz w:val="21"/>
      <w:szCs w:val="21"/>
    </w:rPr>
  </w:style>
  <w:style w:type="character" w:customStyle="1" w:styleId="32">
    <w:name w:val="页脚 Char"/>
    <w:basedOn w:val="27"/>
    <w:link w:val="17"/>
    <w:qFormat/>
    <w:uiPriority w:val="99"/>
    <w:rPr>
      <w:rFonts w:ascii="Times New Roman" w:hAnsi="Times New Roman" w:eastAsia="宋体" w:cs="Times New Roman"/>
      <w:sz w:val="18"/>
      <w:szCs w:val="20"/>
    </w:rPr>
  </w:style>
  <w:style w:type="paragraph" w:customStyle="1" w:styleId="33">
    <w:name w:val="p0"/>
    <w:basedOn w:val="1"/>
    <w:qFormat/>
    <w:uiPriority w:val="0"/>
    <w:pPr>
      <w:widowControl/>
    </w:pPr>
    <w:rPr>
      <w:rFonts w:ascii="Times New Roman" w:hAnsi="Times New Roman" w:eastAsia="宋体" w:cs="Times New Roman"/>
      <w:kern w:val="0"/>
      <w:szCs w:val="21"/>
    </w:rPr>
  </w:style>
  <w:style w:type="character" w:customStyle="1" w:styleId="34">
    <w:name w:val="页眉 Char"/>
    <w:basedOn w:val="27"/>
    <w:link w:val="18"/>
    <w:qFormat/>
    <w:uiPriority w:val="0"/>
    <w:rPr>
      <w:sz w:val="18"/>
      <w:szCs w:val="18"/>
    </w:rPr>
  </w:style>
  <w:style w:type="character" w:customStyle="1" w:styleId="35">
    <w:name w:val="标题 1 Char"/>
    <w:basedOn w:val="27"/>
    <w:link w:val="5"/>
    <w:qFormat/>
    <w:uiPriority w:val="9"/>
    <w:rPr>
      <w:rFonts w:ascii="Times New Roman" w:hAnsi="Times New Roman" w:eastAsia="宋体" w:cs="Times New Roman"/>
      <w:b/>
      <w:bCs/>
      <w:kern w:val="44"/>
      <w:sz w:val="44"/>
      <w:szCs w:val="44"/>
    </w:rPr>
  </w:style>
  <w:style w:type="paragraph" w:customStyle="1" w:styleId="36">
    <w:name w:val="灿"/>
    <w:basedOn w:val="1"/>
    <w:qFormat/>
    <w:uiPriority w:val="0"/>
    <w:pPr>
      <w:tabs>
        <w:tab w:val="left" w:pos="2160"/>
        <w:tab w:val="left" w:pos="2520"/>
        <w:tab w:val="left" w:pos="2880"/>
        <w:tab w:val="left" w:pos="3240"/>
      </w:tabs>
      <w:spacing w:line="360" w:lineRule="auto"/>
      <w:ind w:firstLine="200" w:firstLineChars="200"/>
    </w:pPr>
    <w:rPr>
      <w:rFonts w:ascii="華康中楷體" w:hAnsi="Arial" w:eastAsia="華康中楷體" w:cs="Times New Roman"/>
      <w:snapToGrid w:val="0"/>
      <w:kern w:val="0"/>
      <w:sz w:val="24"/>
      <w:szCs w:val="20"/>
      <w:lang w:eastAsia="en-US"/>
    </w:rPr>
  </w:style>
  <w:style w:type="character" w:customStyle="1" w:styleId="37">
    <w:name w:val="标题 2 Char"/>
    <w:basedOn w:val="27"/>
    <w:link w:val="6"/>
    <w:qFormat/>
    <w:uiPriority w:val="9"/>
    <w:rPr>
      <w:rFonts w:ascii="仿宋_GB2312" w:hAnsi="仿宋_GB2312" w:eastAsia="仿宋_GB2312" w:cs="仿宋_GB2312"/>
      <w:b/>
      <w:bCs/>
      <w:sz w:val="32"/>
      <w:szCs w:val="32"/>
    </w:rPr>
  </w:style>
  <w:style w:type="paragraph" w:customStyle="1" w:styleId="38">
    <w:name w:val="Revision"/>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39">
    <w:name w:val="批注文字 Char"/>
    <w:basedOn w:val="27"/>
    <w:link w:val="12"/>
    <w:semiHidden/>
    <w:qFormat/>
    <w:uiPriority w:val="99"/>
  </w:style>
  <w:style w:type="character" w:customStyle="1" w:styleId="40">
    <w:name w:val="批注主题 Char"/>
    <w:basedOn w:val="39"/>
    <w:link w:val="24"/>
    <w:semiHidden/>
    <w:qFormat/>
    <w:uiPriority w:val="99"/>
    <w:rPr>
      <w:b/>
      <w:bCs/>
    </w:rPr>
  </w:style>
  <w:style w:type="character" w:customStyle="1" w:styleId="41">
    <w:name w:val="批注框文本 Char"/>
    <w:basedOn w:val="27"/>
    <w:link w:val="16"/>
    <w:semiHidden/>
    <w:qFormat/>
    <w:uiPriority w:val="99"/>
    <w:rPr>
      <w:sz w:val="18"/>
      <w:szCs w:val="18"/>
    </w:rPr>
  </w:style>
  <w:style w:type="paragraph" w:styleId="42">
    <w:name w:val="List Paragraph"/>
    <w:basedOn w:val="1"/>
    <w:link w:val="48"/>
    <w:qFormat/>
    <w:uiPriority w:val="34"/>
    <w:pPr>
      <w:ind w:firstLine="420" w:firstLineChars="200"/>
    </w:pPr>
  </w:style>
  <w:style w:type="character" w:customStyle="1" w:styleId="43">
    <w:name w:val="正文文本缩进 2 Char"/>
    <w:link w:val="15"/>
    <w:qFormat/>
    <w:uiPriority w:val="99"/>
    <w:rPr>
      <w:rFonts w:ascii="仿宋_GB2312" w:eastAsia="仿宋_GB2312"/>
      <w:sz w:val="30"/>
      <w:szCs w:val="30"/>
    </w:rPr>
  </w:style>
  <w:style w:type="character" w:customStyle="1" w:styleId="44">
    <w:name w:val="正文文本缩进 2 Char1"/>
    <w:basedOn w:val="27"/>
    <w:semiHidden/>
    <w:qFormat/>
    <w:uiPriority w:val="99"/>
  </w:style>
  <w:style w:type="character" w:customStyle="1" w:styleId="45">
    <w:name w:val="纯文本 Char"/>
    <w:basedOn w:val="27"/>
    <w:link w:val="4"/>
    <w:qFormat/>
    <w:uiPriority w:val="0"/>
    <w:rPr>
      <w:rFonts w:ascii="宋体" w:hAnsi="Courier New" w:eastAsia="宋体" w:cs="Times New Roman"/>
      <w:szCs w:val="20"/>
    </w:rPr>
  </w:style>
  <w:style w:type="character" w:customStyle="1" w:styleId="46">
    <w:name w:val="标题 3 Char"/>
    <w:basedOn w:val="27"/>
    <w:link w:val="7"/>
    <w:qFormat/>
    <w:uiPriority w:val="9"/>
    <w:rPr>
      <w:b/>
      <w:bCs/>
      <w:sz w:val="32"/>
      <w:szCs w:val="32"/>
    </w:rPr>
  </w:style>
  <w:style w:type="character" w:customStyle="1" w:styleId="47">
    <w:name w:val="标题 4 Char"/>
    <w:basedOn w:val="27"/>
    <w:link w:val="8"/>
    <w:qFormat/>
    <w:uiPriority w:val="9"/>
    <w:rPr>
      <w:rFonts w:ascii="Cambria" w:hAnsi="Cambria" w:eastAsia="宋体" w:cs="Times New Roman"/>
      <w:b/>
      <w:bCs/>
      <w:kern w:val="0"/>
      <w:sz w:val="28"/>
      <w:szCs w:val="28"/>
    </w:rPr>
  </w:style>
  <w:style w:type="character" w:customStyle="1" w:styleId="48">
    <w:name w:val="列出段落 Char"/>
    <w:link w:val="42"/>
    <w:qFormat/>
    <w:locked/>
    <w:uiPriority w:val="34"/>
  </w:style>
  <w:style w:type="character" w:customStyle="1" w:styleId="49">
    <w:name w:val="标题 Char"/>
    <w:basedOn w:val="27"/>
    <w:link w:val="23"/>
    <w:qFormat/>
    <w:uiPriority w:val="10"/>
    <w:rPr>
      <w:rFonts w:eastAsia="宋体" w:asciiTheme="majorHAnsi" w:hAnsiTheme="majorHAnsi" w:cstheme="majorBidi"/>
      <w:b/>
      <w:bCs/>
      <w:sz w:val="32"/>
      <w:szCs w:val="32"/>
    </w:rPr>
  </w:style>
  <w:style w:type="table" w:customStyle="1" w:styleId="50">
    <w:name w:val="网格型1"/>
    <w:basedOn w:val="2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1">
    <w:name w:val="文档结构图 Char"/>
    <w:basedOn w:val="27"/>
    <w:link w:val="11"/>
    <w:semiHidden/>
    <w:qFormat/>
    <w:uiPriority w:val="99"/>
    <w:rPr>
      <w:rFonts w:ascii="宋体" w:hAnsi="Calibri" w:eastAsia="宋体" w:cs="Times New Roman"/>
      <w:kern w:val="0"/>
      <w:sz w:val="18"/>
      <w:szCs w:val="18"/>
    </w:rPr>
  </w:style>
  <w:style w:type="character" w:customStyle="1" w:styleId="52">
    <w:name w:val="m1"/>
    <w:qFormat/>
    <w:uiPriority w:val="0"/>
    <w:rPr>
      <w:color w:val="0000FF"/>
    </w:rPr>
  </w:style>
  <w:style w:type="character" w:customStyle="1" w:styleId="53">
    <w:name w:val="t1"/>
    <w:qFormat/>
    <w:uiPriority w:val="0"/>
    <w:rPr>
      <w:color w:val="990000"/>
    </w:rPr>
  </w:style>
  <w:style w:type="character" w:customStyle="1" w:styleId="54">
    <w:name w:val="def"/>
    <w:basedOn w:val="27"/>
    <w:qFormat/>
    <w:uiPriority w:val="0"/>
  </w:style>
  <w:style w:type="paragraph" w:customStyle="1" w:styleId="55">
    <w:name w:val="z-窗体底端1"/>
    <w:basedOn w:val="1"/>
    <w:next w:val="1"/>
    <w:link w:val="56"/>
    <w:unhideWhenUsed/>
    <w:qFormat/>
    <w:uiPriority w:val="99"/>
    <w:pPr>
      <w:widowControl/>
      <w:pBdr>
        <w:top w:val="single" w:color="auto" w:sz="6" w:space="1"/>
      </w:pBdr>
      <w:jc w:val="center"/>
    </w:pPr>
    <w:rPr>
      <w:rFonts w:ascii="Arial" w:hAnsi="Arial" w:eastAsia="宋体" w:cs="Times New Roman"/>
      <w:vanish/>
      <w:kern w:val="0"/>
      <w:sz w:val="16"/>
      <w:szCs w:val="16"/>
    </w:rPr>
  </w:style>
  <w:style w:type="character" w:customStyle="1" w:styleId="56">
    <w:name w:val="z-窗体底端 Char"/>
    <w:basedOn w:val="27"/>
    <w:link w:val="55"/>
    <w:qFormat/>
    <w:uiPriority w:val="99"/>
    <w:rPr>
      <w:rFonts w:ascii="Arial" w:hAnsi="Arial" w:eastAsia="宋体" w:cs="Times New Roman"/>
      <w:vanish/>
      <w:kern w:val="0"/>
      <w:sz w:val="16"/>
      <w:szCs w:val="16"/>
    </w:rPr>
  </w:style>
  <w:style w:type="character" w:customStyle="1" w:styleId="57">
    <w:name w:val="keyword"/>
    <w:basedOn w:val="27"/>
    <w:qFormat/>
    <w:uiPriority w:val="0"/>
  </w:style>
  <w:style w:type="character" w:customStyle="1" w:styleId="58">
    <w:name w:val="tx1"/>
    <w:qFormat/>
    <w:uiPriority w:val="0"/>
    <w:rPr>
      <w:b/>
      <w:bCs/>
    </w:rPr>
  </w:style>
  <w:style w:type="paragraph" w:customStyle="1" w:styleId="59">
    <w:name w:val="TOC 标题1"/>
    <w:basedOn w:val="5"/>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2E75B6" w:themeColor="accent1" w:themeShade="BF"/>
      <w:kern w:val="0"/>
      <w:sz w:val="28"/>
      <w:szCs w:val="28"/>
    </w:rPr>
  </w:style>
  <w:style w:type="paragraph" w:customStyle="1" w:styleId="60">
    <w:name w:val="图文"/>
    <w:basedOn w:val="1"/>
    <w:qFormat/>
    <w:uiPriority w:val="0"/>
    <w:pPr>
      <w:adjustRightInd w:val="0"/>
      <w:snapToGrid w:val="0"/>
      <w:spacing w:after="50" w:line="360" w:lineRule="auto"/>
    </w:pPr>
    <w:rPr>
      <w:rFonts w:ascii="Times New Roman" w:hAnsi="Times New Roman"/>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5434C5A-1D8D-480A-8562-80DCF1FAAA03}">
  <ds:schemaRefs/>
</ds:datastoreItem>
</file>

<file path=docProps/app.xml><?xml version="1.0" encoding="utf-8"?>
<Properties xmlns="http://schemas.openxmlformats.org/officeDocument/2006/extended-properties" xmlns:vt="http://schemas.openxmlformats.org/officeDocument/2006/docPropsVTypes">
  <Template>Normal</Template>
  <Pages>8</Pages>
  <Words>396</Words>
  <Characters>2258</Characters>
  <Lines>18</Lines>
  <Paragraphs>5</Paragraphs>
  <TotalTime>8</TotalTime>
  <ScaleCrop>false</ScaleCrop>
  <LinksUpToDate>false</LinksUpToDate>
  <CharactersWithSpaces>2649</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2021-08-11T13:03:00Z</dcterms:created>
  <dc:creator>丁欣</dc:creator>
  <cp:lastModifiedBy>何江男</cp:lastModifiedBy>
  <dcterms:modified xsi:type="dcterms:W3CDTF">2026-06-16T09:27:37Z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3E5A89B3362A4E9EA16C8775581045C3</vt:lpwstr>
  </property>
</Properties>
</file>