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关于人保财险新疆巴楚支公司公交</w:t>
      </w:r>
      <w:r>
        <w:rPr>
          <w:rFonts w:hint="eastAsia" w:ascii="黑体" w:hAnsi="黑体" w:eastAsia="黑体" w:cs="黑体"/>
          <w:b/>
          <w:sz w:val="28"/>
          <w:szCs w:val="28"/>
          <w:lang w:val="en-US" w:eastAsia="zh-CN"/>
        </w:rPr>
        <w:t>车体</w:t>
      </w:r>
      <w:r>
        <w:rPr>
          <w:rFonts w:hint="eastAsia" w:ascii="黑体" w:hAnsi="黑体" w:eastAsia="黑体" w:cs="黑体"/>
          <w:b/>
          <w:sz w:val="28"/>
          <w:szCs w:val="28"/>
        </w:rPr>
        <w:t>广告费采购项目拟采用</w:t>
      </w:r>
    </w:p>
    <w:p>
      <w:pPr>
        <w:jc w:val="center"/>
        <w:rPr>
          <w:rFonts w:hint="eastAsia" w:ascii="黑体" w:hAnsi="黑体" w:eastAsia="黑体" w:cs="黑体"/>
          <w:b/>
          <w:sz w:val="28"/>
          <w:szCs w:val="28"/>
        </w:rPr>
      </w:pPr>
      <w:r>
        <w:rPr>
          <w:rFonts w:hint="eastAsia" w:ascii="黑体" w:hAnsi="黑体" w:eastAsia="黑体" w:cs="黑体"/>
          <w:b/>
          <w:sz w:val="28"/>
          <w:szCs w:val="28"/>
        </w:rPr>
        <w:t>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rPr>
        <w:t>项目名称：</w:t>
      </w:r>
    </w:p>
    <w:p>
      <w:pPr>
        <w:adjustRightInd w:val="0"/>
        <w:snapToGrid w:val="0"/>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人保财险新疆巴楚支公司公交</w:t>
      </w:r>
      <w:r>
        <w:rPr>
          <w:rFonts w:hint="eastAsia" w:ascii="仿宋" w:hAnsi="仿宋" w:eastAsia="仿宋" w:cs="仿宋"/>
          <w:sz w:val="28"/>
          <w:szCs w:val="28"/>
          <w:highlight w:val="none"/>
          <w:lang w:val="en-US" w:eastAsia="zh-CN"/>
        </w:rPr>
        <w:t>车体</w:t>
      </w:r>
      <w:r>
        <w:rPr>
          <w:rFonts w:hint="eastAsia" w:ascii="仿宋" w:hAnsi="仿宋" w:eastAsia="仿宋" w:cs="仿宋"/>
          <w:sz w:val="28"/>
          <w:szCs w:val="28"/>
          <w:highlight w:val="none"/>
        </w:rPr>
        <w:t>广告费采购项目</w:t>
      </w:r>
    </w:p>
    <w:p>
      <w:pPr>
        <w:adjustRightInd w:val="0"/>
        <w:snapToGrid w:val="0"/>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二、单一</w:t>
      </w:r>
      <w:r>
        <w:rPr>
          <w:rFonts w:hint="eastAsia" w:ascii="仿宋" w:hAnsi="仿宋" w:eastAsia="仿宋" w:cs="仿宋"/>
          <w:b/>
          <w:bCs/>
          <w:sz w:val="28"/>
          <w:szCs w:val="28"/>
          <w:lang w:eastAsia="zh-CN"/>
        </w:rPr>
        <w:t>采购</w:t>
      </w:r>
      <w:r>
        <w:rPr>
          <w:rFonts w:hint="eastAsia" w:ascii="仿宋" w:hAnsi="仿宋" w:eastAsia="仿宋" w:cs="仿宋"/>
          <w:b/>
          <w:bCs/>
          <w:sz w:val="28"/>
          <w:szCs w:val="28"/>
        </w:rPr>
        <w:t>供应商：</w:t>
      </w:r>
    </w:p>
    <w:p>
      <w:pPr>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 资源唯一性：</w:t>
      </w:r>
      <w:r>
        <w:rPr>
          <w:rFonts w:hint="eastAsia" w:ascii="仿宋" w:hAnsi="仿宋" w:eastAsia="仿宋" w:cs="仿宋"/>
          <w:sz w:val="28"/>
          <w:szCs w:val="28"/>
          <w:lang w:val="en-US" w:eastAsia="zh-CN"/>
        </w:rPr>
        <w:t>巴楚县精印图文广告店(个体工商户)取得巴楚县虹雨汽车运输运输有限公司的独家广告授权。</w:t>
      </w:r>
      <w:r>
        <w:rPr>
          <w:rFonts w:hint="eastAsia" w:ascii="仿宋" w:hAnsi="仿宋" w:eastAsia="仿宋" w:cs="仿宋"/>
          <w:sz w:val="28"/>
          <w:szCs w:val="28"/>
        </w:rPr>
        <w:t>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仿宋" w:hAnsi="仿宋" w:eastAsia="仿宋" w:cs="仿宋"/>
          <w:sz w:val="28"/>
          <w:szCs w:val="28"/>
          <w:lang w:eastAsia="zh-CN"/>
        </w:rPr>
        <w:t>采购</w:t>
      </w:r>
      <w:r>
        <w:rPr>
          <w:rFonts w:hint="eastAsia" w:ascii="仿宋" w:hAnsi="仿宋" w:eastAsia="仿宋" w:cs="仿宋"/>
          <w:sz w:val="28"/>
          <w:szCs w:val="28"/>
        </w:rPr>
        <w:t>方式实施采购</w:t>
      </w:r>
      <w:r>
        <w:rPr>
          <w:rFonts w:hint="eastAsia" w:ascii="仿宋" w:hAnsi="仿宋" w:eastAsia="仿宋" w:cs="仿宋"/>
          <w:sz w:val="28"/>
          <w:szCs w:val="28"/>
          <w:lang w:eastAsia="zh-CN"/>
        </w:rPr>
        <w:t>，</w:t>
      </w:r>
      <w:r>
        <w:rPr>
          <w:rFonts w:hint="eastAsia" w:ascii="仿宋" w:hAnsi="仿宋" w:eastAsia="仿宋" w:cs="仿宋"/>
          <w:sz w:val="28"/>
          <w:szCs w:val="28"/>
        </w:rPr>
        <w:t>综合考虑采用公交车</w:t>
      </w:r>
      <w:r>
        <w:rPr>
          <w:rFonts w:hint="eastAsia" w:ascii="仿宋" w:hAnsi="仿宋" w:eastAsia="仿宋" w:cs="仿宋"/>
          <w:sz w:val="28"/>
          <w:szCs w:val="28"/>
          <w:lang w:val="en-US" w:eastAsia="zh-CN"/>
        </w:rPr>
        <w:t>体</w:t>
      </w:r>
      <w:r>
        <w:rPr>
          <w:rFonts w:hint="eastAsia" w:ascii="仿宋" w:hAnsi="仿宋" w:eastAsia="仿宋" w:cs="仿宋"/>
          <w:sz w:val="28"/>
          <w:szCs w:val="28"/>
        </w:rPr>
        <w:t>广告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 w:hAnsi="仿宋" w:eastAsia="仿宋" w:cs="仿宋"/>
          <w:sz w:val="28"/>
          <w:szCs w:val="28"/>
          <w:lang w:eastAsia="zh-CN"/>
        </w:rPr>
        <w:t>；</w:t>
      </w:r>
    </w:p>
    <w:p>
      <w:pPr>
        <w:numPr>
          <w:ilvl w:val="0"/>
          <w:numId w:val="0"/>
        </w:num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服务必要性：为进一步拓宽</w:t>
      </w:r>
      <w:r>
        <w:rPr>
          <w:rFonts w:hint="eastAsia" w:ascii="仿宋" w:hAnsi="仿宋" w:eastAsia="仿宋" w:cs="仿宋"/>
          <w:sz w:val="28"/>
          <w:szCs w:val="28"/>
          <w:lang w:val="en-US" w:eastAsia="zh-CN"/>
        </w:rPr>
        <w:t>车险</w:t>
      </w:r>
      <w:r>
        <w:rPr>
          <w:rFonts w:hint="eastAsia" w:ascii="仿宋" w:hAnsi="仿宋" w:eastAsia="仿宋" w:cs="仿宋"/>
          <w:sz w:val="28"/>
          <w:szCs w:val="28"/>
        </w:rPr>
        <w:t>产品推广渠道，更好地服务县域群众风险保障需求，需通过县域核心传播载体进行广告投放，巴楚县精印图文广告店(个体工商户)取得巴楚县虹雨汽车运输运输有限公司</w:t>
      </w:r>
      <w:r>
        <w:rPr>
          <w:rFonts w:hint="eastAsia" w:ascii="仿宋" w:hAnsi="仿宋" w:eastAsia="仿宋" w:cs="仿宋"/>
          <w:sz w:val="28"/>
          <w:szCs w:val="28"/>
          <w:lang w:val="en-US" w:eastAsia="zh-CN"/>
        </w:rPr>
        <w:t>唯一合法权属方</w:t>
      </w:r>
      <w:r>
        <w:rPr>
          <w:rFonts w:hint="eastAsia" w:ascii="仿宋" w:hAnsi="仿宋" w:eastAsia="仿宋" w:cs="仿宋"/>
          <w:sz w:val="28"/>
          <w:szCs w:val="28"/>
        </w:rPr>
        <w:t>。其提供的服务是保障采购目的实现的必要条件</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市场无竞争性：经充分调研，巴楚县精印图文广告店(个体工商户)是唯一拥有巴楚县虹雨汽车运输运输有限公司</w:t>
      </w:r>
      <w:r>
        <w:rPr>
          <w:rFonts w:hint="eastAsia" w:ascii="仿宋" w:hAnsi="仿宋" w:eastAsia="仿宋" w:cs="仿宋"/>
          <w:sz w:val="28"/>
          <w:szCs w:val="28"/>
          <w:lang w:eastAsia="zh-CN"/>
        </w:rPr>
        <w:t>广告服务的供应商</w:t>
      </w:r>
      <w:r>
        <w:rPr>
          <w:rFonts w:hint="eastAsia" w:ascii="仿宋" w:hAnsi="仿宋" w:eastAsia="仿宋" w:cs="仿宋"/>
          <w:sz w:val="28"/>
          <w:szCs w:val="28"/>
          <w:lang w:val="en-US" w:eastAsia="zh-CN"/>
        </w:rPr>
        <w:t>。</w:t>
      </w:r>
      <w:r>
        <w:rPr>
          <w:rFonts w:hint="eastAsia" w:ascii="仿宋" w:hAnsi="仿宋" w:eastAsia="仿宋" w:cs="仿宋"/>
          <w:sz w:val="28"/>
          <w:szCs w:val="28"/>
          <w:lang w:eastAsia="zh-CN"/>
        </w:rPr>
        <w:t>不存在</w:t>
      </w:r>
      <w:bookmarkStart w:id="0" w:name="_GoBack"/>
      <w:r>
        <w:rPr>
          <w:rFonts w:hint="eastAsia" w:ascii="仿宋" w:hAnsi="仿宋" w:eastAsia="仿宋" w:cs="仿宋"/>
          <w:sz w:val="28"/>
          <w:szCs w:val="28"/>
          <w:lang w:eastAsia="zh-CN"/>
        </w:rPr>
        <w:t>市场化竞争格局，无法通过公开征集方式</w:t>
      </w:r>
      <w:bookmarkEnd w:id="0"/>
      <w:r>
        <w:rPr>
          <w:rFonts w:hint="eastAsia" w:ascii="仿宋" w:hAnsi="仿宋" w:eastAsia="仿宋" w:cs="仿宋"/>
          <w:sz w:val="28"/>
          <w:szCs w:val="28"/>
          <w:lang w:eastAsia="zh-CN"/>
        </w:rPr>
        <w:t>达成采购。</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lang w:eastAsia="zh-CN"/>
        </w:rPr>
        <w:t>本项目唯</w:t>
      </w:r>
      <w:r>
        <w:rPr>
          <w:rFonts w:hint="eastAsia" w:ascii="仿宋" w:hAnsi="仿宋" w:eastAsia="仿宋" w:cs="仿宋"/>
          <w:b/>
          <w:bCs/>
          <w:sz w:val="28"/>
          <w:szCs w:val="28"/>
          <w:lang w:val="en-US" w:eastAsia="zh-CN"/>
        </w:rPr>
        <w:t>一服务供应商：</w:t>
      </w:r>
      <w:r>
        <w:rPr>
          <w:rFonts w:hint="eastAsia" w:ascii="仿宋" w:hAnsi="仿宋" w:eastAsia="仿宋" w:cs="仿宋"/>
          <w:sz w:val="28"/>
          <w:szCs w:val="28"/>
        </w:rPr>
        <w:t>巴楚县精印图文广告店(个体工商户)</w:t>
      </w:r>
      <w:r>
        <w:rPr>
          <w:rFonts w:hint="eastAsia" w:ascii="仿宋" w:hAnsi="仿宋" w:eastAsia="仿宋" w:cs="仿宋"/>
          <w:sz w:val="28"/>
          <w:szCs w:val="28"/>
          <w:lang w:val="en-US" w:eastAsia="zh-CN"/>
        </w:rPr>
        <w:t>。</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lang w:val="en-US"/>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江英杰</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15199834460</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w:t>
      </w:r>
      <w:r>
        <w:rPr>
          <w:rFonts w:hint="eastAsia" w:ascii="仿宋" w:hAnsi="仿宋" w:eastAsia="仿宋" w:cs="仿宋"/>
          <w:i w:val="0"/>
          <w:caps w:val="0"/>
          <w:color w:val="717475"/>
          <w:spacing w:val="0"/>
          <w:sz w:val="28"/>
          <w:szCs w:val="28"/>
          <w:shd w:val="clear" w:fill="EAF4FC"/>
        </w:rPr>
        <w:t>lujuan01@xinj.picc.com.cn</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中国人民财产保险股份有限公司</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喀什地区分公司</w:t>
      </w:r>
    </w:p>
    <w:p>
      <w:pPr>
        <w:adjustRightInd w:val="0"/>
        <w:snapToGrid w:val="0"/>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5</w:t>
      </w:r>
      <w:r>
        <w:rPr>
          <w:rFonts w:hint="eastAsia" w:ascii="仿宋" w:hAnsi="仿宋" w:eastAsia="仿宋" w:cs="仿宋"/>
          <w:sz w:val="28"/>
          <w:szCs w:val="28"/>
        </w:rPr>
        <w:t>月</w:t>
      </w:r>
      <w:r>
        <w:rPr>
          <w:rFonts w:hint="eastAsia" w:ascii="仿宋" w:hAnsi="仿宋" w:eastAsia="仿宋" w:cs="仿宋"/>
          <w:sz w:val="28"/>
          <w:szCs w:val="28"/>
          <w:lang w:val="en-US" w:eastAsia="zh-CN"/>
        </w:rPr>
        <w:t>20</w:t>
      </w:r>
      <w:r>
        <w:rPr>
          <w:rFonts w:hint="eastAsia" w:ascii="仿宋" w:hAnsi="仿宋" w:eastAsia="仿宋" w:cs="仿宋"/>
          <w:sz w:val="28"/>
          <w:szCs w:val="28"/>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5CB95"/>
    <w:multiLevelType w:val="singleLevel"/>
    <w:tmpl w:val="9955CB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775737C"/>
    <w:rsid w:val="0A431109"/>
    <w:rsid w:val="0C502E4E"/>
    <w:rsid w:val="0D8D34BD"/>
    <w:rsid w:val="0FC87F07"/>
    <w:rsid w:val="112E6273"/>
    <w:rsid w:val="13806E8A"/>
    <w:rsid w:val="153D3054"/>
    <w:rsid w:val="18CC18E9"/>
    <w:rsid w:val="24C07E61"/>
    <w:rsid w:val="274B4669"/>
    <w:rsid w:val="27B80865"/>
    <w:rsid w:val="343F3D15"/>
    <w:rsid w:val="3D4C0A90"/>
    <w:rsid w:val="565B3216"/>
    <w:rsid w:val="57914645"/>
    <w:rsid w:val="5BCC1553"/>
    <w:rsid w:val="5BCD6841"/>
    <w:rsid w:val="5FE313EA"/>
    <w:rsid w:val="61D72606"/>
    <w:rsid w:val="67EC798D"/>
    <w:rsid w:val="689F4499"/>
    <w:rsid w:val="6A5A20DB"/>
    <w:rsid w:val="6C507285"/>
    <w:rsid w:val="70AB7372"/>
    <w:rsid w:val="717616D7"/>
    <w:rsid w:val="72913EE0"/>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11</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鲁娟</cp:lastModifiedBy>
  <dcterms:modified xsi:type="dcterms:W3CDTF">2026-05-20T03:32:40Z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5649031BD3D34CEF9A86AD8D25FEE50D</vt:lpwstr>
  </property>
</Properties>
</file>