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8FBFC">
      <w:pPr>
        <w:spacing w:line="600" w:lineRule="exact"/>
        <w:jc w:val="center"/>
        <w:rPr>
          <w:rFonts w:hint="eastAsia" w:ascii="方正小标宋简体" w:hAnsi="方正小标宋简体" w:eastAsia="黑体" w:cs="方正小标宋简体"/>
          <w:sz w:val="44"/>
          <w:szCs w:val="44"/>
          <w:lang w:eastAsia="zh-CN"/>
        </w:rPr>
      </w:pPr>
      <w:r>
        <w:rPr>
          <w:rFonts w:hint="eastAsia" w:ascii="黑体" w:hAnsi="黑体" w:eastAsia="黑体" w:cs="黑体"/>
          <w:color w:val="13161E"/>
          <w:sz w:val="28"/>
          <w:szCs w:val="28"/>
          <w:shd w:val="clear" w:color="auto" w:fill="FFFFFF"/>
        </w:rPr>
        <w:t>关于人保财险福建省龙岩市</w:t>
      </w:r>
      <w:r>
        <w:rPr>
          <w:rFonts w:hint="eastAsia" w:ascii="黑体" w:hAnsi="黑体" w:eastAsia="黑体" w:cs="黑体"/>
          <w:color w:val="13161E"/>
          <w:sz w:val="28"/>
          <w:szCs w:val="28"/>
          <w:shd w:val="clear" w:color="auto" w:fill="FFFFFF"/>
          <w:lang w:eastAsia="zh-CN"/>
        </w:rPr>
        <w:t>长汀</w:t>
      </w:r>
      <w:r>
        <w:rPr>
          <w:rFonts w:hint="eastAsia" w:ascii="黑体" w:hAnsi="黑体" w:eastAsia="黑体" w:cs="黑体"/>
          <w:color w:val="13161E"/>
          <w:sz w:val="28"/>
          <w:szCs w:val="28"/>
          <w:shd w:val="clear" w:color="auto" w:fill="FFFFFF"/>
        </w:rPr>
        <w:t>支公司食堂食材及用品采购项目供应商征集公告</w:t>
      </w:r>
      <w:r>
        <w:rPr>
          <w:rFonts w:hint="eastAsia" w:ascii="黑体" w:hAnsi="黑体" w:eastAsia="黑体" w:cs="黑体"/>
          <w:color w:val="13161E"/>
          <w:sz w:val="28"/>
          <w:szCs w:val="28"/>
          <w:shd w:val="clear" w:color="auto" w:fill="FFFFFF"/>
          <w:lang w:eastAsia="zh-CN"/>
        </w:rPr>
        <w:t>（</w:t>
      </w:r>
      <w:r>
        <w:rPr>
          <w:rFonts w:hint="eastAsia" w:ascii="黑体" w:hAnsi="黑体" w:eastAsia="黑体" w:cs="黑体"/>
          <w:color w:val="13161E"/>
          <w:sz w:val="28"/>
          <w:szCs w:val="28"/>
          <w:shd w:val="clear" w:color="auto" w:fill="FFFFFF"/>
          <w:lang w:val="en-US" w:eastAsia="zh-CN"/>
        </w:rPr>
        <w:t>第二次征集</w:t>
      </w:r>
      <w:r>
        <w:rPr>
          <w:rFonts w:hint="eastAsia" w:ascii="黑体" w:hAnsi="黑体" w:eastAsia="黑体" w:cs="黑体"/>
          <w:color w:val="13161E"/>
          <w:sz w:val="28"/>
          <w:szCs w:val="28"/>
          <w:shd w:val="clear" w:color="auto" w:fill="FFFFFF"/>
          <w:lang w:eastAsia="zh-CN"/>
        </w:rPr>
        <w:t>）</w:t>
      </w:r>
    </w:p>
    <w:p w14:paraId="4933C581">
      <w:pPr>
        <w:spacing w:line="600" w:lineRule="exact"/>
        <w:ind w:firstLine="562" w:firstLineChars="200"/>
        <w:rPr>
          <w:rFonts w:ascii="仿宋" w:hAnsi="仿宋" w:eastAsia="仿宋" w:cs="仿宋_GB2312"/>
          <w:b/>
          <w:bCs/>
          <w:sz w:val="28"/>
          <w:szCs w:val="28"/>
        </w:rPr>
      </w:pPr>
      <w:r>
        <w:rPr>
          <w:rFonts w:hint="eastAsia" w:ascii="仿宋" w:hAnsi="仿宋" w:eastAsia="仿宋" w:cs="仿宋_GB2312"/>
          <w:b/>
          <w:bCs/>
          <w:sz w:val="28"/>
          <w:szCs w:val="28"/>
        </w:rPr>
        <w:t>一、公告说明</w:t>
      </w:r>
    </w:p>
    <w:p w14:paraId="057935CF">
      <w:pPr>
        <w:spacing w:line="60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人保财险福建省龙岩市</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支公司食堂食材及用品采购项目征集优秀供应商，征集时间自20</w:t>
      </w:r>
      <w:r>
        <w:rPr>
          <w:rFonts w:hint="eastAsia" w:ascii="仿宋" w:hAnsi="仿宋" w:eastAsia="仿宋" w:cs="仿宋_GB2312"/>
          <w:sz w:val="28"/>
          <w:szCs w:val="28"/>
          <w:lang w:val="en-US" w:eastAsia="zh-CN"/>
        </w:rPr>
        <w:t>26</w:t>
      </w:r>
      <w:r>
        <w:rPr>
          <w:rFonts w:hint="eastAsia" w:ascii="仿宋" w:hAnsi="仿宋" w:eastAsia="仿宋" w:cs="仿宋_GB2312"/>
          <w:sz w:val="28"/>
          <w:szCs w:val="28"/>
        </w:rPr>
        <w:t>年</w:t>
      </w:r>
      <w:r>
        <w:rPr>
          <w:rFonts w:hint="eastAsia" w:ascii="仿宋" w:hAnsi="仿宋" w:eastAsia="仿宋" w:cs="仿宋_GB2312"/>
          <w:sz w:val="28"/>
          <w:szCs w:val="28"/>
          <w:lang w:val="en-US" w:eastAsia="zh-CN"/>
        </w:rPr>
        <w:t>7</w:t>
      </w:r>
      <w:r>
        <w:rPr>
          <w:rFonts w:hint="eastAsia" w:ascii="仿宋" w:hAnsi="仿宋" w:eastAsia="仿宋" w:cs="仿宋_GB2312"/>
          <w:sz w:val="28"/>
          <w:szCs w:val="28"/>
        </w:rPr>
        <w:t>月</w:t>
      </w:r>
      <w:r>
        <w:rPr>
          <w:rFonts w:hint="eastAsia" w:ascii="仿宋" w:hAnsi="仿宋" w:eastAsia="仿宋" w:cs="仿宋_GB2312"/>
          <w:sz w:val="28"/>
          <w:szCs w:val="28"/>
          <w:lang w:val="en-US" w:eastAsia="zh-CN"/>
        </w:rPr>
        <w:t>14</w:t>
      </w:r>
      <w:r>
        <w:rPr>
          <w:rFonts w:hint="eastAsia" w:ascii="仿宋" w:hAnsi="仿宋" w:eastAsia="仿宋" w:cs="仿宋_GB2312"/>
          <w:sz w:val="28"/>
          <w:szCs w:val="28"/>
        </w:rPr>
        <w:t>日起至202</w:t>
      </w:r>
      <w:r>
        <w:rPr>
          <w:rFonts w:hint="eastAsia" w:ascii="仿宋" w:hAnsi="仿宋" w:eastAsia="仿宋" w:cs="仿宋_GB2312"/>
          <w:sz w:val="28"/>
          <w:szCs w:val="28"/>
          <w:lang w:val="en-US" w:eastAsia="zh-CN"/>
        </w:rPr>
        <w:t>6</w:t>
      </w:r>
      <w:r>
        <w:rPr>
          <w:rFonts w:hint="eastAsia" w:ascii="仿宋" w:hAnsi="仿宋" w:eastAsia="仿宋" w:cs="仿宋_GB2312"/>
          <w:sz w:val="28"/>
          <w:szCs w:val="28"/>
        </w:rPr>
        <w:t>年</w:t>
      </w:r>
      <w:r>
        <w:rPr>
          <w:rFonts w:hint="eastAsia" w:ascii="仿宋" w:hAnsi="仿宋" w:eastAsia="仿宋" w:cs="仿宋_GB2312"/>
          <w:sz w:val="28"/>
          <w:szCs w:val="28"/>
          <w:lang w:val="en-US" w:eastAsia="zh-CN"/>
        </w:rPr>
        <w:t>7</w:t>
      </w:r>
      <w:r>
        <w:rPr>
          <w:rFonts w:hint="eastAsia" w:ascii="仿宋" w:hAnsi="仿宋" w:eastAsia="仿宋" w:cs="仿宋_GB2312"/>
          <w:sz w:val="28"/>
          <w:szCs w:val="28"/>
        </w:rPr>
        <w:t>月</w:t>
      </w:r>
      <w:r>
        <w:rPr>
          <w:rFonts w:hint="eastAsia" w:ascii="仿宋" w:hAnsi="仿宋" w:eastAsia="仿宋" w:cs="仿宋_GB2312"/>
          <w:sz w:val="28"/>
          <w:szCs w:val="28"/>
          <w:lang w:val="en-US" w:eastAsia="zh-CN"/>
        </w:rPr>
        <w:t>16</w:t>
      </w:r>
      <w:bookmarkStart w:id="0" w:name="_GoBack"/>
      <w:bookmarkEnd w:id="0"/>
      <w:r>
        <w:rPr>
          <w:rFonts w:hint="eastAsia" w:ascii="仿宋" w:hAnsi="仿宋" w:eastAsia="仿宋" w:cs="仿宋_GB2312"/>
          <w:sz w:val="28"/>
          <w:szCs w:val="28"/>
        </w:rPr>
        <w:t>日止，欢迎参与。</w:t>
      </w:r>
    </w:p>
    <w:p w14:paraId="00D6C94C">
      <w:pPr>
        <w:spacing w:line="600" w:lineRule="exact"/>
        <w:ind w:firstLine="562" w:firstLineChars="200"/>
        <w:rPr>
          <w:rFonts w:ascii="仿宋" w:hAnsi="仿宋" w:eastAsia="仿宋" w:cs="仿宋_GB2312"/>
          <w:b/>
          <w:bCs/>
          <w:sz w:val="28"/>
          <w:szCs w:val="28"/>
        </w:rPr>
      </w:pPr>
      <w:r>
        <w:rPr>
          <w:rFonts w:hint="eastAsia" w:ascii="仿宋" w:hAnsi="仿宋" w:eastAsia="仿宋" w:cs="仿宋_GB2312"/>
          <w:b/>
          <w:bCs/>
          <w:sz w:val="28"/>
          <w:szCs w:val="28"/>
        </w:rPr>
        <w:t>二、项目需求</w:t>
      </w:r>
    </w:p>
    <w:p w14:paraId="3AC858D1">
      <w:pPr>
        <w:spacing w:line="600" w:lineRule="exact"/>
        <w:ind w:firstLine="560" w:firstLineChars="200"/>
        <w:rPr>
          <w:rFonts w:ascii="仿宋" w:hAnsi="仿宋" w:eastAsia="仿宋" w:cs="仿宋_GB2312"/>
          <w:sz w:val="32"/>
          <w:szCs w:val="32"/>
        </w:rPr>
      </w:pPr>
      <w:r>
        <w:rPr>
          <w:rFonts w:hint="eastAsia" w:ascii="仿宋" w:hAnsi="仿宋" w:eastAsia="仿宋" w:cs="仿宋_GB2312"/>
          <w:sz w:val="28"/>
          <w:szCs w:val="28"/>
        </w:rPr>
        <w:t>本项目采购人保财险福建省龙岩市</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支公司食堂食材及用品。</w:t>
      </w:r>
    </w:p>
    <w:p w14:paraId="7CB48D53">
      <w:pPr>
        <w:spacing w:line="600" w:lineRule="exact"/>
        <w:ind w:firstLine="562" w:firstLineChars="200"/>
        <w:rPr>
          <w:rFonts w:ascii="仿宋" w:hAnsi="仿宋" w:eastAsia="仿宋" w:cs="仿宋_GB2312"/>
          <w:b/>
          <w:bCs/>
          <w:sz w:val="28"/>
          <w:szCs w:val="28"/>
        </w:rPr>
      </w:pPr>
      <w:r>
        <w:rPr>
          <w:rFonts w:hint="eastAsia" w:ascii="仿宋" w:hAnsi="仿宋" w:eastAsia="仿宋" w:cs="仿宋_GB2312"/>
          <w:b/>
          <w:bCs/>
          <w:sz w:val="28"/>
          <w:szCs w:val="28"/>
        </w:rPr>
        <w:t>三、供应商资质要求</w:t>
      </w:r>
    </w:p>
    <w:p w14:paraId="55E30406">
      <w:pPr>
        <w:spacing w:line="60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lang w:val="en-US" w:eastAsia="zh-CN"/>
        </w:rPr>
        <w:t>(一）</w:t>
      </w:r>
      <w:r>
        <w:rPr>
          <w:rFonts w:hint="eastAsia" w:ascii="仿宋" w:hAnsi="仿宋" w:eastAsia="仿宋" w:cs="仿宋_GB2312"/>
          <w:sz w:val="28"/>
          <w:szCs w:val="28"/>
        </w:rPr>
        <w:t>在中华人民共和国境内依照《中华人民共和国公司法》注册的、具有法人资格、符合本比选文件的要求并承诺提供本次服务、具备食品流通或食品经营资质的企业；</w:t>
      </w:r>
    </w:p>
    <w:p w14:paraId="4488EDFF">
      <w:pPr>
        <w:spacing w:line="600" w:lineRule="exact"/>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（二）具有良好的商业信誉和健全的财务会计制度；</w:t>
      </w:r>
    </w:p>
    <w:p w14:paraId="2C733F25">
      <w:pPr>
        <w:spacing w:line="600" w:lineRule="exact"/>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（三）具有履行合同所必需的设备和专业技术能力；</w:t>
      </w:r>
    </w:p>
    <w:p w14:paraId="400DE629">
      <w:pPr>
        <w:spacing w:line="600" w:lineRule="exact"/>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（四）有依法缴纳税收和社会保障资金的良好记录；</w:t>
      </w:r>
    </w:p>
    <w:p w14:paraId="19C7D8BE">
      <w:pPr>
        <w:spacing w:line="600" w:lineRule="exact"/>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（五）参加此项采购活动最近三年没有出现违法违规或失信行为，没有骗取中选和严重违约的行为；</w:t>
      </w:r>
    </w:p>
    <w:p w14:paraId="699E1CE2">
      <w:pPr>
        <w:spacing w:line="600" w:lineRule="exact"/>
        <w:ind w:firstLine="560" w:firstLineChars="200"/>
        <w:rPr>
          <w:rFonts w:hint="eastAsia" w:ascii="仿宋" w:hAnsi="仿宋" w:eastAsia="仿宋" w:cs="仿宋_GB2312"/>
          <w:sz w:val="28"/>
          <w:szCs w:val="28"/>
          <w:lang w:val="en-US" w:eastAsia="zh-CN"/>
        </w:rPr>
      </w:pPr>
      <w:r>
        <w:rPr>
          <w:rFonts w:hint="eastAsia" w:ascii="仿宋" w:hAnsi="仿宋" w:eastAsia="仿宋" w:cs="仿宋_GB2312"/>
          <w:sz w:val="28"/>
          <w:szCs w:val="28"/>
          <w:lang w:val="en-US" w:eastAsia="zh-CN"/>
        </w:rPr>
        <w:t>（六）单位负责人为同一人或存在控股、管理关系的不同单位，不得参加同一采购项目；</w:t>
      </w:r>
    </w:p>
    <w:p w14:paraId="5C753AEE">
      <w:pPr>
        <w:spacing w:line="600" w:lineRule="exact"/>
        <w:ind w:firstLine="560" w:firstLineChars="200"/>
        <w:rPr>
          <w:rFonts w:hint="default" w:ascii="仿宋" w:hAnsi="仿宋" w:eastAsia="仿宋" w:cs="仿宋_GB2312"/>
          <w:sz w:val="28"/>
          <w:szCs w:val="28"/>
          <w:lang w:val="en-US" w:eastAsia="zh-CN"/>
        </w:rPr>
      </w:pPr>
      <w:r>
        <w:rPr>
          <w:rFonts w:hint="eastAsia" w:ascii="仿宋" w:hAnsi="仿宋" w:eastAsia="仿宋" w:cs="仿宋_GB2312"/>
          <w:sz w:val="28"/>
          <w:szCs w:val="28"/>
          <w:lang w:val="en-US" w:eastAsia="zh-CN"/>
        </w:rPr>
        <w:t>（七）根据《中国人民保险集团供应商管理办法》规定，严禁列入中国人民保险集团黑名单且在禁入期内的供应商参与采购活动。</w:t>
      </w:r>
    </w:p>
    <w:p w14:paraId="21269247">
      <w:pPr>
        <w:spacing w:line="600" w:lineRule="exact"/>
        <w:ind w:firstLine="560" w:firstLineChars="200"/>
        <w:rPr>
          <w:rFonts w:hint="eastAsia" w:ascii="仿宋" w:hAnsi="仿宋" w:eastAsia="仿宋" w:cs="仿宋_GB2312"/>
          <w:sz w:val="28"/>
          <w:szCs w:val="28"/>
          <w:lang w:val="en-US" w:eastAsia="zh-CN"/>
        </w:rPr>
      </w:pPr>
    </w:p>
    <w:p w14:paraId="67CCD935">
      <w:pPr>
        <w:spacing w:line="600" w:lineRule="exact"/>
        <w:ind w:firstLine="560" w:firstLineChars="200"/>
        <w:rPr>
          <w:rFonts w:ascii="仿宋" w:hAnsi="仿宋" w:eastAsia="仿宋" w:cs="仿宋_GB2312"/>
          <w:sz w:val="28"/>
          <w:szCs w:val="28"/>
        </w:rPr>
      </w:pPr>
      <w:r>
        <w:rPr>
          <w:rFonts w:hint="eastAsia" w:ascii="仿宋" w:hAnsi="仿宋" w:eastAsia="仿宋" w:cs="仿宋_GB2312"/>
          <w:sz w:val="28"/>
          <w:szCs w:val="28"/>
          <w:lang w:eastAsia="zh-CN"/>
        </w:rPr>
        <w:t>（</w:t>
      </w:r>
      <w:r>
        <w:rPr>
          <w:rFonts w:hint="eastAsia" w:ascii="仿宋" w:hAnsi="仿宋" w:eastAsia="仿宋" w:cs="仿宋_GB2312"/>
          <w:sz w:val="28"/>
          <w:szCs w:val="28"/>
          <w:lang w:val="en-US" w:eastAsia="zh-CN"/>
        </w:rPr>
        <w:t>八</w:t>
      </w:r>
      <w:r>
        <w:rPr>
          <w:rFonts w:hint="eastAsia" w:ascii="仿宋" w:hAnsi="仿宋" w:eastAsia="仿宋" w:cs="仿宋_GB2312"/>
          <w:sz w:val="28"/>
          <w:szCs w:val="28"/>
          <w:lang w:eastAsia="zh-CN"/>
        </w:rPr>
        <w:t>）</w:t>
      </w:r>
      <w:r>
        <w:rPr>
          <w:rFonts w:hint="eastAsia" w:ascii="仿宋" w:hAnsi="仿宋" w:eastAsia="仿宋" w:cs="仿宋_GB2312"/>
          <w:sz w:val="28"/>
          <w:szCs w:val="28"/>
        </w:rPr>
        <w:t>本项目不接受联合体。</w:t>
      </w:r>
    </w:p>
    <w:p w14:paraId="1E025FA7">
      <w:pPr>
        <w:spacing w:line="600" w:lineRule="exact"/>
        <w:ind w:firstLine="562" w:firstLineChars="200"/>
        <w:rPr>
          <w:rFonts w:ascii="仿宋" w:hAnsi="仿宋" w:eastAsia="仿宋" w:cs="仿宋_GB2312"/>
          <w:b/>
          <w:bCs/>
          <w:sz w:val="28"/>
          <w:szCs w:val="28"/>
        </w:rPr>
      </w:pPr>
      <w:r>
        <w:rPr>
          <w:rFonts w:hint="eastAsia" w:ascii="仿宋" w:hAnsi="仿宋" w:eastAsia="仿宋" w:cs="仿宋_GB2312"/>
          <w:b/>
          <w:bCs/>
          <w:sz w:val="28"/>
          <w:szCs w:val="28"/>
        </w:rPr>
        <w:t>四、项目报名</w:t>
      </w:r>
    </w:p>
    <w:p w14:paraId="1D59D66F">
      <w:pPr>
        <w:spacing w:line="60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凡有意向参加人保财险福建省龙岩市</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支公司食堂食材及用品采购项目的供应商，请通过“人保e采”外网门户（https：//ec.picc.com/）管理系统完成供应商入库、项目报名。</w:t>
      </w:r>
    </w:p>
    <w:p w14:paraId="45712E9E">
      <w:pPr>
        <w:spacing w:line="600" w:lineRule="exact"/>
        <w:ind w:firstLine="562" w:firstLineChars="200"/>
        <w:rPr>
          <w:rFonts w:ascii="仿宋" w:hAnsi="仿宋" w:eastAsia="仿宋" w:cs="仿宋_GB2312"/>
          <w:b/>
          <w:bCs/>
          <w:sz w:val="28"/>
          <w:szCs w:val="28"/>
        </w:rPr>
      </w:pPr>
      <w:r>
        <w:rPr>
          <w:rFonts w:hint="eastAsia" w:ascii="仿宋" w:hAnsi="仿宋" w:eastAsia="仿宋" w:cs="仿宋_GB2312"/>
          <w:b/>
          <w:bCs/>
          <w:sz w:val="28"/>
          <w:szCs w:val="28"/>
        </w:rPr>
        <w:t>五、采购人信息</w:t>
      </w:r>
    </w:p>
    <w:p w14:paraId="7A7D9CF0">
      <w:pPr>
        <w:spacing w:line="60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采购人：中国人民财产保险股份有限公司</w:t>
      </w:r>
      <w:r>
        <w:rPr>
          <w:rFonts w:hint="eastAsia" w:ascii="仿宋" w:hAnsi="仿宋" w:eastAsia="仿宋" w:cs="仿宋_GB2312"/>
          <w:sz w:val="28"/>
          <w:szCs w:val="28"/>
          <w:lang w:eastAsia="zh-CN"/>
        </w:rPr>
        <w:t>长汀</w:t>
      </w:r>
      <w:r>
        <w:rPr>
          <w:rFonts w:hint="eastAsia" w:ascii="仿宋" w:hAnsi="仿宋" w:eastAsia="仿宋" w:cs="仿宋_GB2312"/>
          <w:sz w:val="28"/>
          <w:szCs w:val="28"/>
        </w:rPr>
        <w:t>支公司</w:t>
      </w:r>
    </w:p>
    <w:p w14:paraId="0A732975">
      <w:pPr>
        <w:spacing w:line="600" w:lineRule="exact"/>
        <w:ind w:firstLine="560" w:firstLineChars="200"/>
        <w:rPr>
          <w:rFonts w:hint="eastAsia" w:ascii="仿宋" w:hAnsi="仿宋" w:eastAsia="仿宋" w:cs="仿宋_GB2312"/>
          <w:sz w:val="28"/>
          <w:szCs w:val="28"/>
        </w:rPr>
      </w:pPr>
      <w:r>
        <w:rPr>
          <w:rFonts w:hint="eastAsia" w:ascii="仿宋" w:hAnsi="仿宋" w:eastAsia="仿宋" w:cs="仿宋_GB2312"/>
          <w:sz w:val="28"/>
          <w:szCs w:val="28"/>
        </w:rPr>
        <w:t>地址：</w:t>
      </w:r>
      <w:r>
        <w:rPr>
          <w:rFonts w:hint="eastAsia" w:ascii="仿宋" w:hAnsi="仿宋" w:eastAsia="仿宋" w:cs="仿宋_GB2312"/>
          <w:sz w:val="28"/>
          <w:szCs w:val="28"/>
          <w:lang w:val="en-US" w:eastAsia="zh-CN"/>
        </w:rPr>
        <w:t>长汀县环城北路兴民保险大厦121号</w:t>
      </w:r>
    </w:p>
    <w:p w14:paraId="3FEDE1E8">
      <w:pPr>
        <w:spacing w:line="60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项目报名联系人：</w:t>
      </w:r>
      <w:r>
        <w:rPr>
          <w:rFonts w:hint="eastAsia" w:ascii="仿宋" w:hAnsi="仿宋" w:eastAsia="仿宋" w:cs="仿宋_GB2312"/>
          <w:sz w:val="28"/>
          <w:szCs w:val="28"/>
          <w:lang w:val="en-US" w:eastAsia="zh-CN"/>
        </w:rPr>
        <w:t>邱赟</w:t>
      </w:r>
      <w:r>
        <w:rPr>
          <w:rFonts w:hint="eastAsia" w:ascii="仿宋" w:hAnsi="仿宋" w:eastAsia="仿宋" w:cs="仿宋_GB2312"/>
          <w:sz w:val="28"/>
          <w:szCs w:val="28"/>
        </w:rPr>
        <w:t xml:space="preserve"> </w:t>
      </w:r>
    </w:p>
    <w:p w14:paraId="50E1F45E">
      <w:pPr>
        <w:spacing w:line="600" w:lineRule="exact"/>
        <w:ind w:firstLine="560" w:firstLineChars="200"/>
        <w:rPr>
          <w:rFonts w:hint="default" w:ascii="仿宋" w:hAnsi="仿宋" w:eastAsia="仿宋" w:cs="仿宋_GB2312"/>
          <w:sz w:val="28"/>
          <w:szCs w:val="28"/>
          <w:lang w:val="en-US" w:eastAsia="zh-CN"/>
        </w:rPr>
      </w:pPr>
      <w:r>
        <w:rPr>
          <w:rFonts w:hint="eastAsia" w:ascii="仿宋" w:hAnsi="仿宋" w:eastAsia="仿宋" w:cs="仿宋_GB2312"/>
          <w:sz w:val="28"/>
          <w:szCs w:val="28"/>
        </w:rPr>
        <w:t xml:space="preserve">电话：0597- </w:t>
      </w:r>
      <w:r>
        <w:rPr>
          <w:rFonts w:hint="eastAsia" w:ascii="仿宋" w:hAnsi="仿宋" w:eastAsia="仿宋" w:cs="仿宋_GB2312"/>
          <w:sz w:val="28"/>
          <w:szCs w:val="28"/>
          <w:lang w:val="en-US" w:eastAsia="zh-CN"/>
        </w:rPr>
        <w:t>6831944</w:t>
      </w:r>
    </w:p>
    <w:p w14:paraId="05BD972B">
      <w:pPr>
        <w:spacing w:line="600" w:lineRule="exact"/>
        <w:ind w:firstLine="560" w:firstLineChars="200"/>
        <w:rPr>
          <w:rFonts w:ascii="仿宋" w:hAnsi="仿宋" w:eastAsia="仿宋" w:cs="仿宋_GB2312"/>
          <w:sz w:val="32"/>
          <w:szCs w:val="32"/>
        </w:rPr>
      </w:pPr>
      <w:r>
        <w:rPr>
          <w:rFonts w:hint="eastAsia" w:ascii="仿宋" w:hAnsi="仿宋" w:eastAsia="仿宋" w:cs="仿宋_GB2312"/>
          <w:sz w:val="28"/>
          <w:szCs w:val="28"/>
        </w:rPr>
        <w:t>特此公告。</w:t>
      </w:r>
    </w:p>
    <w:sectPr>
      <w:pgSz w:w="11906" w:h="16838"/>
      <w:pgMar w:top="2041" w:right="1474"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CDD"/>
    <w:rsid w:val="00CC4CDD"/>
    <w:rsid w:val="00D9446A"/>
    <w:rsid w:val="0C794AEC"/>
    <w:rsid w:val="28DF5FDB"/>
    <w:rsid w:val="298E4985"/>
    <w:rsid w:val="397B18C4"/>
    <w:rsid w:val="3B4F0723"/>
    <w:rsid w:val="3D7103EB"/>
    <w:rsid w:val="3DC469E2"/>
    <w:rsid w:val="41E239E7"/>
    <w:rsid w:val="42F604B1"/>
    <w:rsid w:val="5D401ED9"/>
    <w:rsid w:val="611E3BE4"/>
    <w:rsid w:val="67283FF5"/>
    <w:rsid w:val="68003575"/>
    <w:rsid w:val="74524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customStyle="1" w:styleId="4">
    <w:name w:val="p0"/>
    <w:basedOn w:val="1"/>
    <w:qFormat/>
    <w:uiPriority w:val="0"/>
    <w:pPr>
      <w:widowControl/>
    </w:pPr>
    <w:rPr>
      <w:rFonts w:ascii="宋体" w:hAnsi="宋体" w:cs="宋体"/>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84</Words>
  <Characters>483</Characters>
  <Lines>4</Lines>
  <Paragraphs>1</Paragraphs>
  <TotalTime>2</TotalTime>
  <ScaleCrop>false</ScaleCrop>
  <LinksUpToDate>false</LinksUpToDate>
  <CharactersWithSpaces>566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2025-06-03T03:13:00Z</dcterms:created>
  <dc:creator>user1</dc:creator>
  <cp:lastModifiedBy>rbqy</cp:lastModifiedBy>
  <dcterms:modified xsi:type="dcterms:W3CDTF">2026-07-13T08:30:27Z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BF556D241C9E4102ACE4979AC7D4ACCE_13</vt:lpwstr>
  </property>
</Properties>
</file>