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12"/>
        <w:jc w:val="left"/>
        <w:rPr>
          <w:rFonts w:hint="eastAsia" w:ascii="黑体" w:hAnsi="黑体" w:eastAsia="黑体"/>
          <w:sz w:val="32"/>
          <w:szCs w:val="32"/>
        </w:rPr>
      </w:pPr>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p>
    <w:p w14:paraId="5EB22C61">
      <w:pPr>
        <w:pStyle w:val="12"/>
        <w:jc w:val="left"/>
        <w:rPr>
          <w:rFonts w:hint="eastAsia" w:ascii="黑体" w:hAnsi="黑体" w:eastAsia="黑体"/>
          <w:sz w:val="32"/>
          <w:szCs w:val="32"/>
        </w:rPr>
      </w:pPr>
    </w:p>
    <w:p w14:paraId="11626F7E">
      <w:pPr>
        <w:pStyle w:val="5"/>
        <w:bidi w:val="0"/>
        <w:jc w:val="center"/>
        <w:rPr>
          <w:rFonts w:hint="default"/>
          <w:lang w:val="en-US" w:eastAsia="zh-CN"/>
        </w:rPr>
      </w:pPr>
      <w:r>
        <w:t>商洛分公司2026年“法定改指定”</w:t>
      </w:r>
      <w:r>
        <w:rPr>
          <w:rFonts w:hint="eastAsia"/>
        </w:rPr>
        <w:t>银保专推训练营三方服务项目采购</w:t>
      </w:r>
      <w:r>
        <w:rPr>
          <w:rFonts w:hint="eastAsia"/>
          <w:lang w:val="en-US" w:eastAsia="zh-CN"/>
        </w:rPr>
        <w:t>供应商报名表</w:t>
      </w:r>
    </w:p>
    <w:tbl>
      <w:tblPr>
        <w:tblStyle w:val="10"/>
        <w:tblW w:w="9860" w:type="dxa"/>
        <w:jc w:val="center"/>
        <w:tblLayout w:type="autofit"/>
        <w:tblCellMar>
          <w:top w:w="0" w:type="dxa"/>
          <w:left w:w="108" w:type="dxa"/>
          <w:bottom w:w="0" w:type="dxa"/>
          <w:right w:w="108" w:type="dxa"/>
        </w:tblCellMar>
      </w:tblPr>
      <w:tblGrid>
        <w:gridCol w:w="2005"/>
        <w:gridCol w:w="7855"/>
      </w:tblGrid>
      <w:tr w14:paraId="1CDF5BF7">
        <w:tblPrEx>
          <w:tblCellMar>
            <w:top w:w="0" w:type="dxa"/>
            <w:left w:w="108" w:type="dxa"/>
            <w:bottom w:w="0" w:type="dxa"/>
            <w:right w:w="108" w:type="dxa"/>
          </w:tblCellMar>
        </w:tblPrEx>
        <w:trPr>
          <w:trHeight w:val="1243" w:hRule="atLeast"/>
          <w:jc w:val="center"/>
        </w:trPr>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855"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default"/>
                <w:sz w:val="28"/>
                <w:szCs w:val="28"/>
                <w:lang w:val="en-US" w:eastAsia="zh-CN"/>
              </w:rPr>
            </w:pPr>
            <w:r>
              <w:t>商洛分公司2026年“法定改指定”</w:t>
            </w:r>
            <w:r>
              <w:rPr>
                <w:rFonts w:hint="eastAsia"/>
              </w:rPr>
              <w:t>银保专推训练营三方服务项目</w:t>
            </w:r>
          </w:p>
        </w:tc>
      </w:tr>
      <w:tr w14:paraId="2E7F8714">
        <w:tblPrEx>
          <w:tblCellMar>
            <w:top w:w="0" w:type="dxa"/>
            <w:left w:w="108" w:type="dxa"/>
            <w:bottom w:w="0" w:type="dxa"/>
            <w:right w:w="108" w:type="dxa"/>
          </w:tblCellMar>
        </w:tblPrEx>
        <w:trPr>
          <w:trHeight w:val="1832" w:hRule="atLeast"/>
          <w:jc w:val="center"/>
        </w:trPr>
        <w:tc>
          <w:tcPr>
            <w:tcW w:w="2005" w:type="dxa"/>
            <w:tcBorders>
              <w:top w:val="nil"/>
              <w:left w:val="single" w:color="auto" w:sz="4" w:space="0"/>
              <w:bottom w:val="single" w:color="auto" w:sz="4" w:space="0"/>
              <w:right w:val="single" w:color="auto" w:sz="4" w:space="0"/>
            </w:tcBorders>
            <w:shd w:val="clear" w:color="auto" w:fill="auto"/>
            <w:vAlign w:val="center"/>
          </w:tcPr>
          <w:p w14:paraId="45D9DA7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855"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B0FFC41">
        <w:tblPrEx>
          <w:tblCellMar>
            <w:top w:w="0" w:type="dxa"/>
            <w:left w:w="108" w:type="dxa"/>
            <w:bottom w:w="0" w:type="dxa"/>
            <w:right w:w="108" w:type="dxa"/>
          </w:tblCellMar>
        </w:tblPrEx>
        <w:trPr>
          <w:trHeight w:val="2187" w:hRule="atLeast"/>
          <w:jc w:val="center"/>
        </w:trPr>
        <w:tc>
          <w:tcPr>
            <w:tcW w:w="2005" w:type="dxa"/>
            <w:tcBorders>
              <w:top w:val="nil"/>
              <w:left w:val="single" w:color="auto" w:sz="4" w:space="0"/>
              <w:bottom w:val="single" w:color="auto" w:sz="4" w:space="0"/>
              <w:right w:val="single" w:color="auto" w:sz="4" w:space="0"/>
            </w:tcBorders>
            <w:shd w:val="clear" w:color="auto" w:fill="auto"/>
            <w:vAlign w:val="center"/>
          </w:tcPr>
          <w:p w14:paraId="334E60B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855"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2489B70">
        <w:tblPrEx>
          <w:tblCellMar>
            <w:top w:w="0" w:type="dxa"/>
            <w:left w:w="108" w:type="dxa"/>
            <w:bottom w:w="0" w:type="dxa"/>
            <w:right w:w="108" w:type="dxa"/>
          </w:tblCellMar>
        </w:tblPrEx>
        <w:trPr>
          <w:trHeight w:val="2225" w:hRule="atLeast"/>
          <w:jc w:val="center"/>
        </w:trPr>
        <w:tc>
          <w:tcPr>
            <w:tcW w:w="2005" w:type="dxa"/>
            <w:tcBorders>
              <w:top w:val="nil"/>
              <w:left w:val="single" w:color="auto" w:sz="4" w:space="0"/>
              <w:bottom w:val="single" w:color="auto" w:sz="4" w:space="0"/>
              <w:right w:val="single" w:color="auto" w:sz="4" w:space="0"/>
            </w:tcBorders>
            <w:shd w:val="clear" w:color="auto" w:fill="auto"/>
            <w:vAlign w:val="center"/>
          </w:tcPr>
          <w:p w14:paraId="260266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855"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7D9D0FE">
        <w:tblPrEx>
          <w:tblCellMar>
            <w:top w:w="0" w:type="dxa"/>
            <w:left w:w="108" w:type="dxa"/>
            <w:bottom w:w="0" w:type="dxa"/>
            <w:right w:w="108" w:type="dxa"/>
          </w:tblCellMar>
        </w:tblPrEx>
        <w:trPr>
          <w:trHeight w:val="2178" w:hRule="atLeast"/>
          <w:jc w:val="center"/>
        </w:trPr>
        <w:tc>
          <w:tcPr>
            <w:tcW w:w="2005" w:type="dxa"/>
            <w:tcBorders>
              <w:top w:val="nil"/>
              <w:left w:val="single" w:color="auto" w:sz="4" w:space="0"/>
              <w:bottom w:val="single" w:color="auto" w:sz="4" w:space="0"/>
              <w:right w:val="single" w:color="auto" w:sz="4" w:space="0"/>
            </w:tcBorders>
            <w:shd w:val="clear" w:color="auto" w:fill="auto"/>
            <w:vAlign w:val="center"/>
          </w:tcPr>
          <w:p w14:paraId="78CAF1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855"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0ADEFC07">
      <w:pPr>
        <w:rPr>
          <w:rFonts w:hint="eastAsia" w:ascii="仿宋" w:hAnsi="仿宋" w:eastAsia="仿宋" w:cs="仿宋"/>
          <w:sz w:val="24"/>
          <w:szCs w:val="20"/>
        </w:rPr>
      </w:pPr>
      <w:r>
        <w:rPr>
          <w:rFonts w:hint="eastAsia" w:ascii="仿宋" w:hAnsi="仿宋" w:eastAsia="仿宋" w:cs="仿宋"/>
          <w:b w:val="0"/>
          <w:bCs w:val="0"/>
          <w:kern w:val="0"/>
          <w:sz w:val="24"/>
          <w:szCs w:val="20"/>
          <w:lang w:val="en-US" w:eastAsia="zh-CN" w:bidi="ar-SA"/>
        </w:rPr>
        <w:t>注：1.参与本项目报名的供应商请将本表填写完整后发送至采购方联系人邮箱</w:t>
      </w:r>
      <w:r>
        <w:rPr>
          <w:rFonts w:hint="eastAsia" w:ascii="仿宋" w:hAnsi="仿宋" w:eastAsia="仿宋" w:cs="仿宋"/>
          <w:b w:val="0"/>
          <w:bCs w:val="0"/>
          <w:kern w:val="0"/>
          <w:sz w:val="24"/>
          <w:szCs w:val="20"/>
          <w:lang w:val="en-US" w:eastAsia="zh-CN" w:bidi="ar-SA"/>
        </w:rPr>
        <w:t>：qiwen@picchealth.com</w:t>
      </w:r>
      <w:r>
        <w:rPr>
          <w:rFonts w:hint="eastAsia" w:ascii="仿宋" w:hAnsi="仿宋" w:eastAsia="仿宋" w:cs="仿宋"/>
          <w:b w:val="0"/>
          <w:bCs w:val="0"/>
          <w:kern w:val="0"/>
          <w:sz w:val="24"/>
          <w:szCs w:val="20"/>
          <w:lang w:val="en-US" w:eastAsia="zh-CN" w:bidi="ar-SA"/>
        </w:rPr>
        <w:t>/邮寄至我公司，并电话联系采购方负责</w:t>
      </w:r>
      <w:bookmarkStart w:id="0" w:name="_GoBack"/>
      <w:bookmarkEnd w:id="0"/>
      <w:r>
        <w:rPr>
          <w:rFonts w:hint="eastAsia" w:ascii="仿宋" w:hAnsi="仿宋" w:eastAsia="仿宋" w:cs="仿宋"/>
          <w:b w:val="0"/>
          <w:bCs w:val="0"/>
          <w:kern w:val="0"/>
          <w:sz w:val="24"/>
          <w:szCs w:val="20"/>
          <w:lang w:val="en-US" w:eastAsia="zh-CN" w:bidi="ar-SA"/>
        </w:rPr>
        <w:t>人确认报名。</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47815B3"/>
    <w:rsid w:val="19F50124"/>
    <w:rsid w:val="34034262"/>
    <w:rsid w:val="34B438EF"/>
    <w:rsid w:val="379A16BD"/>
    <w:rsid w:val="37F063E3"/>
    <w:rsid w:val="3BFE07FA"/>
    <w:rsid w:val="3C1F45B2"/>
    <w:rsid w:val="3C6514A3"/>
    <w:rsid w:val="41934623"/>
    <w:rsid w:val="42FC147E"/>
    <w:rsid w:val="43F5638C"/>
    <w:rsid w:val="46E025D7"/>
    <w:rsid w:val="5689439D"/>
    <w:rsid w:val="580637F9"/>
    <w:rsid w:val="584D616C"/>
    <w:rsid w:val="5ABB2C0E"/>
    <w:rsid w:val="60002310"/>
    <w:rsid w:val="647924D6"/>
    <w:rsid w:val="660C3A57"/>
    <w:rsid w:val="68A634BD"/>
    <w:rsid w:val="6D45564C"/>
    <w:rsid w:val="7266398A"/>
    <w:rsid w:val="78AC47D1"/>
    <w:rsid w:val="79214126"/>
    <w:rsid w:val="79352A18"/>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8">
    <w:name w:val="annotation text"/>
    <w:basedOn w:val="1"/>
    <w:qFormat/>
    <w:uiPriority w:val="0"/>
    <w:pPr>
      <w:jc w:val="left"/>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2">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177</Words>
  <Characters>203</Characters>
  <Lines>0</Lines>
  <Paragraphs>0</Paragraphs>
  <TotalTime>0</TotalTime>
  <ScaleCrop>false</ScaleCrop>
  <LinksUpToDate>false</LinksUpToDate>
  <CharactersWithSpaces>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何云云</cp:lastModifiedBy>
  <dcterms:modified xsi:type="dcterms:W3CDTF">2026-07-14T09:31:27Z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871534B1E754460CB74BA6D3404A01EF_13</vt:lpwstr>
  </property>
  <property fmtid="{D5CDD505-2E9C-101B-9397-08002B2CF9AE}" pid="4" name="KSOTemplateDocerSaveRecord">
    <vt:lpwstr>eyJoZGlkIjoiNGFiNGI0NzVkYjhiNzBiOTNlMTdlYTBkYzQzMGRiYTciLCJ1c2VySWQiOiI1MjQ1NTkwODQifQ==</vt:lpwstr>
  </property>
</Properties>
</file>