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pPr>
    </w:p>
    <w:p>
      <w:pPr>
        <w:adjustRightInd w:val="0"/>
        <w:snapToGrid w:val="0"/>
        <w:spacing w:line="360" w:lineRule="auto"/>
        <w:ind w:firstLine="560" w:firstLineChars="200"/>
        <w:jc w:val="center"/>
        <w:rPr>
          <w:rFonts w:hint="eastAsia" w:ascii="仿宋_GB2312" w:hAnsi="仿宋" w:eastAsia="仿宋_GB2312"/>
          <w:sz w:val="28"/>
          <w:szCs w:val="28"/>
        </w:rPr>
      </w:pPr>
      <w:r>
        <w:rPr>
          <w:rFonts w:hint="eastAsia" w:ascii="仿宋_GB2312" w:hAnsi="仿宋" w:eastAsia="仿宋_GB2312"/>
          <w:sz w:val="28"/>
          <w:szCs w:val="28"/>
        </w:rPr>
        <w:t>人保财险新疆阿勒泰分公司布尔津支公司出租车顶灯广告</w:t>
      </w:r>
    </w:p>
    <w:p>
      <w:pPr>
        <w:adjustRightInd w:val="0"/>
        <w:snapToGrid w:val="0"/>
        <w:spacing w:line="360" w:lineRule="auto"/>
        <w:ind w:firstLine="560" w:firstLineChars="200"/>
        <w:jc w:val="center"/>
        <w:rPr>
          <w:rFonts w:hint="eastAsia" w:ascii="仿宋_GB2312" w:hAnsi="仿宋" w:eastAsia="仿宋_GB2312"/>
          <w:sz w:val="28"/>
          <w:szCs w:val="28"/>
        </w:rPr>
      </w:pPr>
      <w:r>
        <w:rPr>
          <w:rFonts w:hint="eastAsia" w:ascii="仿宋_GB2312" w:hAnsi="仿宋" w:eastAsia="仿宋_GB2312"/>
          <w:sz w:val="28"/>
          <w:szCs w:val="28"/>
        </w:rPr>
        <w:t>单一</w:t>
      </w:r>
      <w:r>
        <w:rPr>
          <w:rFonts w:hint="eastAsia" w:ascii="仿宋_GB2312" w:hAnsi="仿宋" w:eastAsia="仿宋_GB2312"/>
          <w:sz w:val="28"/>
          <w:szCs w:val="28"/>
          <w:lang w:eastAsia="zh-CN"/>
        </w:rPr>
        <w:t>采购</w:t>
      </w:r>
      <w:r>
        <w:rPr>
          <w:rFonts w:hint="eastAsia" w:ascii="仿宋_GB2312" w:hAnsi="仿宋" w:eastAsia="仿宋_GB2312"/>
          <w:sz w:val="28"/>
          <w:szCs w:val="28"/>
        </w:rPr>
        <w:t>公示</w:t>
      </w:r>
    </w:p>
    <w:p>
      <w:pPr>
        <w:adjustRightInd w:val="0"/>
        <w:snapToGrid w:val="0"/>
        <w:spacing w:line="360" w:lineRule="auto"/>
        <w:ind w:firstLine="420" w:firstLineChars="200"/>
      </w:pPr>
    </w:p>
    <w:p>
      <w:pPr>
        <w:adjustRightInd w:val="0"/>
        <w:snapToGrid w:val="0"/>
        <w:spacing w:line="360" w:lineRule="auto"/>
        <w:ind w:firstLine="560" w:firstLineChars="200"/>
        <w:rPr>
          <w:rFonts w:ascii="仿宋_GB2312" w:hAnsi="仿宋" w:eastAsia="仿宋_GB2312"/>
          <w:sz w:val="28"/>
          <w:szCs w:val="28"/>
        </w:rPr>
      </w:pPr>
      <w:r>
        <w:rPr>
          <w:rFonts w:hint="eastAsia" w:ascii="仿宋_GB2312" w:hAnsi="仿宋" w:eastAsia="仿宋_GB2312"/>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_GB2312" w:hAnsi="仿宋" w:eastAsia="仿宋_GB2312"/>
          <w:sz w:val="28"/>
          <w:szCs w:val="28"/>
          <w:lang w:val="en-US" w:eastAsia="zh-CN"/>
        </w:rPr>
      </w:pPr>
      <w:r>
        <w:rPr>
          <w:rFonts w:hint="eastAsia" w:ascii="仿宋" w:hAnsi="仿宋" w:eastAsia="仿宋" w:cs="仿宋"/>
          <w:b/>
          <w:bCs w:val="0"/>
          <w:sz w:val="28"/>
          <w:szCs w:val="28"/>
        </w:rPr>
        <w:t>项目名称：</w:t>
      </w:r>
      <w:r>
        <w:rPr>
          <w:rFonts w:hint="eastAsia" w:ascii="仿宋_GB2312" w:hAnsi="仿宋" w:eastAsia="仿宋_GB2312"/>
          <w:sz w:val="28"/>
          <w:szCs w:val="28"/>
          <w:lang w:val="en-US" w:eastAsia="zh-CN"/>
        </w:rPr>
        <w:t>人保财险新疆阿勒泰分公司布尔津支公司出租车顶灯广告</w:t>
      </w:r>
    </w:p>
    <w:p>
      <w:pPr>
        <w:adjustRightInd w:val="0"/>
        <w:snapToGrid w:val="0"/>
        <w:spacing w:line="360" w:lineRule="auto"/>
        <w:ind w:firstLine="562" w:firstLineChars="200"/>
        <w:rPr>
          <w:rFonts w:hint="eastAsia" w:ascii="仿宋_GB2312" w:hAnsi="仿宋" w:eastAsia="仿宋_GB2312"/>
          <w:sz w:val="28"/>
          <w:szCs w:val="28"/>
        </w:rPr>
      </w:pPr>
      <w:r>
        <w:rPr>
          <w:rFonts w:hint="eastAsia" w:ascii="仿宋" w:hAnsi="仿宋" w:eastAsia="仿宋" w:cs="仿宋"/>
          <w:b/>
          <w:bCs w:val="0"/>
          <w:sz w:val="28"/>
          <w:szCs w:val="28"/>
        </w:rPr>
        <w:t>二、单一采购供应商：</w:t>
      </w:r>
      <w:r>
        <w:rPr>
          <w:rFonts w:hint="eastAsia" w:ascii="仿宋_GB2312" w:hAnsi="仿宋" w:eastAsia="仿宋_GB2312"/>
          <w:sz w:val="28"/>
          <w:szCs w:val="28"/>
          <w:lang w:val="en-US" w:eastAsia="zh-CN"/>
        </w:rPr>
        <w:t>布尔津县铭仁印象广告部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default"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本项目选择1家供应商</w:t>
      </w:r>
      <w:r>
        <w:rPr>
          <w:rFonts w:hint="eastAsia" w:ascii="仿宋_GB2312" w:hAnsi="仿宋_GB2312" w:eastAsia="仿宋_GB2312" w:cs="仿宋_GB2312"/>
          <w:b w:val="0"/>
          <w:bCs w:val="0"/>
          <w:i w:val="0"/>
          <w:iCs w:val="0"/>
          <w:caps w:val="0"/>
          <w:color w:val="000000"/>
          <w:spacing w:val="0"/>
          <w:sz w:val="28"/>
          <w:szCs w:val="28"/>
          <w:shd w:val="clear" w:fill="FFFFFF"/>
          <w:lang w:eastAsia="zh-CN"/>
        </w:rPr>
        <w:t>，</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为人保财险新疆阿勒泰分公司布尔津支公司出租车顶灯广告服务。</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3日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lang w:val="en-US" w:eastAsia="zh-CN"/>
        </w:rPr>
        <w:t>采购人：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中国人民财产保险股份有限公司阿勒泰地区分公司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地址：</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阿勒泰市恰秀路福海街11栋1号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马莲莲</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联系电话：175991</w:t>
      </w:r>
      <w:r>
        <w:rPr>
          <w:rFonts w:hint="eastAsia" w:ascii="仿宋_GB2312" w:hAnsi="仿宋_GB2312" w:eastAsia="仿宋_GB2312" w:cs="仿宋_GB2312"/>
          <w:i w:val="0"/>
          <w:iCs w:val="0"/>
          <w:caps w:val="0"/>
          <w:color w:val="000000"/>
          <w:spacing w:val="0"/>
          <w:sz w:val="28"/>
          <w:szCs w:val="28"/>
          <w:shd w:val="clear" w:fill="FFFFFF"/>
          <w:lang w:val="en-US" w:eastAsia="zh-CN"/>
        </w:rPr>
        <w:t>9</w:t>
      </w:r>
      <w:r>
        <w:rPr>
          <w:rFonts w:hint="eastAsia" w:ascii="仿宋_GB2312" w:hAnsi="仿宋_GB2312" w:eastAsia="仿宋_GB2312" w:cs="仿宋_GB2312"/>
          <w:i w:val="0"/>
          <w:iCs w:val="0"/>
          <w:caps w:val="0"/>
          <w:color w:val="000000"/>
          <w:spacing w:val="0"/>
          <w:sz w:val="28"/>
          <w:szCs w:val="28"/>
          <w:shd w:val="clear" w:fill="FFFFFF"/>
        </w:rPr>
        <w:t>0602</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290630546@qq.com</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中国人民财产保险股份有限公司阿勒泰地区分公司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highlight w:val="none"/>
        </w:rPr>
      </w:pPr>
      <w:r>
        <w:rPr>
          <w:rFonts w:hint="eastAsia" w:ascii="仿宋_GB2312" w:hAnsi="仿宋_GB2312" w:eastAsia="仿宋_GB2312" w:cs="仿宋_GB2312"/>
          <w:i w:val="0"/>
          <w:iCs w:val="0"/>
          <w:caps w:val="0"/>
          <w:color w:val="000000"/>
          <w:spacing w:val="0"/>
          <w:sz w:val="28"/>
          <w:szCs w:val="28"/>
          <w:highlight w:val="none"/>
          <w:shd w:val="clear" w:fill="FFFFFF"/>
          <w:lang w:val="en-US" w:eastAsia="zh-CN"/>
        </w:rPr>
        <w:t xml:space="preserve"> 2026</w:t>
      </w:r>
      <w:r>
        <w:rPr>
          <w:rFonts w:hint="eastAsia" w:ascii="仿宋_GB2312" w:hAnsi="仿宋_GB2312" w:eastAsia="仿宋_GB2312" w:cs="仿宋_GB2312"/>
          <w:i w:val="0"/>
          <w:iCs w:val="0"/>
          <w:caps w:val="0"/>
          <w:color w:val="000000"/>
          <w:spacing w:val="0"/>
          <w:sz w:val="28"/>
          <w:szCs w:val="28"/>
          <w:highlight w:val="none"/>
          <w:shd w:val="clear" w:fill="FFFFFF"/>
        </w:rPr>
        <w:t>年</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8</w:t>
      </w:r>
      <w:r>
        <w:rPr>
          <w:rFonts w:hint="eastAsia" w:ascii="仿宋_GB2312" w:hAnsi="仿宋_GB2312" w:eastAsia="仿宋_GB2312" w:cs="仿宋_GB2312"/>
          <w:i w:val="0"/>
          <w:iCs w:val="0"/>
          <w:caps w:val="0"/>
          <w:color w:val="000000"/>
          <w:spacing w:val="0"/>
          <w:sz w:val="28"/>
          <w:szCs w:val="28"/>
          <w:highlight w:val="none"/>
          <w:shd w:val="clear" w:fill="FFFFFF"/>
        </w:rPr>
        <w:t>月</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5</w:t>
      </w:r>
      <w:r>
        <w:rPr>
          <w:rFonts w:hint="eastAsia" w:ascii="仿宋_GB2312" w:hAnsi="仿宋_GB2312" w:eastAsia="仿宋_GB2312" w:cs="仿宋_GB2312"/>
          <w:i w:val="0"/>
          <w:iCs w:val="0"/>
          <w:caps w:val="0"/>
          <w:color w:val="000000"/>
          <w:spacing w:val="0"/>
          <w:sz w:val="28"/>
          <w:szCs w:val="28"/>
          <w:highlight w:val="none"/>
          <w:shd w:val="clear" w:fill="FFFFFF"/>
        </w:rPr>
        <w:t>日</w:t>
      </w:r>
    </w:p>
    <w:p>
      <w:pPr>
        <w:adjustRightInd w:val="0"/>
        <w:snapToGrid w:val="0"/>
        <w:spacing w:line="360" w:lineRule="auto"/>
        <w:rPr>
          <w:rFonts w:hint="eastAsia" w:ascii="仿宋_GB2312" w:hAnsi="仿宋" w:eastAsia="仿宋_GB2312"/>
          <w:sz w:val="28"/>
          <w:szCs w:val="28"/>
          <w:lang w:val="en-GB"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CA904"/>
    <w:multiLevelType w:val="singleLevel"/>
    <w:tmpl w:val="603CA9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4F39FB"/>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1358505C"/>
    <w:rsid w:val="1F567990"/>
    <w:rsid w:val="1F9D40CA"/>
    <w:rsid w:val="22561353"/>
    <w:rsid w:val="240106C9"/>
    <w:rsid w:val="248F565F"/>
    <w:rsid w:val="24FC06F4"/>
    <w:rsid w:val="25CD4C98"/>
    <w:rsid w:val="274B4669"/>
    <w:rsid w:val="2A110C0B"/>
    <w:rsid w:val="2A191616"/>
    <w:rsid w:val="38171E01"/>
    <w:rsid w:val="3A453F2B"/>
    <w:rsid w:val="4F766FBD"/>
    <w:rsid w:val="613E1B43"/>
    <w:rsid w:val="69843B88"/>
    <w:rsid w:val="6DE07CAF"/>
    <w:rsid w:val="72C220CB"/>
    <w:rsid w:val="7548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22"/>
    <w:rPr>
      <w:b/>
    </w:rPr>
  </w:style>
  <w:style w:type="character" w:styleId="9">
    <w:name w:val="Hyperlink"/>
    <w:basedOn w:val="7"/>
    <w:unhideWhenUsed/>
    <w:qFormat/>
    <w:uiPriority w:val="99"/>
    <w:rPr>
      <w:color w:val="0000FF" w:themeColor="hyperlink"/>
      <w:u w:val="single"/>
      <w14:textFill>
        <w14:solidFill>
          <w14:schemeClr w14:val="hlink"/>
        </w14:solidFill>
      </w14:textFill>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paragraph" w:customStyle="1" w:styleId="12">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Pages>
  <Words>369</Words>
  <Characters>397</Characters>
  <Lines>2</Lines>
  <Paragraphs>1</Paragraphs>
  <TotalTime>1</TotalTime>
  <ScaleCrop>false</ScaleCrop>
  <LinksUpToDate>false</LinksUpToDate>
  <CharactersWithSpaces>411</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别力克·哈布肯</cp:lastModifiedBy>
  <dcterms:modified xsi:type="dcterms:W3CDTF">2026-08-05T03:12:33Z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KSOTemplateDocerSaveRecord">
    <vt:lpwstr>eyJoZGlkIjoiNWJkMDZkZGYwOTVhY2JjYjRjMjkxODcyMTVkNmYyYzUiLCJ1c2VySWQiOiIzMzQ2MTU4OTgifQ==</vt:lpwstr>
  </property>
  <property fmtid="{D5CDD505-2E9C-101B-9397-08002B2CF9AE}" pid="4" name="ICV">
    <vt:lpwstr>9D8DF7D4BCC747919579A3D767B4493E_12</vt:lpwstr>
  </property>
</Properties>
</file>