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ascii="华文中宋" w:hAnsi="华文中宋" w:eastAsia="华文中宋"/>
          <w:b/>
          <w:sz w:val="44"/>
          <w:szCs w:val="44"/>
        </w:rPr>
      </w:pPr>
      <w:r>
        <w:rPr>
          <w:rFonts w:hint="eastAsia" w:ascii="华文中宋" w:hAnsi="华文中宋" w:eastAsia="华文中宋"/>
          <w:b/>
          <w:sz w:val="44"/>
          <w:szCs w:val="44"/>
        </w:rPr>
        <w:t>关于人保</w:t>
      </w:r>
      <w:r>
        <w:rPr>
          <w:rFonts w:hint="eastAsia" w:ascii="华文中宋" w:hAnsi="华文中宋" w:eastAsia="华文中宋"/>
          <w:b/>
          <w:sz w:val="44"/>
          <w:szCs w:val="44"/>
          <w:lang w:val="en-US" w:eastAsia="zh-CN"/>
        </w:rPr>
        <w:t>财险广东云浮市分公司线上服务团队劳务外包</w:t>
      </w:r>
      <w:r>
        <w:rPr>
          <w:rFonts w:hint="eastAsia" w:ascii="华文中宋" w:hAnsi="华文中宋" w:eastAsia="华文中宋"/>
          <w:b/>
          <w:sz w:val="44"/>
          <w:szCs w:val="44"/>
        </w:rPr>
        <w:t>采购项目供应商征集公告</w:t>
      </w:r>
    </w:p>
    <w:p>
      <w:pPr>
        <w:jc w:val="center"/>
        <w:rPr>
          <w:rFonts w:asciiTheme="majorEastAsia" w:hAnsiTheme="majorEastAsia" w:eastAsiaTheme="majorEastAsia"/>
          <w:b/>
          <w:sz w:val="44"/>
          <w:szCs w:val="44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公告</w:t>
      </w:r>
      <w:r>
        <w:rPr>
          <w:rFonts w:ascii="黑体" w:hAnsi="黑体" w:eastAsia="黑体"/>
          <w:b/>
          <w:sz w:val="32"/>
          <w:szCs w:val="32"/>
        </w:rPr>
        <w:t>说明</w:t>
      </w:r>
    </w:p>
    <w:p>
      <w:pPr>
        <w:spacing w:line="360" w:lineRule="auto"/>
        <w:ind w:firstLine="640" w:firstLineChars="200"/>
        <w:rPr>
          <w:rFonts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我</w:t>
      </w:r>
      <w:r>
        <w:rPr>
          <w:rFonts w:ascii="仿宋_GB2312" w:eastAsia="仿宋_GB2312" w:hAnsiTheme="majorEastAsia"/>
          <w:sz w:val="32"/>
          <w:szCs w:val="32"/>
        </w:rPr>
        <w:t>公司</w:t>
      </w:r>
      <w:r>
        <w:rPr>
          <w:rFonts w:hint="eastAsia" w:ascii="仿宋_GB2312" w:eastAsia="仿宋_GB2312" w:hAnsiTheme="majorEastAsia"/>
          <w:sz w:val="32"/>
          <w:szCs w:val="32"/>
        </w:rPr>
        <w:t>人保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财险广东云浮市分公司线上服务团队劳务外包</w:t>
      </w:r>
      <w:r>
        <w:rPr>
          <w:rFonts w:hint="eastAsia" w:ascii="仿宋_GB2312" w:eastAsia="仿宋_GB2312" w:hAnsiTheme="majorEastAsia"/>
          <w:sz w:val="32"/>
          <w:szCs w:val="32"/>
        </w:rPr>
        <w:t>采购项目，征集优秀供应商，征集时间自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 w:hAnsiTheme="majorEastAsia"/>
          <w:sz w:val="32"/>
          <w:szCs w:val="32"/>
        </w:rPr>
        <w:t>年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 w:hAnsiTheme="majorEastAsia"/>
          <w:sz w:val="32"/>
          <w:szCs w:val="32"/>
        </w:rPr>
        <w:t>月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30</w:t>
      </w:r>
      <w:r>
        <w:rPr>
          <w:rFonts w:hint="eastAsia" w:ascii="仿宋_GB2312" w:eastAsia="仿宋_GB2312" w:hAnsiTheme="majorEastAsia"/>
          <w:sz w:val="32"/>
          <w:szCs w:val="32"/>
        </w:rPr>
        <w:t>日截至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 w:hAnsiTheme="majorEastAsia"/>
          <w:sz w:val="32"/>
          <w:szCs w:val="32"/>
        </w:rPr>
        <w:t>年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8</w:t>
      </w:r>
      <w:r>
        <w:rPr>
          <w:rFonts w:hint="eastAsia" w:ascii="仿宋_GB2312" w:eastAsia="仿宋_GB2312" w:hAnsiTheme="majorEastAsia"/>
          <w:sz w:val="32"/>
          <w:szCs w:val="32"/>
        </w:rPr>
        <w:t>月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3</w:t>
      </w:r>
      <w:r>
        <w:rPr>
          <w:rFonts w:hint="eastAsia" w:ascii="仿宋_GB2312" w:eastAsia="仿宋_GB2312" w:hAnsiTheme="majorEastAsia"/>
          <w:sz w:val="32"/>
          <w:szCs w:val="32"/>
        </w:rPr>
        <w:t>日，欢迎参与。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项目需求</w:t>
      </w:r>
    </w:p>
    <w:p>
      <w:pPr>
        <w:ind w:firstLine="640" w:firstLineChars="200"/>
        <w:rPr>
          <w:rFonts w:ascii="仿宋_GB2312" w:eastAsia="仿宋_GB2312" w:hAnsiTheme="minorHAnsi" w:cstheme="minorBidi"/>
          <w:sz w:val="32"/>
          <w:szCs w:val="32"/>
        </w:rPr>
      </w:pP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本次项目需选取一家供应商，合同期限为1年，以实际签订合同之日为准，为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我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司提供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包括但不限于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销售运营支持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、资料收集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续保提醒、数据统计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等辅助</w:t>
      </w:r>
      <w:r>
        <w:rPr>
          <w:rFonts w:hint="eastAsia" w:ascii="仿宋_GB2312" w:hAnsi="仿宋_GB2312" w:eastAsia="仿宋_GB2312" w:cs="仿宋_GB2312"/>
          <w:sz w:val="32"/>
          <w:szCs w:val="32"/>
          <w:highlight w:val="none"/>
        </w:rPr>
        <w:t>工作</w:t>
      </w:r>
      <w:r>
        <w:rPr>
          <w:rFonts w:hint="eastAsia" w:ascii="仿宋_GB2312" w:hAnsi="Calibri" w:eastAsia="仿宋_GB2312" w:cs="Times New Roman"/>
          <w:sz w:val="32"/>
          <w:szCs w:val="32"/>
          <w:lang w:val="en-US" w:eastAsia="zh-CN"/>
        </w:rPr>
        <w:t>。本次采购项目不允许转包、分包，未经我方事先书面同意，若供应商将本项目全部或部分工作分包或转包第三方承担，将导致违约</w:t>
      </w:r>
      <w:r>
        <w:rPr>
          <w:rFonts w:hint="eastAsia" w:ascii="仿宋_GB2312" w:eastAsia="仿宋_GB2312"/>
          <w:sz w:val="32"/>
          <w:szCs w:val="32"/>
        </w:rPr>
        <w:t>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hint="eastAsia"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供应商资质要求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（一）具有独立承担民事责任的能力；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（二）具有良好的商业信誉和健全的财务会计制度；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（三）具有履行合同所必需的设备和专业技术能力；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（四）有依法缴纳税收和社会保障资金的良好记录；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（五）经营状况良好，且近三年内无重大违法违规记录；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</w:rPr>
      </w:pPr>
      <w:r>
        <w:rPr>
          <w:rFonts w:hint="eastAsia" w:ascii="仿宋_GB2312" w:eastAsia="仿宋_GB2312" w:hAnsiTheme="majorEastAsia"/>
          <w:sz w:val="32"/>
          <w:szCs w:val="32"/>
        </w:rPr>
        <w:t>（六）未被列入公司供应商黑名单或已不在禁入期内。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eastAsia="zh-CN"/>
        </w:rPr>
        <w:t>（七）自觉遵守公司关于供应商管理的相关制度规定，诚实、守信、无欺诈行为。</w:t>
      </w:r>
    </w:p>
    <w:p>
      <w:pPr>
        <w:spacing w:line="360" w:lineRule="auto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eastAsia="zh-CN"/>
        </w:rPr>
        <w:t>（八）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单位负责人为同一人或存在控股、管理关系的不同单位，不得参加同一标段/标包磋商响应或未划分标段/标包的同一采购项目的磋商响应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。</w:t>
      </w:r>
    </w:p>
    <w:p>
      <w:pPr>
        <w:spacing w:line="360" w:lineRule="auto"/>
        <w:ind w:firstLine="640" w:firstLineChars="200"/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val="en-US" w:eastAsia="zh-CN"/>
        </w:rPr>
        <w:t>九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color w:val="000000"/>
          <w:sz w:val="32"/>
          <w:szCs w:val="32"/>
          <w:highlight w:val="none"/>
        </w:rPr>
        <w:t>本项目不接受联合体磋商响应。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仿宋_GB2312" w:eastAsia="仿宋_GB2312" w:hAnsiTheme="majorEastAsia"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供应商</w:t>
      </w:r>
      <w:r>
        <w:rPr>
          <w:rFonts w:hint="eastAsia" w:ascii="黑体" w:hAnsi="黑体" w:eastAsia="黑体"/>
          <w:b/>
          <w:sz w:val="32"/>
          <w:szCs w:val="32"/>
          <w:lang w:eastAsia="zh-CN"/>
        </w:rPr>
        <w:t>报名材料</w:t>
      </w:r>
    </w:p>
    <w:p>
      <w:pPr>
        <w:spacing w:line="360" w:lineRule="auto"/>
        <w:ind w:firstLine="640" w:firstLineChars="20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1.企业营业执照；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2.“信用中国”网站（www.creditchina.gov.cn）没有列入失信被执行人、重大税收违法案件当事人名单、政府采购严重违法失信行为记录名单和没有列入中国政府采购网（www.ccgp.gov.cn）政府采购严重违法失信行为记录名单。提供查询截图；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3.企业简介；</w:t>
      </w:r>
    </w:p>
    <w:p>
      <w:pPr>
        <w:spacing w:line="360" w:lineRule="auto"/>
        <w:ind w:firstLine="640" w:firstLineChars="20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4.供应商资质要求中涉及的佐证材料复印件加盖公章;</w:t>
      </w:r>
    </w:p>
    <w:p>
      <w:pPr>
        <w:spacing w:line="360" w:lineRule="auto"/>
        <w:ind w:firstLine="640" w:firstLineChars="200"/>
        <w:rPr>
          <w:rFonts w:hint="eastAsia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5.投标联系人姓名、邮箱、联系电话。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黑体" w:hAnsi="黑体" w:eastAsia="黑体"/>
          <w:b/>
          <w:sz w:val="32"/>
          <w:szCs w:val="32"/>
        </w:rPr>
      </w:pPr>
      <w:r>
        <w:rPr>
          <w:rFonts w:hint="eastAsia" w:ascii="黑体" w:hAnsi="黑体" w:eastAsia="黑体"/>
          <w:b/>
          <w:sz w:val="32"/>
          <w:szCs w:val="32"/>
        </w:rPr>
        <w:t>采购人信息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采购人：中国人民财产保险股份有限公司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云浮分公司</w:t>
      </w:r>
    </w:p>
    <w:p>
      <w:pPr>
        <w:spacing w:line="360" w:lineRule="auto"/>
        <w:ind w:left="640"/>
        <w:rPr>
          <w:rFonts w:ascii="仿宋_GB2312" w:eastAsia="仿宋_GB2312" w:hAnsiTheme="majorEastAsia"/>
          <w:sz w:val="32"/>
          <w:szCs w:val="32"/>
        </w:rPr>
      </w:pPr>
      <w:r>
        <w:rPr>
          <w:rFonts w:ascii="仿宋_GB2312" w:eastAsia="仿宋_GB2312" w:hAnsiTheme="majorEastAsia"/>
          <w:sz w:val="32"/>
          <w:szCs w:val="32"/>
        </w:rPr>
        <w:t>地 址：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云浮市云城区浩林东路2号</w:t>
      </w:r>
    </w:p>
    <w:p>
      <w:pPr>
        <w:spacing w:line="360" w:lineRule="auto"/>
        <w:ind w:left="640"/>
        <w:rPr>
          <w:rFonts w:ascii="仿宋_GB2312" w:eastAsia="仿宋_GB2312" w:hAnsiTheme="majorEastAsia"/>
          <w:sz w:val="32"/>
          <w:szCs w:val="32"/>
        </w:rPr>
      </w:pPr>
      <w:r>
        <w:rPr>
          <w:rFonts w:ascii="仿宋_GB2312" w:eastAsia="仿宋_GB2312" w:hAnsiTheme="majorEastAsia"/>
          <w:sz w:val="32"/>
          <w:szCs w:val="32"/>
        </w:rPr>
        <w:t>邮政编码：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527300</w:t>
      </w:r>
      <w:r>
        <w:rPr>
          <w:rFonts w:ascii="仿宋_GB2312" w:eastAsia="仿宋_GB2312" w:hAnsiTheme="majorEastAsia"/>
          <w:sz w:val="32"/>
          <w:szCs w:val="32"/>
        </w:rPr>
        <w:t xml:space="preserve"> </w:t>
      </w:r>
    </w:p>
    <w:p>
      <w:pPr>
        <w:spacing w:line="360" w:lineRule="auto"/>
        <w:ind w:left="640"/>
        <w:rPr>
          <w:rFonts w:ascii="仿宋_GB2312" w:eastAsia="仿宋_GB2312" w:hAnsiTheme="majorEastAsia"/>
          <w:sz w:val="32"/>
          <w:szCs w:val="32"/>
        </w:rPr>
      </w:pPr>
      <w:r>
        <w:rPr>
          <w:rFonts w:ascii="仿宋_GB2312" w:eastAsia="仿宋_GB2312" w:hAnsiTheme="majorEastAsia"/>
          <w:sz w:val="32"/>
          <w:szCs w:val="32"/>
        </w:rPr>
        <w:t>项目报名联系人：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陈桂英</w:t>
      </w:r>
      <w:r>
        <w:rPr>
          <w:rFonts w:hint="eastAsia" w:ascii="仿宋_GB2312" w:eastAsia="仿宋_GB2312" w:hAnsiTheme="majorEastAsia"/>
          <w:sz w:val="32"/>
          <w:szCs w:val="32"/>
        </w:rPr>
        <w:t>、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谭雄德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ascii="仿宋_GB2312" w:eastAsia="仿宋_GB2312" w:hAnsiTheme="majorEastAsia"/>
          <w:sz w:val="32"/>
          <w:szCs w:val="32"/>
        </w:rPr>
        <w:t>电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 xml:space="preserve"> </w:t>
      </w:r>
      <w:r>
        <w:rPr>
          <w:rFonts w:ascii="仿宋_GB2312" w:eastAsia="仿宋_GB2312" w:hAnsiTheme="majorEastAsia"/>
          <w:sz w:val="32"/>
          <w:szCs w:val="32"/>
        </w:rPr>
        <w:t>话：</w:t>
      </w: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0766-8878376、19925684809</w:t>
      </w:r>
    </w:p>
    <w:p>
      <w:pPr>
        <w:spacing w:line="360" w:lineRule="auto"/>
        <w:ind w:left="640"/>
        <w:rPr>
          <w:rFonts w:hint="default" w:ascii="仿宋_GB2312" w:eastAsia="仿宋_GB2312" w:hAnsiTheme="majorEastAsia"/>
          <w:sz w:val="32"/>
          <w:szCs w:val="32"/>
          <w:lang w:val="en-US" w:eastAsia="zh-CN"/>
        </w:rPr>
      </w:pPr>
      <w:r>
        <w:rPr>
          <w:rFonts w:hint="eastAsia" w:ascii="仿宋_GB2312" w:eastAsia="仿宋_GB2312" w:hAnsiTheme="majorEastAsia"/>
          <w:sz w:val="32"/>
          <w:szCs w:val="32"/>
          <w:lang w:val="en-US" w:eastAsia="zh-CN"/>
        </w:rPr>
        <w:t>邮 箱：chenguiying01@guangd.picc.com.cn</w:t>
      </w:r>
    </w:p>
    <w:p>
      <w:pPr>
        <w:pStyle w:val="7"/>
        <w:spacing w:line="360" w:lineRule="auto"/>
        <w:ind w:firstLine="640" w:firstLineChars="20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</w:rPr>
        <w:t>特此公告。</w:t>
      </w:r>
    </w:p>
    <w:p>
      <w:pPr>
        <w:pStyle w:val="7"/>
        <w:spacing w:line="360" w:lineRule="auto"/>
        <w:jc w:val="both"/>
        <w:rPr>
          <w:rFonts w:hint="eastAsia"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Calibri"/>
          <w:sz w:val="32"/>
          <w:szCs w:val="32"/>
        </w:rPr>
        <w:t xml:space="preserve">                </w:t>
      </w:r>
      <w:r>
        <w:rPr>
          <w:rFonts w:ascii="仿宋_GB2312" w:eastAsia="仿宋_GB2312" w:cs="Calibri"/>
          <w:sz w:val="32"/>
          <w:szCs w:val="32"/>
        </w:rPr>
        <w:t xml:space="preserve"> 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中国人民财产保险股份有限</w:t>
      </w:r>
      <w:r>
        <w:rPr>
          <w:rFonts w:hint="eastAsia" w:ascii="仿宋_GB2312" w:eastAsia="仿宋_GB2312" w:cs="Arial"/>
          <w:sz w:val="32"/>
          <w:szCs w:val="32"/>
        </w:rPr>
        <w:t>公司</w:t>
      </w:r>
    </w:p>
    <w:p>
      <w:pPr>
        <w:pStyle w:val="7"/>
        <w:spacing w:line="360" w:lineRule="auto"/>
        <w:ind w:firstLine="5120" w:firstLineChars="160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Arial"/>
          <w:sz w:val="32"/>
          <w:szCs w:val="32"/>
          <w:lang w:val="en-US" w:eastAsia="zh-CN"/>
        </w:rPr>
        <w:t>云浮市分公司</w:t>
      </w:r>
    </w:p>
    <w:p>
      <w:pPr>
        <w:pStyle w:val="7"/>
        <w:spacing w:line="360" w:lineRule="auto"/>
        <w:ind w:firstLine="200"/>
        <w:jc w:val="both"/>
        <w:rPr>
          <w:rFonts w:ascii="仿宋_GB2312" w:eastAsia="仿宋_GB2312" w:cs="Arial"/>
          <w:sz w:val="32"/>
          <w:szCs w:val="32"/>
        </w:rPr>
      </w:pPr>
      <w:r>
        <w:rPr>
          <w:rFonts w:hint="eastAsia" w:ascii="仿宋_GB2312" w:eastAsia="仿宋_GB2312" w:cs="Calibri"/>
          <w:sz w:val="32"/>
          <w:szCs w:val="32"/>
        </w:rPr>
        <w:t>             </w:t>
      </w:r>
      <w:r>
        <w:rPr>
          <w:rFonts w:ascii="仿宋_GB2312" w:eastAsia="仿宋_GB2312" w:cs="Calibri"/>
          <w:sz w:val="32"/>
          <w:szCs w:val="32"/>
        </w:rPr>
        <w:t xml:space="preserve">    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2026</w:t>
      </w:r>
      <w:r>
        <w:rPr>
          <w:rFonts w:hint="eastAsia" w:ascii="仿宋_GB2312" w:eastAsia="仿宋_GB2312" w:cs="Arial"/>
          <w:sz w:val="32"/>
          <w:szCs w:val="32"/>
        </w:rPr>
        <w:t>年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7</w:t>
      </w:r>
      <w:r>
        <w:rPr>
          <w:rFonts w:hint="eastAsia" w:ascii="仿宋_GB2312" w:eastAsia="仿宋_GB2312" w:cs="Arial"/>
          <w:sz w:val="32"/>
          <w:szCs w:val="32"/>
        </w:rPr>
        <w:t>月</w:t>
      </w:r>
      <w:r>
        <w:rPr>
          <w:rFonts w:hint="eastAsia" w:ascii="仿宋_GB2312" w:eastAsia="仿宋_GB2312" w:cs="Arial"/>
          <w:sz w:val="32"/>
          <w:szCs w:val="32"/>
          <w:lang w:val="en-US" w:eastAsia="zh-CN"/>
        </w:rPr>
        <w:t>29</w:t>
      </w:r>
      <w:bookmarkStart w:id="0" w:name="_GoBack"/>
      <w:bookmarkEnd w:id="0"/>
      <w:r>
        <w:rPr>
          <w:rFonts w:hint="eastAsia" w:ascii="仿宋_GB2312" w:eastAsia="仿宋_GB2312" w:cs="Arial"/>
          <w:sz w:val="32"/>
          <w:szCs w:val="32"/>
        </w:rPr>
        <w:t>日</w:t>
      </w:r>
    </w:p>
    <w:p>
      <w:pPr>
        <w:spacing w:line="360" w:lineRule="auto"/>
        <w:ind w:left="640"/>
        <w:rPr>
          <w:rFonts w:ascii="仿宋_GB2312" w:eastAsia="仿宋_GB2312" w:hAnsiTheme="majorEastAsia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FA2BD5"/>
    <w:multiLevelType w:val="multilevel"/>
    <w:tmpl w:val="00FA2BD5"/>
    <w:lvl w:ilvl="0" w:tentative="0">
      <w:start w:val="1"/>
      <w:numFmt w:val="japaneseCounting"/>
      <w:lvlText w:val="%1、"/>
      <w:lvlJc w:val="left"/>
      <w:pPr>
        <w:ind w:left="136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CEB"/>
    <w:rsid w:val="00057A97"/>
    <w:rsid w:val="000B6F34"/>
    <w:rsid w:val="000D05D1"/>
    <w:rsid w:val="00124E4C"/>
    <w:rsid w:val="001A16F7"/>
    <w:rsid w:val="001E729C"/>
    <w:rsid w:val="00246D3E"/>
    <w:rsid w:val="00260183"/>
    <w:rsid w:val="002720B5"/>
    <w:rsid w:val="00354459"/>
    <w:rsid w:val="00364936"/>
    <w:rsid w:val="00383B33"/>
    <w:rsid w:val="003B2E24"/>
    <w:rsid w:val="003F0824"/>
    <w:rsid w:val="00426F4F"/>
    <w:rsid w:val="00453DA2"/>
    <w:rsid w:val="00470CC4"/>
    <w:rsid w:val="004B061B"/>
    <w:rsid w:val="0053173F"/>
    <w:rsid w:val="005D0161"/>
    <w:rsid w:val="005F13A8"/>
    <w:rsid w:val="006063AC"/>
    <w:rsid w:val="00636474"/>
    <w:rsid w:val="00655902"/>
    <w:rsid w:val="00657BE5"/>
    <w:rsid w:val="006E205A"/>
    <w:rsid w:val="00707793"/>
    <w:rsid w:val="007238A5"/>
    <w:rsid w:val="00733533"/>
    <w:rsid w:val="00740F7C"/>
    <w:rsid w:val="007F28D8"/>
    <w:rsid w:val="00914CEB"/>
    <w:rsid w:val="009310FE"/>
    <w:rsid w:val="00972BA4"/>
    <w:rsid w:val="00993239"/>
    <w:rsid w:val="00A510E1"/>
    <w:rsid w:val="00C4154F"/>
    <w:rsid w:val="00C83AAA"/>
    <w:rsid w:val="00CF5C3B"/>
    <w:rsid w:val="00D52BA6"/>
    <w:rsid w:val="00D53092"/>
    <w:rsid w:val="00E875E3"/>
    <w:rsid w:val="00F02912"/>
    <w:rsid w:val="00F30077"/>
    <w:rsid w:val="00F8771A"/>
    <w:rsid w:val="02125282"/>
    <w:rsid w:val="086C7E2B"/>
    <w:rsid w:val="0CE630DC"/>
    <w:rsid w:val="19D63558"/>
    <w:rsid w:val="1B311582"/>
    <w:rsid w:val="1BEC0542"/>
    <w:rsid w:val="22E15BCE"/>
    <w:rsid w:val="2A8A15D2"/>
    <w:rsid w:val="2AA73585"/>
    <w:rsid w:val="301C26FD"/>
    <w:rsid w:val="312132A7"/>
    <w:rsid w:val="341A770A"/>
    <w:rsid w:val="37E9244A"/>
    <w:rsid w:val="3AB045D8"/>
    <w:rsid w:val="408A2005"/>
    <w:rsid w:val="42150157"/>
    <w:rsid w:val="43677A21"/>
    <w:rsid w:val="45440ADD"/>
    <w:rsid w:val="4A6022F2"/>
    <w:rsid w:val="55BF6BE9"/>
    <w:rsid w:val="561374FA"/>
    <w:rsid w:val="63467B6E"/>
    <w:rsid w:val="65E67A11"/>
    <w:rsid w:val="69627926"/>
    <w:rsid w:val="729707EC"/>
    <w:rsid w:val="72B41A3F"/>
    <w:rsid w:val="74B46F86"/>
    <w:rsid w:val="768A2BC7"/>
    <w:rsid w:val="77436BAC"/>
    <w:rsid w:val="77C67628"/>
    <w:rsid w:val="7A71251C"/>
    <w:rsid w:val="7C651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宋体" w:hAnsi="宋体" w:eastAsia="宋体" w:cs="宋体"/>
      <w:kern w:val="0"/>
      <w:sz w:val="24"/>
      <w:szCs w:val="24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ody Text"/>
    <w:basedOn w:val="1"/>
    <w:next w:val="1"/>
    <w:qFormat/>
    <w:uiPriority w:val="0"/>
    <w:pPr>
      <w:jc w:val="center"/>
    </w:pPr>
    <w:rPr>
      <w:sz w:val="52"/>
    </w:r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widowControl w:val="0"/>
      <w:tabs>
        <w:tab w:val="center" w:pos="4153"/>
        <w:tab w:val="right" w:pos="8306"/>
      </w:tabs>
      <w:snapToGrid w:val="0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6">
    <w:name w:val="header"/>
    <w:basedOn w:val="1"/>
    <w:link w:val="11"/>
    <w:unhideWhenUsed/>
    <w:qFormat/>
    <w:uiPriority w:val="99"/>
    <w:pPr>
      <w:widowControl w:val="0"/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kern w:val="2"/>
      <w:sz w:val="18"/>
      <w:szCs w:val="18"/>
    </w:rPr>
  </w:style>
  <w:style w:type="paragraph" w:styleId="7">
    <w:name w:val="Normal (Web)"/>
    <w:basedOn w:val="1"/>
    <w:semiHidden/>
    <w:unhideWhenUsed/>
    <w:qFormat/>
    <w:uiPriority w:val="99"/>
    <w:pPr>
      <w:spacing w:before="75" w:after="75"/>
    </w:pPr>
  </w:style>
  <w:style w:type="character" w:styleId="10">
    <w:name w:val="Hyperlink"/>
    <w:basedOn w:val="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1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sz w:val="18"/>
      <w:szCs w:val="18"/>
    </w:rPr>
  </w:style>
  <w:style w:type="paragraph" w:styleId="13">
    <w:name w:val="List Paragraph"/>
    <w:basedOn w:val="1"/>
    <w:qFormat/>
    <w:uiPriority w:val="34"/>
    <w:pPr>
      <w:widowControl w:val="0"/>
      <w:ind w:firstLine="420" w:firstLineChars="200"/>
      <w:jc w:val="both"/>
    </w:pPr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14">
    <w:name w:val="批注框文本 Char"/>
    <w:basedOn w:val="9"/>
    <w:link w:val="4"/>
    <w:semiHidden/>
    <w:qFormat/>
    <w:uiPriority w:val="99"/>
    <w:rPr>
      <w:rFonts w:ascii="宋体" w:hAnsi="宋体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71</Words>
  <Characters>410</Characters>
  <Lines>3</Lines>
  <Paragraphs>1</Paragraphs>
  <TotalTime>11</TotalTime>
  <ScaleCrop>false</ScaleCrop>
  <LinksUpToDate>false</LinksUpToDate>
  <CharactersWithSpaces>480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2021-03-08T01:42:00Z</dcterms:created>
  <dc:creator>薛景莉</dc:creator>
  <cp:lastModifiedBy>陈桂英</cp:lastModifiedBy>
  <cp:lastPrinted>2021-06-16T23:51:00Z</cp:lastPrinted>
  <dcterms:modified xsi:type="dcterms:W3CDTF">2026-07-29T03:17:39Z</dcterms:modified>
  <cp:revision>23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8F4025FF043E4D80A713C8D0CA28FAF0</vt:lpwstr>
  </property>
</Properties>
</file>