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widowControl/>
        <w:adjustRightInd/>
        <w:snapToGrid/>
        <w:spacing w:line="600" w:lineRule="exact"/>
        <w:jc w:val="center"/>
        <w:rPr>
          <w:rFonts w:hint="default" w:ascii="方正小标宋简体" w:hAnsi="方正小标宋简体" w:eastAsia="方正小标宋简体" w:cs="Times New Roman"/>
          <w:b/>
          <w:bCs w:val="0"/>
          <w:spacing w:val="0"/>
          <w:kern w:val="2"/>
          <w:sz w:val="44"/>
          <w:szCs w:val="22"/>
        </w:rPr>
      </w:pPr>
      <w:r>
        <w:rPr>
          <w:rFonts w:hint="default" w:ascii="方正小标宋简体" w:hAnsi="方正小标宋简体" w:eastAsia="方正小标宋简体" w:cs="Times New Roman"/>
          <w:b/>
          <w:bCs w:val="0"/>
          <w:spacing w:val="0"/>
          <w:kern w:val="2"/>
          <w:sz w:val="44"/>
          <w:szCs w:val="22"/>
          <w:lang w:val="en-US" w:eastAsia="zh-CN"/>
        </w:rPr>
        <w:t xml:space="preserve">                                                                                                                                                                                                                                                                                                                                                                                                                                                                                                                                                                                                                                                                                                                                                                                                                                                                                                                                                                                                                                                                                                                                                                                                                                                                                                                                                                                                                                                                                                                                                                                                                                                                                                                                                                                                                                                                                                                                                                                                                                                                                                                                                                                                                                                                                                                                                                                                                                                                                                                                                                                                                                                                                                                                                                                                                                                                                                                                                                                                                                                                                                                                                                                                                                                                                 </w:t>
      </w:r>
      <w:r>
        <w:rPr>
          <w:rFonts w:hint="eastAsia" w:ascii="方正小标宋简体" w:hAnsi="方正小标宋简体" w:eastAsia="方正小标宋简体" w:cs="Times New Roman"/>
          <w:b/>
          <w:bCs w:val="0"/>
          <w:spacing w:val="0"/>
          <w:kern w:val="2"/>
          <w:sz w:val="44"/>
          <w:szCs w:val="22"/>
          <w:lang w:eastAsia="zh-CN"/>
        </w:rPr>
        <w:t>人保财险云南省保山市分公司森林综合保险防灾防损物资冬季作训服采购项目中选候选人</w:t>
      </w:r>
      <w:r>
        <w:rPr>
          <w:rFonts w:hint="default" w:ascii="方正小标宋简体" w:hAnsi="方正小标宋简体" w:eastAsia="方正小标宋简体" w:cs="Times New Roman"/>
          <w:b/>
          <w:bCs w:val="0"/>
          <w:spacing w:val="0"/>
          <w:kern w:val="2"/>
          <w:sz w:val="44"/>
          <w:szCs w:val="22"/>
        </w:rPr>
        <w:t>公示</w:t>
      </w:r>
    </w:p>
    <w:p>
      <w:pPr>
        <w:pStyle w:val="5"/>
        <w:rPr>
          <w:rFonts w:hint="default"/>
        </w:rPr>
      </w:pPr>
    </w:p>
    <w:p>
      <w:pPr>
        <w:widowControl/>
        <w:numPr>
          <w:ilvl w:val="-1"/>
          <w:numId w:val="0"/>
        </w:numPr>
        <w:adjustRightInd/>
        <w:snapToGrid/>
        <w:spacing w:line="600" w:lineRule="exact"/>
        <w:ind w:firstLine="640" w:firstLineChars="200"/>
        <w:jc w:val="left"/>
        <w:rPr>
          <w:rFonts w:hint="eastAsia" w:ascii="仿宋_GB2312" w:hAnsi="Times New Roman" w:eastAsia="仿宋_GB2312" w:cs="Times New Roman"/>
          <w:kern w:val="2"/>
          <w:sz w:val="32"/>
          <w:szCs w:val="32"/>
          <w:lang w:val="en-US" w:eastAsia="zh-CN" w:bidi="ar-SA"/>
        </w:rPr>
      </w:pPr>
      <w:r>
        <w:rPr>
          <w:rFonts w:hint="eastAsia" w:ascii="仿宋_GB2312" w:hAnsi="Times New Roman" w:eastAsia="仿宋_GB2312" w:cs="Times New Roman"/>
          <w:kern w:val="2"/>
          <w:sz w:val="32"/>
          <w:szCs w:val="32"/>
          <w:lang w:val="en-US" w:eastAsia="zh-CN" w:bidi="ar-SA"/>
        </w:rPr>
        <w:t>根据《中国人民财产保险股份有限公司云南省分公司分散采购管理办法实施细则》相关规定，</w:t>
      </w:r>
      <w:r>
        <w:rPr>
          <w:rFonts w:hint="eastAsia" w:ascii="仿宋_GB2312" w:eastAsia="仿宋_GB2312"/>
          <w:sz w:val="32"/>
          <w:szCs w:val="32"/>
          <w:lang w:eastAsia="zh-CN"/>
        </w:rPr>
        <w:t>人保财险云南省保山市分公司森林综合保险防灾防损物资冬季作训服采购项目</w:t>
      </w:r>
      <w:r>
        <w:rPr>
          <w:rFonts w:hint="eastAsia" w:ascii="仿宋_GB2312" w:hAnsi="Calibri" w:eastAsia="仿宋_GB2312" w:cs="Times New Roman"/>
          <w:spacing w:val="0"/>
          <w:kern w:val="2"/>
          <w:sz w:val="32"/>
          <w:szCs w:val="22"/>
        </w:rPr>
        <w:t>于2026年</w:t>
      </w:r>
      <w:bookmarkStart w:id="0" w:name="_GoBack"/>
      <w:bookmarkEnd w:id="0"/>
      <w:r>
        <w:rPr>
          <w:rFonts w:hint="eastAsia" w:ascii="仿宋_GB2312" w:hAnsi="Calibri" w:eastAsia="仿宋_GB2312" w:cs="Times New Roman"/>
          <w:spacing w:val="0"/>
          <w:kern w:val="2"/>
          <w:sz w:val="32"/>
          <w:szCs w:val="22"/>
          <w:lang w:val="en-US" w:eastAsia="zh-CN"/>
        </w:rPr>
        <w:t>8</w:t>
      </w:r>
      <w:r>
        <w:rPr>
          <w:rFonts w:hint="eastAsia" w:ascii="仿宋_GB2312" w:hAnsi="Calibri" w:eastAsia="仿宋_GB2312" w:cs="Times New Roman"/>
          <w:spacing w:val="0"/>
          <w:kern w:val="2"/>
          <w:sz w:val="32"/>
          <w:szCs w:val="22"/>
        </w:rPr>
        <w:t>月</w:t>
      </w:r>
      <w:r>
        <w:rPr>
          <w:rFonts w:hint="eastAsia" w:ascii="仿宋_GB2312" w:hAnsi="Calibri" w:eastAsia="仿宋_GB2312" w:cs="Times New Roman"/>
          <w:spacing w:val="0"/>
          <w:kern w:val="2"/>
          <w:sz w:val="32"/>
          <w:szCs w:val="22"/>
          <w:lang w:val="en-US" w:eastAsia="zh-CN"/>
        </w:rPr>
        <w:t>6</w:t>
      </w:r>
      <w:r>
        <w:rPr>
          <w:rFonts w:hint="eastAsia" w:ascii="仿宋_GB2312" w:hAnsi="Calibri" w:eastAsia="仿宋_GB2312" w:cs="Times New Roman"/>
          <w:spacing w:val="0"/>
          <w:kern w:val="2"/>
          <w:sz w:val="32"/>
          <w:szCs w:val="22"/>
        </w:rPr>
        <w:t>日在云南省保山市隆阳区同仁街106号（同仁路106号）7楼会议室</w:t>
      </w:r>
      <w:r>
        <w:rPr>
          <w:rFonts w:hint="eastAsia" w:ascii="仿宋_GB2312" w:hAnsi="Calibri" w:eastAsia="仿宋_GB2312" w:cs="Times New Roman"/>
          <w:spacing w:val="0"/>
          <w:kern w:val="2"/>
          <w:sz w:val="32"/>
          <w:szCs w:val="22"/>
          <w:lang w:val="en-US" w:eastAsia="zh-CN"/>
        </w:rPr>
        <w:t>举行比价会议</w:t>
      </w:r>
      <w:r>
        <w:rPr>
          <w:rFonts w:hint="eastAsia" w:ascii="仿宋_GB2312" w:hAnsi="Calibri" w:eastAsia="仿宋_GB2312" w:cs="Times New Roman"/>
          <w:spacing w:val="0"/>
          <w:kern w:val="2"/>
          <w:sz w:val="32"/>
          <w:szCs w:val="22"/>
        </w:rPr>
        <w:t>。评审工作已结束，现将</w:t>
      </w:r>
      <w:r>
        <w:rPr>
          <w:rFonts w:hint="eastAsia" w:ascii="仿宋_GB2312" w:hAnsi="Calibri" w:eastAsia="仿宋_GB2312" w:cs="Times New Roman"/>
          <w:spacing w:val="0"/>
          <w:kern w:val="2"/>
          <w:sz w:val="32"/>
          <w:szCs w:val="22"/>
          <w:lang w:eastAsia="zh-CN"/>
        </w:rPr>
        <w:t>中选候选人</w:t>
      </w:r>
      <w:r>
        <w:rPr>
          <w:rFonts w:hint="eastAsia" w:ascii="仿宋_GB2312" w:hAnsi="Calibri" w:eastAsia="仿宋_GB2312" w:cs="Times New Roman"/>
          <w:spacing w:val="0"/>
          <w:kern w:val="2"/>
          <w:sz w:val="32"/>
          <w:szCs w:val="22"/>
        </w:rPr>
        <w:t>公示如下：</w:t>
      </w:r>
    </w:p>
    <w:p>
      <w:pPr>
        <w:widowControl/>
        <w:numPr>
          <w:ilvl w:val="-1"/>
          <w:numId w:val="0"/>
        </w:numPr>
        <w:adjustRightInd/>
        <w:snapToGrid/>
        <w:spacing w:line="600" w:lineRule="exact"/>
        <w:ind w:firstLine="640" w:firstLineChars="200"/>
        <w:jc w:val="left"/>
        <w:rPr>
          <w:rFonts w:hint="eastAsia" w:ascii="仿宋_GB2312" w:eastAsia="仿宋_GB2312"/>
          <w:sz w:val="32"/>
          <w:szCs w:val="32"/>
          <w:lang w:val="en-US" w:eastAsia="zh-CN"/>
        </w:rPr>
      </w:pPr>
      <w:r>
        <w:rPr>
          <w:rFonts w:hint="eastAsia" w:ascii="黑体" w:hAnsi="黑体" w:eastAsia="黑体" w:cs="Times New Roman"/>
          <w:b w:val="0"/>
          <w:kern w:val="2"/>
          <w:sz w:val="32"/>
          <w:szCs w:val="22"/>
          <w:lang w:val="en-US" w:eastAsia="zh-CN" w:bidi="ar-SA"/>
        </w:rPr>
        <w:t>一、</w:t>
      </w:r>
      <w:r>
        <w:rPr>
          <w:rFonts w:hint="default" w:ascii="黑体" w:hAnsi="黑体" w:eastAsia="黑体" w:cs="Times New Roman"/>
          <w:b w:val="0"/>
          <w:kern w:val="2"/>
          <w:sz w:val="32"/>
          <w:szCs w:val="22"/>
          <w:lang w:val="en-US" w:eastAsia="zh-CN" w:bidi="ar-SA"/>
        </w:rPr>
        <w:t>采购项目名称</w:t>
      </w:r>
      <w:r>
        <w:rPr>
          <w:rFonts w:hint="default" w:ascii="黑体" w:hAnsi="黑体" w:eastAsia="黑体" w:cs="Times New Roman"/>
          <w:kern w:val="2"/>
          <w:sz w:val="32"/>
          <w:szCs w:val="22"/>
          <w:lang w:val="en-US" w:eastAsia="zh-CN" w:bidi="ar-SA"/>
        </w:rPr>
        <w:t>：</w:t>
      </w:r>
      <w:r>
        <w:rPr>
          <w:rFonts w:hint="eastAsia" w:ascii="仿宋_GB2312" w:eastAsia="仿宋_GB2312"/>
          <w:sz w:val="32"/>
          <w:szCs w:val="32"/>
          <w:lang w:eastAsia="zh-CN"/>
        </w:rPr>
        <w:t>人保财险云南省保山市分公司森林综合保险防灾防损物资冬季作训服采购项目</w:t>
      </w:r>
    </w:p>
    <w:p>
      <w:pPr>
        <w:widowControl/>
        <w:numPr>
          <w:ilvl w:val="-1"/>
          <w:numId w:val="0"/>
        </w:numPr>
        <w:adjustRightInd/>
        <w:snapToGrid/>
        <w:spacing w:line="600" w:lineRule="exact"/>
        <w:ind w:firstLine="640" w:firstLineChars="200"/>
        <w:jc w:val="left"/>
        <w:rPr>
          <w:rFonts w:hint="eastAsia" w:ascii="黑体" w:hAnsi="黑体" w:eastAsia="黑体" w:cs="Times New Roman"/>
          <w:spacing w:val="0"/>
          <w:kern w:val="2"/>
          <w:sz w:val="32"/>
          <w:szCs w:val="32"/>
        </w:rPr>
      </w:pPr>
      <w:r>
        <w:rPr>
          <w:rFonts w:hint="eastAsia" w:ascii="黑体" w:hAnsi="黑体" w:eastAsia="黑体" w:cs="Times New Roman"/>
          <w:spacing w:val="0"/>
          <w:kern w:val="2"/>
          <w:sz w:val="32"/>
          <w:szCs w:val="22"/>
          <w:lang w:val="en-US" w:eastAsia="zh-CN"/>
        </w:rPr>
        <w:t>二、采购内容：</w:t>
      </w:r>
      <w:r>
        <w:rPr>
          <w:rFonts w:hint="eastAsia" w:ascii="仿宋_GB2312" w:hAnsi="等线" w:eastAsia="仿宋_GB2312" w:cs="Times New Roman"/>
          <w:spacing w:val="0"/>
          <w:kern w:val="2"/>
          <w:sz w:val="32"/>
          <w:szCs w:val="32"/>
          <w:lang w:val="en-US" w:eastAsia="zh-CN"/>
        </w:rPr>
        <w:t>本项目拟采购07武警冬作训服350套，具体技术要求详见</w:t>
      </w:r>
      <w:r>
        <w:rPr>
          <w:rFonts w:hint="eastAsia" w:ascii="仿宋_GB2312" w:eastAsia="仿宋_GB2312" w:cs="Times New Roman"/>
          <w:spacing w:val="0"/>
          <w:kern w:val="2"/>
          <w:sz w:val="32"/>
          <w:szCs w:val="32"/>
          <w:lang w:val="en-US" w:eastAsia="zh-CN"/>
        </w:rPr>
        <w:t>比价采购文件</w:t>
      </w:r>
      <w:r>
        <w:rPr>
          <w:rFonts w:hint="eastAsia" w:ascii="仿宋_GB2312" w:hAnsi="等线" w:eastAsia="仿宋_GB2312" w:cs="Times New Roman"/>
          <w:spacing w:val="0"/>
          <w:kern w:val="2"/>
          <w:sz w:val="32"/>
          <w:szCs w:val="32"/>
          <w:lang w:val="en-US" w:eastAsia="zh-CN"/>
        </w:rPr>
        <w:t>第五章采购需求。</w:t>
      </w:r>
    </w:p>
    <w:p>
      <w:pPr>
        <w:widowControl/>
        <w:numPr>
          <w:ilvl w:val="-1"/>
          <w:numId w:val="0"/>
        </w:numPr>
        <w:adjustRightInd/>
        <w:snapToGrid/>
        <w:spacing w:line="600" w:lineRule="exact"/>
        <w:ind w:firstLine="640" w:firstLineChars="200"/>
        <w:jc w:val="left"/>
        <w:rPr>
          <w:rFonts w:hint="eastAsia" w:ascii="仿宋_GB2312" w:hAnsi="等线" w:eastAsia="仿宋_GB2312" w:cs="Times New Roman"/>
          <w:spacing w:val="0"/>
          <w:kern w:val="2"/>
          <w:sz w:val="32"/>
          <w:szCs w:val="32"/>
          <w:highlight w:val="none"/>
        </w:rPr>
      </w:pPr>
      <w:r>
        <w:rPr>
          <w:rFonts w:hint="eastAsia" w:ascii="黑体" w:hAnsi="黑体" w:eastAsia="黑体" w:cs="Times New Roman"/>
          <w:spacing w:val="0"/>
          <w:kern w:val="2"/>
          <w:sz w:val="32"/>
          <w:szCs w:val="22"/>
          <w:lang w:val="en-US" w:eastAsia="zh-CN"/>
        </w:rPr>
        <w:t>三、采购方式：</w:t>
      </w:r>
      <w:r>
        <w:rPr>
          <w:rFonts w:hint="eastAsia" w:ascii="仿宋_GB2312" w:eastAsia="仿宋_GB2312" w:cs="Times New Roman"/>
          <w:spacing w:val="0"/>
          <w:kern w:val="2"/>
          <w:sz w:val="32"/>
          <w:szCs w:val="32"/>
          <w:highlight w:val="none"/>
          <w:lang w:val="en-US" w:eastAsia="zh-CN"/>
        </w:rPr>
        <w:t>比价</w:t>
      </w:r>
    </w:p>
    <w:p>
      <w:pPr>
        <w:widowControl/>
        <w:numPr>
          <w:ilvl w:val="-1"/>
          <w:numId w:val="0"/>
        </w:numPr>
        <w:adjustRightInd/>
        <w:snapToGrid/>
        <w:spacing w:line="600" w:lineRule="exact"/>
        <w:ind w:firstLine="640" w:firstLineChars="200"/>
        <w:jc w:val="left"/>
        <w:rPr>
          <w:rFonts w:hint="eastAsia" w:ascii="黑体" w:hAnsi="黑体" w:eastAsia="黑体" w:cs="Times New Roman"/>
          <w:spacing w:val="0"/>
          <w:kern w:val="2"/>
          <w:sz w:val="32"/>
          <w:szCs w:val="22"/>
          <w:lang w:val="en-US" w:eastAsia="zh-CN"/>
        </w:rPr>
      </w:pPr>
      <w:r>
        <w:rPr>
          <w:rFonts w:hint="eastAsia" w:ascii="黑体" w:hAnsi="黑体" w:eastAsia="黑体" w:cs="Times New Roman"/>
          <w:spacing w:val="0"/>
          <w:kern w:val="2"/>
          <w:sz w:val="32"/>
          <w:szCs w:val="22"/>
          <w:lang w:val="en-US" w:eastAsia="zh-CN"/>
        </w:rPr>
        <w:t>四、候选供应商：</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line="600" w:lineRule="exact"/>
        <w:ind w:firstLine="672" w:firstLineChars="200"/>
        <w:jc w:val="left"/>
        <w:rPr>
          <w:rFonts w:hint="eastAsia" w:ascii="仿宋_GB2312" w:hAnsi="仿宋_GB2312" w:eastAsia="仿宋_GB2312" w:cs="仿宋_GB2312"/>
          <w:b w:val="0"/>
          <w:bCs w:val="0"/>
          <w:spacing w:val="8"/>
          <w:kern w:val="0"/>
          <w:sz w:val="32"/>
          <w:szCs w:val="32"/>
          <w:lang w:val="en-US" w:eastAsia="zh-CN"/>
        </w:rPr>
      </w:pPr>
      <w:r>
        <w:rPr>
          <w:rFonts w:hint="eastAsia" w:ascii="仿宋_GB2312" w:hAnsi="仿宋_GB2312" w:eastAsia="仿宋_GB2312" w:cs="仿宋_GB2312"/>
          <w:b w:val="0"/>
          <w:bCs w:val="0"/>
          <w:spacing w:val="8"/>
          <w:kern w:val="0"/>
          <w:sz w:val="32"/>
          <w:szCs w:val="32"/>
          <w:lang w:val="en-US" w:eastAsia="zh-CN"/>
        </w:rPr>
        <w:t>第一中选候选人：广州市花都区花东小豆丁商行，最终报价：</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line="600" w:lineRule="exact"/>
        <w:ind w:firstLine="672" w:firstLineChars="200"/>
        <w:jc w:val="left"/>
        <w:rPr>
          <w:rFonts w:hint="eastAsia" w:ascii="仿宋_GB2312" w:hAnsi="仿宋_GB2312" w:eastAsia="仿宋_GB2312" w:cs="仿宋_GB2312"/>
          <w:b w:val="0"/>
          <w:bCs w:val="0"/>
          <w:spacing w:val="8"/>
          <w:kern w:val="0"/>
          <w:sz w:val="32"/>
          <w:szCs w:val="32"/>
          <w:lang w:val="en-US" w:eastAsia="zh-CN"/>
        </w:rPr>
      </w:pPr>
      <w:r>
        <w:rPr>
          <w:rFonts w:hint="eastAsia" w:ascii="仿宋_GB2312" w:hAnsi="仿宋_GB2312" w:eastAsia="仿宋_GB2312" w:cs="仿宋_GB2312"/>
          <w:b w:val="0"/>
          <w:bCs w:val="0"/>
          <w:spacing w:val="8"/>
          <w:kern w:val="0"/>
          <w:sz w:val="32"/>
          <w:szCs w:val="32"/>
          <w:lang w:val="en-US" w:eastAsia="zh-CN"/>
        </w:rPr>
        <w:t>含税综合单价：155.00元/套，含税总价：54250.00元；</w:t>
      </w:r>
    </w:p>
    <w:p>
      <w:pPr>
        <w:keepNext w:val="0"/>
        <w:keepLines w:val="0"/>
        <w:widowControl/>
        <w:suppressLineNumbers w:val="0"/>
        <w:pBdr>
          <w:top w:val="none" w:color="auto" w:sz="0" w:space="0"/>
          <w:left w:val="none" w:color="auto" w:sz="0" w:space="0"/>
          <w:bottom w:val="none" w:color="auto" w:sz="0" w:space="0"/>
          <w:right w:val="none" w:color="auto" w:sz="0" w:space="0"/>
        </w:pBdr>
        <w:wordWrap w:val="0"/>
        <w:spacing w:line="600" w:lineRule="exact"/>
        <w:ind w:firstLine="672" w:firstLineChars="200"/>
        <w:jc w:val="left"/>
        <w:rPr>
          <w:rFonts w:hint="eastAsia" w:ascii="仿宋_GB2312" w:hAnsi="仿宋_GB2312" w:eastAsia="仿宋_GB2312" w:cs="仿宋_GB2312"/>
          <w:b w:val="0"/>
          <w:bCs w:val="0"/>
          <w:spacing w:val="8"/>
          <w:kern w:val="0"/>
          <w:sz w:val="32"/>
          <w:szCs w:val="32"/>
          <w:lang w:val="en-US" w:eastAsia="zh-CN"/>
        </w:rPr>
      </w:pPr>
      <w:r>
        <w:rPr>
          <w:rFonts w:hint="eastAsia" w:ascii="仿宋_GB2312" w:hAnsi="仿宋_GB2312" w:eastAsia="仿宋_GB2312" w:cs="仿宋_GB2312"/>
          <w:b w:val="0"/>
          <w:bCs w:val="0"/>
          <w:spacing w:val="8"/>
          <w:kern w:val="0"/>
          <w:sz w:val="32"/>
          <w:szCs w:val="32"/>
          <w:lang w:val="en-US" w:eastAsia="zh-CN"/>
        </w:rPr>
        <w:t>第二中选候选人：云南磐实应急救援设备有限公司，最终报价：</w:t>
      </w:r>
    </w:p>
    <w:p>
      <w:pPr>
        <w:keepNext w:val="0"/>
        <w:keepLines w:val="0"/>
        <w:widowControl/>
        <w:pBdr>
          <w:top w:val="none" w:color="auto" w:sz="0" w:space="0"/>
          <w:left w:val="none" w:color="auto" w:sz="0" w:space="0"/>
          <w:bottom w:val="none" w:color="auto" w:sz="0" w:space="0"/>
          <w:right w:val="none" w:color="auto" w:sz="0" w:space="0"/>
        </w:pBdr>
        <w:wordWrap w:val="0"/>
        <w:spacing w:line="600" w:lineRule="exact"/>
        <w:ind w:firstLine="672" w:firstLineChars="200"/>
        <w:jc w:val="left"/>
        <w:rPr>
          <w:rFonts w:hint="eastAsia" w:ascii="仿宋_GB2312" w:hAnsi="仿宋_GB2312" w:eastAsia="仿宋_GB2312" w:cs="仿宋_GB2312"/>
          <w:spacing w:val="8"/>
          <w:kern w:val="0"/>
          <w:sz w:val="32"/>
          <w:szCs w:val="32"/>
          <w:lang w:val="en-US" w:eastAsia="zh-CN"/>
        </w:rPr>
      </w:pPr>
      <w:r>
        <w:rPr>
          <w:rFonts w:hint="eastAsia" w:ascii="仿宋_GB2312" w:hAnsi="仿宋_GB2312" w:eastAsia="仿宋_GB2312" w:cs="仿宋_GB2312"/>
          <w:b w:val="0"/>
          <w:bCs w:val="0"/>
          <w:spacing w:val="8"/>
          <w:kern w:val="0"/>
          <w:sz w:val="32"/>
          <w:szCs w:val="32"/>
          <w:lang w:val="en-US" w:eastAsia="zh-CN"/>
        </w:rPr>
        <w:t>含税综合单价：160.00元/套，含税总价：56000.00元；</w:t>
      </w:r>
    </w:p>
    <w:p>
      <w:pPr>
        <w:keepNext w:val="0"/>
        <w:keepLines w:val="0"/>
        <w:widowControl/>
        <w:pBdr>
          <w:top w:val="none" w:color="auto" w:sz="0" w:space="0"/>
          <w:left w:val="none" w:color="auto" w:sz="0" w:space="0"/>
          <w:bottom w:val="none" w:color="auto" w:sz="0" w:space="0"/>
          <w:right w:val="none" w:color="auto" w:sz="0" w:space="0"/>
        </w:pBdr>
        <w:wordWrap w:val="0"/>
        <w:spacing w:line="600" w:lineRule="exact"/>
        <w:ind w:firstLine="672" w:firstLineChars="200"/>
        <w:jc w:val="left"/>
        <w:rPr>
          <w:rFonts w:hint="eastAsia" w:ascii="仿宋_GB2312" w:hAnsi="仿宋_GB2312" w:eastAsia="仿宋_GB2312" w:cs="仿宋_GB2312"/>
          <w:b w:val="0"/>
          <w:bCs w:val="0"/>
          <w:spacing w:val="8"/>
          <w:kern w:val="0"/>
          <w:sz w:val="32"/>
          <w:szCs w:val="32"/>
          <w:lang w:val="en-US" w:eastAsia="zh-CN"/>
        </w:rPr>
      </w:pPr>
      <w:r>
        <w:rPr>
          <w:rFonts w:hint="eastAsia" w:ascii="仿宋_GB2312" w:hAnsi="仿宋_GB2312" w:eastAsia="仿宋_GB2312" w:cs="仿宋_GB2312"/>
          <w:b w:val="0"/>
          <w:bCs w:val="0"/>
          <w:spacing w:val="8"/>
          <w:kern w:val="0"/>
          <w:sz w:val="32"/>
          <w:szCs w:val="32"/>
          <w:lang w:val="en-US" w:eastAsia="zh-CN"/>
        </w:rPr>
        <w:t>第三中选候选人：广州工致金属科技有限公司，最终报价：</w:t>
      </w:r>
    </w:p>
    <w:p>
      <w:pPr>
        <w:keepNext w:val="0"/>
        <w:keepLines w:val="0"/>
        <w:widowControl/>
        <w:pBdr>
          <w:top w:val="none" w:color="auto" w:sz="0" w:space="0"/>
          <w:left w:val="none" w:color="auto" w:sz="0" w:space="0"/>
          <w:bottom w:val="none" w:color="auto" w:sz="0" w:space="0"/>
          <w:right w:val="none" w:color="auto" w:sz="0" w:space="0"/>
        </w:pBdr>
        <w:wordWrap w:val="0"/>
        <w:spacing w:line="600" w:lineRule="exact"/>
        <w:ind w:firstLine="672" w:firstLineChars="200"/>
        <w:jc w:val="left"/>
        <w:rPr>
          <w:rFonts w:hint="eastAsia" w:ascii="仿宋_GB2312" w:hAnsi="仿宋_GB2312" w:eastAsia="仿宋_GB2312" w:cs="仿宋_GB2312"/>
          <w:b w:val="0"/>
          <w:bCs w:val="0"/>
          <w:spacing w:val="8"/>
          <w:kern w:val="0"/>
          <w:sz w:val="32"/>
          <w:szCs w:val="32"/>
          <w:lang w:val="en-US" w:eastAsia="zh-CN"/>
        </w:rPr>
      </w:pPr>
      <w:r>
        <w:rPr>
          <w:rFonts w:hint="eastAsia" w:ascii="仿宋_GB2312" w:hAnsi="仿宋_GB2312" w:eastAsia="仿宋_GB2312" w:cs="仿宋_GB2312"/>
          <w:b w:val="0"/>
          <w:bCs w:val="0"/>
          <w:spacing w:val="8"/>
          <w:kern w:val="0"/>
          <w:sz w:val="32"/>
          <w:szCs w:val="32"/>
          <w:lang w:val="en-US" w:eastAsia="zh-CN"/>
        </w:rPr>
        <w:t>含税综合单价：180.00元/套，含税总价：63000.00元。</w:t>
      </w:r>
    </w:p>
    <w:p>
      <w:pPr>
        <w:widowControl/>
        <w:numPr>
          <w:ilvl w:val="0"/>
          <w:numId w:val="0"/>
        </w:numPr>
        <w:adjustRightInd/>
        <w:snapToGrid/>
        <w:spacing w:line="600" w:lineRule="exact"/>
        <w:ind w:firstLine="640" w:firstLineChars="200"/>
        <w:jc w:val="left"/>
        <w:rPr>
          <w:rFonts w:hint="default" w:ascii="黑体" w:hAnsi="黑体" w:eastAsia="黑体" w:cs="Times New Roman"/>
          <w:b w:val="0"/>
          <w:bCs w:val="0"/>
          <w:spacing w:val="0"/>
          <w:kern w:val="2"/>
          <w:sz w:val="32"/>
          <w:szCs w:val="22"/>
        </w:rPr>
      </w:pPr>
      <w:r>
        <w:rPr>
          <w:rFonts w:hint="eastAsia" w:ascii="黑体" w:hAnsi="黑体" w:eastAsia="黑体" w:cs="Times New Roman"/>
          <w:spacing w:val="0"/>
          <w:kern w:val="2"/>
          <w:sz w:val="32"/>
          <w:szCs w:val="22"/>
          <w:lang w:val="en-US" w:eastAsia="zh-CN"/>
        </w:rPr>
        <w:t>五、拟中选供应商：</w:t>
      </w:r>
    </w:p>
    <w:p>
      <w:pPr>
        <w:widowControl/>
        <w:adjustRightInd w:val="0"/>
        <w:snapToGrid w:val="0"/>
        <w:spacing w:line="600" w:lineRule="exact"/>
        <w:ind w:firstLine="672" w:firstLineChars="200"/>
        <w:jc w:val="left"/>
        <w:rPr>
          <w:rFonts w:hint="eastAsia" w:ascii="仿宋_GB2312" w:hAnsi="仿宋_GB2312" w:eastAsia="仿宋_GB2312" w:cs="仿宋_GB2312"/>
          <w:b w:val="0"/>
          <w:bCs w:val="0"/>
          <w:spacing w:val="8"/>
          <w:kern w:val="0"/>
          <w:sz w:val="32"/>
          <w:szCs w:val="32"/>
          <w:lang w:eastAsia="zh-CN"/>
        </w:rPr>
      </w:pPr>
      <w:r>
        <w:rPr>
          <w:rFonts w:hint="eastAsia" w:ascii="仿宋_GB2312" w:hAnsi="仿宋_GB2312" w:eastAsia="仿宋_GB2312" w:cs="仿宋_GB2312"/>
          <w:b w:val="0"/>
          <w:bCs w:val="0"/>
          <w:spacing w:val="8"/>
          <w:kern w:val="0"/>
          <w:sz w:val="32"/>
          <w:szCs w:val="32"/>
          <w:lang w:val="en-US" w:eastAsia="zh-CN"/>
        </w:rPr>
        <w:t>广州市花都区花东小豆丁商行</w:t>
      </w:r>
      <w:r>
        <w:rPr>
          <w:rFonts w:hint="eastAsia" w:ascii="仿宋_GB2312" w:hAnsi="仿宋_GB2312" w:eastAsia="仿宋_GB2312" w:cs="仿宋_GB2312"/>
          <w:b w:val="0"/>
          <w:bCs w:val="0"/>
          <w:spacing w:val="8"/>
          <w:kern w:val="0"/>
          <w:sz w:val="32"/>
          <w:szCs w:val="32"/>
          <w:lang w:eastAsia="zh-CN"/>
        </w:rPr>
        <w:t>。</w:t>
      </w:r>
    </w:p>
    <w:p>
      <w:pPr>
        <w:widowControl/>
        <w:adjustRightInd/>
        <w:snapToGrid/>
        <w:spacing w:line="600" w:lineRule="exact"/>
        <w:ind w:firstLine="640" w:firstLineChars="200"/>
        <w:jc w:val="left"/>
        <w:rPr>
          <w:rFonts w:hint="default" w:ascii="黑体" w:hAnsi="黑体" w:eastAsia="黑体" w:cs="Times New Roman"/>
          <w:b w:val="0"/>
          <w:bCs w:val="0"/>
          <w:spacing w:val="0"/>
          <w:kern w:val="2"/>
          <w:sz w:val="32"/>
          <w:szCs w:val="22"/>
        </w:rPr>
      </w:pPr>
      <w:r>
        <w:rPr>
          <w:rFonts w:hint="eastAsia" w:ascii="黑体" w:hAnsi="黑体" w:eastAsia="黑体" w:cs="Times New Roman"/>
          <w:b w:val="0"/>
          <w:bCs w:val="0"/>
          <w:spacing w:val="0"/>
          <w:kern w:val="2"/>
          <w:sz w:val="32"/>
          <w:szCs w:val="22"/>
          <w:lang w:val="en-US" w:eastAsia="zh-CN"/>
        </w:rPr>
        <w:t>六</w:t>
      </w:r>
      <w:r>
        <w:rPr>
          <w:rFonts w:hint="default" w:ascii="黑体" w:hAnsi="黑体" w:eastAsia="黑体" w:cs="Times New Roman"/>
          <w:b w:val="0"/>
          <w:bCs w:val="0"/>
          <w:spacing w:val="0"/>
          <w:kern w:val="2"/>
          <w:sz w:val="32"/>
          <w:szCs w:val="22"/>
        </w:rPr>
        <w:t>、公示时间</w:t>
      </w:r>
    </w:p>
    <w:p>
      <w:pPr>
        <w:widowControl/>
        <w:numPr>
          <w:ilvl w:val="0"/>
          <w:numId w:val="0"/>
        </w:numPr>
        <w:spacing w:line="600" w:lineRule="exact"/>
        <w:ind w:firstLine="640" w:firstLineChars="200"/>
        <w:jc w:val="left"/>
        <w:rPr>
          <w:rFonts w:hint="eastAsia" w:ascii="仿宋_GB2312" w:hAnsi="Times New Roman" w:eastAsia="仿宋_GB2312" w:cs="Times New Roman"/>
          <w:spacing w:val="0"/>
          <w:kern w:val="2"/>
          <w:sz w:val="32"/>
          <w:szCs w:val="32"/>
        </w:rPr>
      </w:pPr>
      <w:r>
        <w:rPr>
          <w:rFonts w:hint="eastAsia" w:ascii="仿宋_GB2312" w:hAnsi="Times New Roman" w:eastAsia="仿宋_GB2312" w:cs="Times New Roman"/>
          <w:sz w:val="32"/>
          <w:szCs w:val="32"/>
        </w:rPr>
        <w:t>2026年</w:t>
      </w:r>
      <w:r>
        <w:rPr>
          <w:rFonts w:hint="eastAsia" w:ascii="仿宋_GB2312" w:hAnsi="Times New Roman" w:eastAsia="仿宋_GB2312" w:cs="Times New Roman"/>
          <w:sz w:val="32"/>
          <w:szCs w:val="32"/>
          <w:lang w:val="en-US" w:eastAsia="zh-CN"/>
        </w:rPr>
        <w:t>8</w:t>
      </w:r>
      <w:r>
        <w:rPr>
          <w:rFonts w:hint="eastAsia" w:ascii="仿宋_GB2312" w:hAnsi="Times New Roman" w:eastAsia="仿宋_GB2312" w:cs="Times New Roman"/>
          <w:sz w:val="32"/>
          <w:szCs w:val="32"/>
        </w:rPr>
        <w:t>月</w:t>
      </w:r>
      <w:r>
        <w:rPr>
          <w:rFonts w:hint="eastAsia" w:ascii="仿宋_GB2312" w:hAnsi="Times New Roman" w:eastAsia="仿宋_GB2312" w:cs="Times New Roman"/>
          <w:sz w:val="32"/>
          <w:szCs w:val="32"/>
          <w:lang w:val="en-US" w:eastAsia="zh-CN"/>
        </w:rPr>
        <w:t>10</w:t>
      </w:r>
      <w:r>
        <w:rPr>
          <w:rFonts w:hint="eastAsia" w:ascii="仿宋_GB2312" w:hAnsi="Times New Roman" w:eastAsia="仿宋_GB2312" w:cs="Times New Roman"/>
          <w:sz w:val="32"/>
          <w:szCs w:val="32"/>
        </w:rPr>
        <w:t>日</w:t>
      </w:r>
      <w:r>
        <w:rPr>
          <w:rFonts w:hint="eastAsia" w:ascii="仿宋_GB2312" w:hAnsi="Times New Roman" w:eastAsia="仿宋_GB2312" w:cs="Times New Roman"/>
          <w:sz w:val="32"/>
          <w:szCs w:val="32"/>
          <w:lang w:val="en-US" w:eastAsia="zh-CN"/>
        </w:rPr>
        <w:t>17:30</w:t>
      </w:r>
      <w:r>
        <w:rPr>
          <w:rFonts w:hint="eastAsia" w:ascii="仿宋_GB2312" w:hAnsi="Times New Roman" w:eastAsia="仿宋_GB2312" w:cs="Times New Roman"/>
          <w:sz w:val="32"/>
          <w:szCs w:val="32"/>
        </w:rPr>
        <w:t>至2026年</w:t>
      </w:r>
      <w:r>
        <w:rPr>
          <w:rFonts w:hint="eastAsia" w:ascii="仿宋_GB2312" w:hAnsi="Times New Roman" w:eastAsia="仿宋_GB2312" w:cs="Times New Roman"/>
          <w:sz w:val="32"/>
          <w:szCs w:val="32"/>
          <w:lang w:val="en-US" w:eastAsia="zh-CN"/>
        </w:rPr>
        <w:t>8</w:t>
      </w:r>
      <w:r>
        <w:rPr>
          <w:rFonts w:hint="eastAsia" w:ascii="仿宋_GB2312" w:hAnsi="Times New Roman" w:eastAsia="仿宋_GB2312" w:cs="Times New Roman"/>
          <w:sz w:val="32"/>
          <w:szCs w:val="32"/>
        </w:rPr>
        <w:t>月</w:t>
      </w:r>
      <w:r>
        <w:rPr>
          <w:rFonts w:hint="eastAsia" w:ascii="仿宋_GB2312" w:hAnsi="Times New Roman" w:eastAsia="仿宋_GB2312" w:cs="Times New Roman"/>
          <w:sz w:val="32"/>
          <w:szCs w:val="32"/>
          <w:lang w:val="en-US" w:eastAsia="zh-CN"/>
        </w:rPr>
        <w:t>13</w:t>
      </w:r>
      <w:r>
        <w:rPr>
          <w:rFonts w:hint="eastAsia" w:ascii="仿宋_GB2312" w:hAnsi="Times New Roman" w:eastAsia="仿宋_GB2312" w:cs="Times New Roman"/>
          <w:sz w:val="32"/>
          <w:szCs w:val="32"/>
        </w:rPr>
        <w:t>日</w:t>
      </w:r>
      <w:r>
        <w:rPr>
          <w:rFonts w:hint="eastAsia" w:ascii="仿宋_GB2312" w:hAnsi="Times New Roman" w:eastAsia="仿宋_GB2312" w:cs="Times New Roman"/>
          <w:sz w:val="32"/>
          <w:szCs w:val="32"/>
          <w:lang w:val="en-US" w:eastAsia="zh-CN"/>
        </w:rPr>
        <w:t>17：30</w:t>
      </w:r>
      <w:r>
        <w:rPr>
          <w:rFonts w:hint="eastAsia" w:ascii="仿宋_GB2312" w:hAnsi="Times New Roman" w:eastAsia="仿宋_GB2312" w:cs="Times New Roman"/>
          <w:sz w:val="32"/>
          <w:szCs w:val="32"/>
        </w:rPr>
        <w:t>，对本公示有异议的，请于公示时间内，以书面形式提出（须加盖提出异议方的单位公章,并经异议方法定代表人或其授权委托人签字）,在公示期结束后提出的异议将不再受理。</w:t>
      </w:r>
    </w:p>
    <w:p>
      <w:pPr>
        <w:widowControl/>
        <w:numPr>
          <w:ilvl w:val="-1"/>
          <w:numId w:val="0"/>
        </w:numPr>
        <w:adjustRightInd/>
        <w:snapToGrid/>
        <w:spacing w:line="600" w:lineRule="exact"/>
        <w:ind w:firstLine="640" w:firstLineChars="200"/>
        <w:jc w:val="left"/>
        <w:rPr>
          <w:rFonts w:hint="default" w:ascii="黑体" w:hAnsi="黑体" w:eastAsia="黑体" w:cs="Times New Roman"/>
          <w:b w:val="0"/>
          <w:bCs w:val="0"/>
          <w:spacing w:val="0"/>
          <w:kern w:val="2"/>
          <w:sz w:val="32"/>
          <w:szCs w:val="22"/>
          <w:lang w:val="en-US" w:eastAsia="zh-CN"/>
        </w:rPr>
      </w:pPr>
      <w:r>
        <w:rPr>
          <w:rFonts w:hint="eastAsia" w:ascii="黑体" w:hAnsi="黑体" w:eastAsia="黑体" w:cs="Times New Roman"/>
          <w:b w:val="0"/>
          <w:bCs w:val="0"/>
          <w:spacing w:val="0"/>
          <w:kern w:val="2"/>
          <w:sz w:val="32"/>
          <w:szCs w:val="22"/>
          <w:lang w:val="en-US" w:eastAsia="zh-CN" w:bidi="ar-SA"/>
        </w:rPr>
        <w:t>七</w:t>
      </w:r>
      <w:r>
        <w:rPr>
          <w:rFonts w:hint="default" w:ascii="黑体" w:hAnsi="黑体" w:eastAsia="黑体" w:cs="Times New Roman"/>
          <w:b w:val="0"/>
          <w:bCs w:val="0"/>
          <w:spacing w:val="0"/>
          <w:kern w:val="2"/>
          <w:sz w:val="32"/>
          <w:szCs w:val="22"/>
          <w:lang w:val="en-US" w:eastAsia="zh-CN" w:bidi="ar-SA"/>
        </w:rPr>
        <w:t>、</w:t>
      </w:r>
      <w:r>
        <w:rPr>
          <w:rFonts w:hint="eastAsia" w:ascii="黑体" w:hAnsi="黑体" w:eastAsia="黑体" w:cs="Times New Roman"/>
          <w:b w:val="0"/>
          <w:bCs w:val="0"/>
          <w:spacing w:val="0"/>
          <w:kern w:val="2"/>
          <w:sz w:val="32"/>
          <w:szCs w:val="22"/>
          <w:lang w:val="en-US" w:eastAsia="zh-CN"/>
        </w:rPr>
        <w:t>公示联系方式</w:t>
      </w:r>
    </w:p>
    <w:p>
      <w:pPr>
        <w:widowControl/>
        <w:numPr>
          <w:ilvl w:val="0"/>
          <w:numId w:val="0"/>
        </w:numPr>
        <w:spacing w:line="600" w:lineRule="exact"/>
        <w:ind w:firstLine="640" w:firstLineChars="200"/>
        <w:jc w:val="left"/>
        <w:rPr>
          <w:rFonts w:hint="eastAsia" w:ascii="仿宋_GB2312" w:hAnsi="Times New Roman" w:eastAsia="仿宋_GB2312" w:cs="Times New Roman"/>
          <w:bCs w:val="0"/>
          <w:sz w:val="32"/>
          <w:szCs w:val="32"/>
          <w:lang w:val="en-US"/>
        </w:rPr>
      </w:pPr>
      <w:r>
        <w:rPr>
          <w:rFonts w:hint="eastAsia" w:ascii="仿宋_GB2312" w:hAnsi="Times New Roman" w:eastAsia="仿宋_GB2312" w:cs="Times New Roman"/>
          <w:bCs w:val="0"/>
          <w:sz w:val="32"/>
          <w:szCs w:val="32"/>
          <w:lang w:val="en-US"/>
        </w:rPr>
        <w:t>采购人：中国人民财产保险股份有限公司保山市分公司</w:t>
      </w:r>
    </w:p>
    <w:p>
      <w:pPr>
        <w:widowControl/>
        <w:numPr>
          <w:ilvl w:val="0"/>
          <w:numId w:val="0"/>
        </w:numPr>
        <w:spacing w:line="600" w:lineRule="exact"/>
        <w:ind w:firstLine="640" w:firstLineChars="200"/>
        <w:jc w:val="left"/>
        <w:rPr>
          <w:rFonts w:hint="eastAsia" w:ascii="仿宋_GB2312" w:hAnsi="Times New Roman" w:eastAsia="仿宋_GB2312" w:cs="Times New Roman"/>
          <w:bCs w:val="0"/>
          <w:sz w:val="32"/>
          <w:szCs w:val="32"/>
          <w:lang w:val="en-US"/>
        </w:rPr>
      </w:pPr>
      <w:r>
        <w:rPr>
          <w:rFonts w:hint="eastAsia" w:ascii="仿宋_GB2312" w:hAnsi="Times New Roman" w:eastAsia="仿宋_GB2312" w:cs="Times New Roman"/>
          <w:bCs w:val="0"/>
          <w:sz w:val="32"/>
          <w:szCs w:val="32"/>
          <w:lang w:val="en-US"/>
        </w:rPr>
        <w:t>地址：云南省保山市隆阳区同仁街 106 号（同仁路 106 号）</w:t>
      </w:r>
    </w:p>
    <w:p>
      <w:pPr>
        <w:widowControl/>
        <w:numPr>
          <w:ilvl w:val="0"/>
          <w:numId w:val="0"/>
        </w:numPr>
        <w:spacing w:line="600" w:lineRule="exact"/>
        <w:ind w:firstLine="640" w:firstLineChars="200"/>
        <w:jc w:val="left"/>
        <w:rPr>
          <w:rFonts w:hint="eastAsia" w:ascii="仿宋_GB2312" w:hAnsi="Times New Roman" w:eastAsia="仿宋_GB2312" w:cs="Times New Roman"/>
          <w:bCs w:val="0"/>
          <w:sz w:val="32"/>
          <w:szCs w:val="32"/>
          <w:lang w:val="en-US"/>
        </w:rPr>
      </w:pPr>
      <w:r>
        <w:rPr>
          <w:rFonts w:hint="eastAsia" w:ascii="仿宋_GB2312" w:hAnsi="Times New Roman" w:eastAsia="仿宋_GB2312" w:cs="Times New Roman"/>
          <w:bCs w:val="0"/>
          <w:sz w:val="32"/>
          <w:szCs w:val="32"/>
          <w:lang w:val="en-US"/>
        </w:rPr>
        <w:t>采购代理机构：中云咨询（云南）股份有限公司</w:t>
      </w:r>
    </w:p>
    <w:p>
      <w:pPr>
        <w:widowControl/>
        <w:numPr>
          <w:ilvl w:val="0"/>
          <w:numId w:val="0"/>
        </w:numPr>
        <w:spacing w:line="600" w:lineRule="exact"/>
        <w:ind w:firstLine="640" w:firstLineChars="200"/>
        <w:jc w:val="left"/>
        <w:rPr>
          <w:rFonts w:hint="eastAsia" w:ascii="仿宋_GB2312" w:hAnsi="Times New Roman" w:eastAsia="仿宋_GB2312" w:cs="Times New Roman"/>
          <w:bCs w:val="0"/>
          <w:sz w:val="32"/>
          <w:szCs w:val="32"/>
          <w:lang w:val="en-US"/>
        </w:rPr>
      </w:pPr>
      <w:r>
        <w:rPr>
          <w:rFonts w:hint="eastAsia" w:ascii="仿宋_GB2312" w:hAnsi="Times New Roman" w:eastAsia="仿宋_GB2312" w:cs="Times New Roman"/>
          <w:bCs w:val="0"/>
          <w:sz w:val="32"/>
          <w:szCs w:val="32"/>
          <w:lang w:val="en-US"/>
        </w:rPr>
        <w:t>地址：云南省昆明市五华区广泽中心13楼</w:t>
      </w:r>
    </w:p>
    <w:p>
      <w:pPr>
        <w:widowControl/>
        <w:numPr>
          <w:ilvl w:val="0"/>
          <w:numId w:val="0"/>
        </w:numPr>
        <w:spacing w:line="600" w:lineRule="exact"/>
        <w:ind w:firstLine="640" w:firstLineChars="200"/>
        <w:jc w:val="left"/>
        <w:rPr>
          <w:rFonts w:hint="eastAsia" w:ascii="仿宋_GB2312" w:hAnsi="Times New Roman" w:eastAsia="仿宋_GB2312" w:cs="Times New Roman"/>
          <w:bCs w:val="0"/>
          <w:sz w:val="32"/>
          <w:szCs w:val="32"/>
          <w:lang w:val="en-US"/>
        </w:rPr>
      </w:pPr>
      <w:r>
        <w:rPr>
          <w:rFonts w:hint="eastAsia" w:ascii="仿宋_GB2312" w:hAnsi="Times New Roman" w:eastAsia="仿宋_GB2312" w:cs="Times New Roman"/>
          <w:bCs w:val="0"/>
          <w:sz w:val="32"/>
          <w:szCs w:val="32"/>
          <w:lang w:val="en-US"/>
        </w:rPr>
        <w:t>联系人：贺新、姚艺琼、艾昆、龙宇、何家祯、刘林鑫、张溪、刘国玲</w:t>
      </w:r>
    </w:p>
    <w:p>
      <w:pPr>
        <w:widowControl/>
        <w:numPr>
          <w:ilvl w:val="0"/>
          <w:numId w:val="0"/>
        </w:numPr>
        <w:spacing w:line="600" w:lineRule="exact"/>
        <w:ind w:firstLine="640" w:firstLineChars="200"/>
        <w:jc w:val="left"/>
        <w:rPr>
          <w:rFonts w:hint="eastAsia" w:ascii="仿宋_GB2312" w:hAnsi="Times New Roman" w:eastAsia="仿宋_GB2312" w:cs="Times New Roman"/>
          <w:bCs w:val="0"/>
          <w:sz w:val="32"/>
          <w:szCs w:val="32"/>
          <w:lang w:val="en-US"/>
        </w:rPr>
      </w:pPr>
      <w:r>
        <w:rPr>
          <w:rFonts w:hint="eastAsia" w:ascii="仿宋_GB2312" w:hAnsi="Times New Roman" w:eastAsia="仿宋_GB2312" w:cs="Times New Roman"/>
          <w:bCs w:val="0"/>
          <w:sz w:val="32"/>
          <w:szCs w:val="32"/>
          <w:lang w:val="en-US"/>
        </w:rPr>
        <w:t>电话：0871-65313510</w:t>
      </w:r>
    </w:p>
    <w:p>
      <w:pPr>
        <w:widowControl/>
        <w:numPr>
          <w:ilvl w:val="0"/>
          <w:numId w:val="0"/>
        </w:numPr>
        <w:spacing w:line="600" w:lineRule="exact"/>
        <w:ind w:firstLine="640" w:firstLineChars="200"/>
        <w:jc w:val="left"/>
        <w:rPr>
          <w:rFonts w:hint="eastAsia" w:ascii="仿宋_GB2312" w:hAnsi="Times New Roman" w:eastAsia="仿宋_GB2312" w:cs="Times New Roman"/>
          <w:bCs w:val="0"/>
          <w:sz w:val="32"/>
          <w:szCs w:val="32"/>
          <w:lang w:val="en-US"/>
        </w:rPr>
      </w:pPr>
      <w:r>
        <w:rPr>
          <w:rFonts w:hint="eastAsia" w:ascii="仿宋_GB2312" w:hAnsi="Times New Roman" w:eastAsia="仿宋_GB2312" w:cs="Times New Roman"/>
          <w:bCs w:val="0"/>
          <w:sz w:val="32"/>
          <w:szCs w:val="32"/>
          <w:lang w:val="en-US"/>
        </w:rPr>
        <w:t>电子邮件：</w:t>
      </w:r>
      <w:r>
        <w:rPr>
          <w:rFonts w:hint="eastAsia" w:ascii="仿宋_GB2312" w:hAnsi="Times New Roman" w:eastAsia="仿宋_GB2312" w:cs="Times New Roman"/>
          <w:bCs w:val="0"/>
          <w:sz w:val="32"/>
          <w:szCs w:val="32"/>
          <w:lang w:val="en-US"/>
        </w:rPr>
        <w:fldChar w:fldCharType="begin"/>
      </w:r>
      <w:r>
        <w:rPr>
          <w:rFonts w:hint="eastAsia" w:ascii="仿宋_GB2312" w:hAnsi="Times New Roman" w:eastAsia="仿宋_GB2312" w:cs="Times New Roman"/>
          <w:bCs w:val="0"/>
          <w:sz w:val="32"/>
          <w:szCs w:val="32"/>
          <w:lang w:val="en-US"/>
        </w:rPr>
        <w:instrText xml:space="preserve"> HYPERLINK "mailto:2423341085@qq.com" </w:instrText>
      </w:r>
      <w:r>
        <w:rPr>
          <w:rFonts w:hint="eastAsia" w:ascii="仿宋_GB2312" w:hAnsi="Times New Roman" w:eastAsia="仿宋_GB2312" w:cs="Times New Roman"/>
          <w:bCs w:val="0"/>
          <w:sz w:val="32"/>
          <w:szCs w:val="32"/>
          <w:lang w:val="en-US"/>
        </w:rPr>
        <w:fldChar w:fldCharType="separate"/>
      </w:r>
      <w:r>
        <w:rPr>
          <w:rStyle w:val="22"/>
          <w:rFonts w:hint="eastAsia" w:ascii="仿宋_GB2312" w:hAnsi="Times New Roman" w:eastAsia="仿宋_GB2312" w:cs="Times New Roman"/>
          <w:bCs w:val="0"/>
          <w:sz w:val="32"/>
          <w:szCs w:val="32"/>
          <w:lang w:val="en-US"/>
        </w:rPr>
        <w:t>2423341085</w:t>
      </w:r>
      <w:r>
        <w:rPr>
          <w:rFonts w:hint="eastAsia" w:ascii="仿宋_GB2312" w:hAnsi="Times New Roman" w:eastAsia="仿宋_GB2312" w:cs="Times New Roman"/>
          <w:bCs w:val="0"/>
          <w:sz w:val="32"/>
          <w:szCs w:val="32"/>
          <w:lang w:val="en-US" w:eastAsia="zh-CN"/>
        </w:rPr>
        <w:t>@</w:t>
      </w:r>
      <w:r>
        <w:rPr>
          <w:rStyle w:val="22"/>
          <w:rFonts w:hint="eastAsia" w:ascii="仿宋_GB2312" w:hAnsi="Times New Roman" w:eastAsia="仿宋_GB2312" w:cs="Times New Roman"/>
          <w:bCs w:val="0"/>
          <w:sz w:val="32"/>
          <w:szCs w:val="32"/>
          <w:lang w:val="en-US"/>
        </w:rPr>
        <w:t>qq.com</w:t>
      </w:r>
      <w:r>
        <w:rPr>
          <w:rFonts w:hint="eastAsia" w:ascii="仿宋_GB2312" w:hAnsi="Times New Roman" w:eastAsia="仿宋_GB2312" w:cs="Times New Roman"/>
          <w:bCs w:val="0"/>
          <w:sz w:val="32"/>
          <w:szCs w:val="32"/>
          <w:lang w:val="en-US"/>
        </w:rPr>
        <w:fldChar w:fldCharType="end"/>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exact"/>
        <w:ind w:left="95" w:right="0" w:firstLine="640"/>
        <w:jc w:val="left"/>
        <w:rPr>
          <w:rFonts w:ascii="Segoe UI" w:hAnsi="Segoe UI" w:eastAsia="Segoe UI" w:cs="Segoe UI"/>
          <w:i w:val="0"/>
          <w:iCs w:val="0"/>
          <w:caps w:val="0"/>
          <w:color w:val="000000" w:themeColor="text1"/>
          <w:spacing w:val="0"/>
          <w:sz w:val="32"/>
          <w:szCs w:val="32"/>
          <w14:textFill>
            <w14:solidFill>
              <w14:schemeClr w14:val="tx1"/>
            </w14:solidFill>
          </w14:textFill>
        </w:rPr>
      </w:pPr>
      <w:r>
        <w:rPr>
          <w:rFonts w:ascii="仿宋_GB2312" w:hAnsi="Segoe UI" w:eastAsia="仿宋_GB2312" w:cs="仿宋_GB2312"/>
          <w:i w:val="0"/>
          <w:iCs w:val="0"/>
          <w:caps w:val="0"/>
          <w:color w:val="000000" w:themeColor="text1"/>
          <w:spacing w:val="0"/>
          <w:kern w:val="0"/>
          <w:sz w:val="32"/>
          <w:szCs w:val="32"/>
          <w:shd w:val="clear" w:fill="FFFFFF"/>
          <w:lang w:val="en-US" w:eastAsia="zh-CN" w:bidi="ar"/>
          <w14:textFill>
            <w14:solidFill>
              <w14:schemeClr w14:val="tx1"/>
            </w14:solidFill>
          </w14:textFill>
        </w:rPr>
        <w:t>特此公告</w:t>
      </w:r>
      <w:r>
        <w:rPr>
          <w:rFonts w:hint="eastAsia" w:ascii="仿宋_GB2312" w:hAnsi="Segoe UI" w:eastAsia="仿宋_GB2312" w:cs="仿宋_GB2312"/>
          <w:i w:val="0"/>
          <w:iCs w:val="0"/>
          <w:caps w:val="0"/>
          <w:color w:val="000000" w:themeColor="text1"/>
          <w:spacing w:val="0"/>
          <w:kern w:val="0"/>
          <w:sz w:val="32"/>
          <w:szCs w:val="32"/>
          <w:shd w:val="clear" w:fill="FFFFFF"/>
          <w:lang w:val="en-US" w:eastAsia="zh-CN" w:bidi="ar"/>
          <w14:textFill>
            <w14:solidFill>
              <w14:schemeClr w14:val="tx1"/>
            </w14:solidFill>
          </w14:textFill>
        </w:rPr>
        <w:t>！</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exact"/>
        <w:ind w:left="0" w:right="0" w:firstLine="0" w:firstLineChars="0"/>
        <w:jc w:val="right"/>
        <w:rPr>
          <w:rFonts w:hint="default" w:ascii="Segoe UI" w:hAnsi="Segoe UI" w:eastAsia="Segoe UI" w:cs="Segoe UI"/>
          <w:i w:val="0"/>
          <w:iCs w:val="0"/>
          <w:caps w:val="0"/>
          <w:color w:val="000000" w:themeColor="text1"/>
          <w:spacing w:val="0"/>
          <w:sz w:val="32"/>
          <w:szCs w:val="32"/>
          <w14:textFill>
            <w14:solidFill>
              <w14:schemeClr w14:val="tx1"/>
            </w14:solidFill>
          </w14:textFill>
        </w:rPr>
      </w:pPr>
      <w:r>
        <w:rPr>
          <w:rFonts w:hint="eastAsia" w:ascii="仿宋_GB2312" w:hAnsi="Times New Roman" w:eastAsia="仿宋_GB2312" w:cs="Times New Roman"/>
          <w:bCs w:val="0"/>
          <w:sz w:val="32"/>
          <w:szCs w:val="32"/>
          <w:lang w:val="en-US"/>
        </w:rPr>
        <w:t>中国人民财产保险股份有限公司保山市分公</w:t>
      </w:r>
      <w:r>
        <w:rPr>
          <w:rFonts w:hint="eastAsia" w:ascii="仿宋_GB2312" w:hAnsi="Segoe UI" w:eastAsia="仿宋_GB2312" w:cs="仿宋_GB2312"/>
          <w:i w:val="0"/>
          <w:iCs w:val="0"/>
          <w:caps w:val="0"/>
          <w:color w:val="000000" w:themeColor="text1"/>
          <w:spacing w:val="0"/>
          <w:kern w:val="0"/>
          <w:sz w:val="32"/>
          <w:szCs w:val="32"/>
          <w:shd w:val="clear" w:fill="FFFFFF"/>
          <w:lang w:val="en-US" w:eastAsia="zh-CN" w:bidi="ar"/>
          <w14:textFill>
            <w14:solidFill>
              <w14:schemeClr w14:val="tx1"/>
            </w14:solidFill>
          </w14:textFill>
        </w:rPr>
        <w:t>司</w:t>
      </w:r>
    </w:p>
    <w:p>
      <w:pPr>
        <w:keepNext w:val="0"/>
        <w:keepLines w:val="0"/>
        <w:widowControl/>
        <w:suppressLineNumbers w:val="0"/>
        <w:pBdr>
          <w:top w:val="none" w:color="auto" w:sz="0" w:space="0"/>
          <w:left w:val="none" w:color="auto" w:sz="0" w:space="0"/>
          <w:bottom w:val="none" w:color="auto" w:sz="0" w:space="0"/>
          <w:right w:val="none" w:color="auto" w:sz="0" w:space="0"/>
        </w:pBdr>
        <w:shd w:val="clear" w:fill="FFFFFF"/>
        <w:spacing w:before="0" w:beforeAutospacing="0" w:after="0" w:afterAutospacing="0" w:line="600" w:lineRule="exact"/>
        <w:ind w:left="95" w:right="0" w:firstLine="3200"/>
        <w:jc w:val="right"/>
        <w:rPr>
          <w:rFonts w:hint="default" w:ascii="Segoe UI" w:hAnsi="Segoe UI" w:eastAsia="Segoe UI" w:cs="Segoe UI"/>
          <w:i w:val="0"/>
          <w:iCs w:val="0"/>
          <w:caps w:val="0"/>
          <w:color w:val="000000" w:themeColor="text1"/>
          <w:spacing w:val="0"/>
          <w:sz w:val="32"/>
          <w:szCs w:val="32"/>
          <w14:textFill>
            <w14:solidFill>
              <w14:schemeClr w14:val="tx1"/>
            </w14:solidFill>
          </w14:textFill>
        </w:rPr>
      </w:pPr>
      <w:r>
        <w:rPr>
          <w:rFonts w:hint="eastAsia" w:ascii="仿宋_GB2312" w:hAnsi="Segoe UI" w:eastAsia="仿宋_GB2312" w:cs="仿宋_GB2312"/>
          <w:i w:val="0"/>
          <w:iCs w:val="0"/>
          <w:caps w:val="0"/>
          <w:color w:val="000000" w:themeColor="text1"/>
          <w:spacing w:val="0"/>
          <w:kern w:val="0"/>
          <w:sz w:val="32"/>
          <w:szCs w:val="32"/>
          <w:shd w:val="clear" w:fill="FFFFFF"/>
          <w:lang w:val="en-US" w:eastAsia="zh-CN" w:bidi="ar"/>
          <w14:textFill>
            <w14:solidFill>
              <w14:schemeClr w14:val="tx1"/>
            </w14:solidFill>
          </w14:textFill>
        </w:rPr>
        <w:t>2026年8月10日</w:t>
      </w:r>
    </w:p>
    <w:p>
      <w:pPr>
        <w:spacing w:line="600" w:lineRule="exact"/>
        <w:ind w:firstLine="640" w:firstLineChars="200"/>
        <w:jc w:val="left"/>
        <w:rPr>
          <w:rFonts w:hint="eastAsia" w:ascii="仿宋_GB2312" w:hAnsi="Calibri" w:eastAsia="仿宋_GB2312" w:cs="Times New Roman"/>
          <w:bCs w:val="0"/>
          <w:sz w:val="32"/>
          <w:szCs w:val="22"/>
          <w:lang w:val="zh-CN"/>
        </w:rPr>
      </w:pPr>
    </w:p>
    <w:sectPr>
      <w:footerReference r:id="rId3" w:type="default"/>
      <w:pgSz w:w="11906" w:h="16838"/>
      <w:pgMar w:top="1417" w:right="680" w:bottom="1417" w:left="68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altName w:val="DejaVu Sans"/>
    <w:panose1 w:val="02020603050405020304"/>
    <w:charset w:val="CC"/>
    <w:family w:val="roman"/>
    <w:pitch w:val="default"/>
    <w:sig w:usb0="00000000" w:usb1="00000000" w:usb2="00000009" w:usb3="00000000" w:csb0="400001FF" w:csb1="FFFF0000"/>
  </w:font>
  <w:font w:name="宋体">
    <w:altName w:val="方正书宋_GBK"/>
    <w:panose1 w:val="02010600030101010101"/>
    <w:charset w:val="88"/>
    <w:family w:val="script"/>
    <w:pitch w:val="default"/>
    <w:sig w:usb0="00000000" w:usb1="0000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altName w:val="DejaVu Sans"/>
    <w:panose1 w:val="020B0604020202020204"/>
    <w:charset w:val="01"/>
    <w:family w:val="swiss"/>
    <w:pitch w:val="default"/>
    <w:sig w:usb0="E0002AFF" w:usb1="C0007843" w:usb2="00000009" w:usb3="00000000" w:csb0="400001FF" w:csb1="FFFF0000"/>
  </w:font>
  <w:font w:name="黑体">
    <w:altName w:val="方正黑体_GBK"/>
    <w:panose1 w:val="02010609060101010101"/>
    <w:charset w:val="86"/>
    <w:family w:val="auto"/>
    <w:pitch w:val="default"/>
    <w:sig w:usb0="800002BF" w:usb1="38CF7CFA" w:usb2="00000016" w:usb3="00000000" w:csb0="00040001" w:csb1="00000000"/>
  </w:font>
  <w:font w:name="Courier New">
    <w:altName w:val="DejaVu Sans"/>
    <w:panose1 w:val="02070309020205020404"/>
    <w:charset w:val="01"/>
    <w:family w:val="modern"/>
    <w:pitch w:val="default"/>
    <w:sig w:usb0="E0002AFF" w:usb1="C0007843" w:usb2="00000009" w:usb3="00000000" w:csb0="400001FF" w:csb1="FFFF0000"/>
  </w:font>
  <w:font w:name="Symbol">
    <w:panose1 w:val="02000609000000000000"/>
    <w:charset w:val="02"/>
    <w:family w:val="roman"/>
    <w:pitch w:val="default"/>
    <w:sig w:usb0="800000AF" w:usb1="4000204A" w:usb2="00000000" w:usb3="00000000" w:csb0="20000000" w:csb1="00000000"/>
  </w:font>
  <w:font w:name="DejaVu Sans">
    <w:panose1 w:val="020B0603030804020204"/>
    <w:charset w:val="00"/>
    <w:family w:val="auto"/>
    <w:pitch w:val="default"/>
    <w:sig w:usb0="E7006EFF" w:usb1="D200FDFF" w:usb2="0A246029" w:usb3="0400200C" w:csb0="600001FF" w:csb1="DFFF0000"/>
  </w:font>
  <w:font w:name="Calibri">
    <w:altName w:val="DejaVu Sans"/>
    <w:panose1 w:val="020F0502020204030204"/>
    <w:charset w:val="00"/>
    <w:family w:val="swiss"/>
    <w:pitch w:val="default"/>
    <w:sig w:usb0="00000000" w:usb1="00000000" w:usb2="00000001" w:usb3="00000000" w:csb0="0000019F" w:csb1="00000000"/>
  </w:font>
  <w:font w:name="方正书宋_GBK">
    <w:panose1 w:val="02000000000000000000"/>
    <w:charset w:val="86"/>
    <w:family w:val="auto"/>
    <w:pitch w:val="default"/>
    <w:sig w:usb0="00000001" w:usb1="08000000" w:usb2="00000000" w:usb3="00000000" w:csb0="00040000" w:csb1="00000000"/>
  </w:font>
  <w:font w:name="等线">
    <w:altName w:val="华文中宋"/>
    <w:panose1 w:val="02010600030101010101"/>
    <w:charset w:val="86"/>
    <w:family w:val="auto"/>
    <w:pitch w:val="default"/>
    <w:sig w:usb0="00000000" w:usb1="00000000" w:usb2="00000016" w:usb3="00000000" w:csb0="0004000F" w:csb1="00000000"/>
  </w:font>
  <w:font w:name="华文中宋">
    <w:panose1 w:val="02010600040101010101"/>
    <w:charset w:val="86"/>
    <w:family w:val="auto"/>
    <w:pitch w:val="default"/>
    <w:sig w:usb0="00000287" w:usb1="080F0000" w:usb2="00000000" w:usb3="00000000" w:csb0="0004009F" w:csb1="DFD70000"/>
  </w:font>
  <w:font w:name="方正黑体_GBK">
    <w:panose1 w:val="02000000000000000000"/>
    <w:charset w:val="86"/>
    <w:family w:val="auto"/>
    <w:pitch w:val="default"/>
    <w:sig w:usb0="00000001" w:usb1="08000000" w:usb2="00000000" w:usb3="00000000" w:csb0="00040000" w:csb1="00000000"/>
  </w:font>
  <w:font w:name="Cambria">
    <w:altName w:val="Noto Sans Syriac Eastern"/>
    <w:panose1 w:val="02040503050406030204"/>
    <w:charset w:val="00"/>
    <w:family w:val="roman"/>
    <w:pitch w:val="default"/>
    <w:sig w:usb0="00000000" w:usb1="00000000" w:usb2="02000000" w:usb3="00000000" w:csb0="2000019F" w:csb1="00000000"/>
  </w:font>
  <w:font w:name="Noto Sans Syriac Eastern">
    <w:panose1 w:val="02040503050306020203"/>
    <w:charset w:val="86"/>
    <w:family w:val="auto"/>
    <w:pitch w:val="default"/>
    <w:sig w:usb0="00000000" w:usb1="00000000" w:usb2="00000080" w:usb3="00000000" w:csb0="203E0161" w:csb1="D7FF0000"/>
  </w:font>
  <w:font w:name="楷体_GB2312">
    <w:altName w:val="方正楷体_GBK"/>
    <w:panose1 w:val="02010609030101010101"/>
    <w:charset w:val="86"/>
    <w:family w:val="modern"/>
    <w:pitch w:val="default"/>
    <w:sig w:usb0="00000000" w:usb1="00000000" w:usb2="00000000" w:usb3="00000000" w:csb0="00040000" w:csb1="00000000"/>
  </w:font>
  <w:font w:name="方正楷体_GBK">
    <w:panose1 w:val="02000000000000000000"/>
    <w:charset w:val="86"/>
    <w:family w:val="auto"/>
    <w:pitch w:val="default"/>
    <w:sig w:usb0="00000001" w:usb1="08000000" w:usb2="00000000" w:usb3="00000000" w:csb0="00040000" w:csb1="00000000"/>
  </w:font>
  <w:font w:name="华文宋体">
    <w:altName w:val="方正书宋_GBK"/>
    <w:panose1 w:val="02010600040101010101"/>
    <w:charset w:val="86"/>
    <w:family w:val="auto"/>
    <w:pitch w:val="default"/>
    <w:sig w:usb0="00000000" w:usb1="00000000" w:usb2="00000000" w:usb3="00000000" w:csb0="0004009F" w:csb1="DFD70000"/>
  </w:font>
  <w:font w:name="Consolas">
    <w:altName w:val="Liberation Sans Narrow"/>
    <w:panose1 w:val="020B0609020204030204"/>
    <w:charset w:val="00"/>
    <w:family w:val="modern"/>
    <w:pitch w:val="default"/>
    <w:sig w:usb0="00000000" w:usb1="00000000" w:usb2="00000001" w:usb3="00000000" w:csb0="6000019F" w:csb1="DFD70000"/>
  </w:font>
  <w:font w:name="Liberation Sans Narrow">
    <w:panose1 w:val="020B0606020202030204"/>
    <w:charset w:val="00"/>
    <w:family w:val="auto"/>
    <w:pitch w:val="default"/>
    <w:sig w:usb0="A00002AF" w:usb1="500078FB" w:usb2="00000000" w:usb3="00000000" w:csb0="6000009F" w:csb1="DFD70000"/>
  </w:font>
  <w:font w:name="方正小标宋简体">
    <w:panose1 w:val="02000000000000000000"/>
    <w:charset w:val="86"/>
    <w:family w:val="auto"/>
    <w:pitch w:val="default"/>
    <w:sig w:usb0="A00002BF" w:usb1="184F6CFA" w:usb2="00000012" w:usb3="00000000" w:csb0="00040001" w:csb1="00000000"/>
  </w:font>
  <w:font w:name="仿宋_GB2312">
    <w:altName w:val="方正仿宋_GBK"/>
    <w:panose1 w:val="02010609030101010101"/>
    <w:charset w:val="86"/>
    <w:family w:val="modern"/>
    <w:pitch w:val="default"/>
    <w:sig w:usb0="00000000" w:usb1="00000000" w:usb2="00000000" w:usb3="00000000" w:csb0="00040000" w:csb1="00000000"/>
  </w:font>
  <w:font w:name="方正仿宋_GBK">
    <w:panose1 w:val="02000000000000000000"/>
    <w:charset w:val="86"/>
    <w:family w:val="auto"/>
    <w:pitch w:val="default"/>
    <w:sig w:usb0="00000001" w:usb1="08000000" w:usb2="00000000" w:usb3="00000000" w:csb0="00040000" w:csb1="00000000"/>
  </w:font>
  <w:font w:name="Segoe UI">
    <w:altName w:val="Noto Naskh Arabic"/>
    <w:panose1 w:val="020B0502040204020203"/>
    <w:charset w:val="00"/>
    <w:family w:val="auto"/>
    <w:pitch w:val="default"/>
    <w:sig w:usb0="00000000" w:usb1="00000000" w:usb2="00000009" w:usb3="00000000" w:csb0="200001FF" w:csb1="00000000"/>
  </w:font>
  <w:font w:name="Noto Naskh Arabic">
    <w:panose1 w:val="020B0502040504020204"/>
    <w:charset w:val="00"/>
    <w:family w:val="auto"/>
    <w:pitch w:val="default"/>
    <w:sig w:usb0="80002003" w:usb1="80002000" w:usb2="00000008" w:usb3="00000000" w:csb0="00000041" w:csb1="00080000"/>
  </w:font>
  <w:font w:name="Arial">
    <w:altName w:val="DejaVu Sans"/>
    <w:panose1 w:val="00000000000000000000"/>
    <w:charset w:val="00"/>
    <w:family w:val="auto"/>
    <w:pitch w:val="default"/>
    <w:sig w:usb0="00000000" w:usb1="00000000" w:usb2="00000000" w:usb3="00000000" w:csb0="0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5"/>
      <w:ind w:firstLine="360"/>
      <w:rPr>
        <w:rFonts w:hint="eastAsia"/>
      </w:rPr>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D711663"/>
    <w:multiLevelType w:val="singleLevel"/>
    <w:tmpl w:val="DD711663"/>
    <w:lvl w:ilvl="0" w:tentative="0">
      <w:start w:val="1"/>
      <w:numFmt w:val="decimal"/>
      <w:pStyle w:val="7"/>
      <w:lvlText w:val="%1."/>
      <w:lvlJc w:val="left"/>
      <w:pPr>
        <w:tabs>
          <w:tab w:val="left" w:pos="360"/>
        </w:tabs>
        <w:ind w:left="360" w:hanging="36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trackRevisions w:val="1"/>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ThmNjAzMWJlZjFkMmQwODUwMTJkYzE2ODFiYmFmYTcifQ=="/>
  </w:docVars>
  <w:rsids>
    <w:rsidRoot w:val="00C700F8"/>
    <w:rsid w:val="00082E77"/>
    <w:rsid w:val="000B30F4"/>
    <w:rsid w:val="000B5487"/>
    <w:rsid w:val="00110478"/>
    <w:rsid w:val="001644E1"/>
    <w:rsid w:val="001F3784"/>
    <w:rsid w:val="001F4DCD"/>
    <w:rsid w:val="00201425"/>
    <w:rsid w:val="002219A4"/>
    <w:rsid w:val="002A0803"/>
    <w:rsid w:val="002A39A6"/>
    <w:rsid w:val="002B14CA"/>
    <w:rsid w:val="002C1589"/>
    <w:rsid w:val="002C2728"/>
    <w:rsid w:val="002C7F12"/>
    <w:rsid w:val="002E400C"/>
    <w:rsid w:val="002F2925"/>
    <w:rsid w:val="002F65B9"/>
    <w:rsid w:val="00322ADA"/>
    <w:rsid w:val="00337DB1"/>
    <w:rsid w:val="0039747C"/>
    <w:rsid w:val="0040735D"/>
    <w:rsid w:val="00424AEF"/>
    <w:rsid w:val="0043573A"/>
    <w:rsid w:val="00497EE1"/>
    <w:rsid w:val="005134C6"/>
    <w:rsid w:val="005276DE"/>
    <w:rsid w:val="005373D2"/>
    <w:rsid w:val="00565DA2"/>
    <w:rsid w:val="005B17BC"/>
    <w:rsid w:val="005E695D"/>
    <w:rsid w:val="005E6A5F"/>
    <w:rsid w:val="00607064"/>
    <w:rsid w:val="006443A6"/>
    <w:rsid w:val="006B24B6"/>
    <w:rsid w:val="006E425A"/>
    <w:rsid w:val="007E2460"/>
    <w:rsid w:val="008D3B92"/>
    <w:rsid w:val="008E3FC2"/>
    <w:rsid w:val="009A3BFA"/>
    <w:rsid w:val="009D6F9C"/>
    <w:rsid w:val="00A770C8"/>
    <w:rsid w:val="00AE77C5"/>
    <w:rsid w:val="00B32CD0"/>
    <w:rsid w:val="00BC4A9F"/>
    <w:rsid w:val="00C128FC"/>
    <w:rsid w:val="00C700F8"/>
    <w:rsid w:val="00CA5D20"/>
    <w:rsid w:val="00D25886"/>
    <w:rsid w:val="00D65AC4"/>
    <w:rsid w:val="00D839F5"/>
    <w:rsid w:val="00D93B73"/>
    <w:rsid w:val="00DA54DB"/>
    <w:rsid w:val="00DA6FB8"/>
    <w:rsid w:val="00E218CD"/>
    <w:rsid w:val="00E4315E"/>
    <w:rsid w:val="00E464BF"/>
    <w:rsid w:val="00E538C8"/>
    <w:rsid w:val="00ED7EF2"/>
    <w:rsid w:val="00F13B8F"/>
    <w:rsid w:val="00F25D17"/>
    <w:rsid w:val="00FC6959"/>
    <w:rsid w:val="00FF13A8"/>
    <w:rsid w:val="01286738"/>
    <w:rsid w:val="016C5E0C"/>
    <w:rsid w:val="032E5144"/>
    <w:rsid w:val="03B927F4"/>
    <w:rsid w:val="03C4339C"/>
    <w:rsid w:val="05883ED0"/>
    <w:rsid w:val="05DC2834"/>
    <w:rsid w:val="05E80E12"/>
    <w:rsid w:val="062B1C20"/>
    <w:rsid w:val="06B74313"/>
    <w:rsid w:val="07AF2C99"/>
    <w:rsid w:val="086C5E3E"/>
    <w:rsid w:val="096A10D1"/>
    <w:rsid w:val="09A31185"/>
    <w:rsid w:val="09A57288"/>
    <w:rsid w:val="09C556F2"/>
    <w:rsid w:val="09D3241C"/>
    <w:rsid w:val="0A9A29C8"/>
    <w:rsid w:val="0AB3379D"/>
    <w:rsid w:val="0B8E32EA"/>
    <w:rsid w:val="0C4E02A0"/>
    <w:rsid w:val="0C7F053A"/>
    <w:rsid w:val="0CF5025E"/>
    <w:rsid w:val="0DE62F5D"/>
    <w:rsid w:val="0DF75E4A"/>
    <w:rsid w:val="0E236F2D"/>
    <w:rsid w:val="0E86492E"/>
    <w:rsid w:val="0EE77297"/>
    <w:rsid w:val="0F273F8F"/>
    <w:rsid w:val="0F6E3178"/>
    <w:rsid w:val="11B00A36"/>
    <w:rsid w:val="11DA3777"/>
    <w:rsid w:val="12663A79"/>
    <w:rsid w:val="127B6DBB"/>
    <w:rsid w:val="146E3B8F"/>
    <w:rsid w:val="14702016"/>
    <w:rsid w:val="15166027"/>
    <w:rsid w:val="15510782"/>
    <w:rsid w:val="159424D1"/>
    <w:rsid w:val="15D330DB"/>
    <w:rsid w:val="16171A93"/>
    <w:rsid w:val="16276A0A"/>
    <w:rsid w:val="16E527C7"/>
    <w:rsid w:val="171021B7"/>
    <w:rsid w:val="179E3A27"/>
    <w:rsid w:val="183A72AB"/>
    <w:rsid w:val="1917564F"/>
    <w:rsid w:val="1B277B9E"/>
    <w:rsid w:val="1C0C25EE"/>
    <w:rsid w:val="1C9E50FC"/>
    <w:rsid w:val="1DD91315"/>
    <w:rsid w:val="1E6E4F4E"/>
    <w:rsid w:val="1F437705"/>
    <w:rsid w:val="200645AA"/>
    <w:rsid w:val="209D263E"/>
    <w:rsid w:val="21B04A0C"/>
    <w:rsid w:val="228437BF"/>
    <w:rsid w:val="22A21F61"/>
    <w:rsid w:val="22B61C24"/>
    <w:rsid w:val="23C90DDF"/>
    <w:rsid w:val="23CC71BB"/>
    <w:rsid w:val="24A470FC"/>
    <w:rsid w:val="24BE014A"/>
    <w:rsid w:val="256926A2"/>
    <w:rsid w:val="25B14821"/>
    <w:rsid w:val="25E778B4"/>
    <w:rsid w:val="25F263B7"/>
    <w:rsid w:val="262B40D4"/>
    <w:rsid w:val="263C48DA"/>
    <w:rsid w:val="264201F4"/>
    <w:rsid w:val="272A4F9B"/>
    <w:rsid w:val="273B61ED"/>
    <w:rsid w:val="27E15B29"/>
    <w:rsid w:val="284828B7"/>
    <w:rsid w:val="2860093B"/>
    <w:rsid w:val="287B3626"/>
    <w:rsid w:val="28EB2D2B"/>
    <w:rsid w:val="29700490"/>
    <w:rsid w:val="299C5617"/>
    <w:rsid w:val="29EF6315"/>
    <w:rsid w:val="2C3047F6"/>
    <w:rsid w:val="2D421E13"/>
    <w:rsid w:val="2E24242B"/>
    <w:rsid w:val="2E760480"/>
    <w:rsid w:val="2F8B68A5"/>
    <w:rsid w:val="309148BA"/>
    <w:rsid w:val="30D140CD"/>
    <w:rsid w:val="30DF2077"/>
    <w:rsid w:val="30F465E7"/>
    <w:rsid w:val="324C3077"/>
    <w:rsid w:val="32661C8C"/>
    <w:rsid w:val="3285341D"/>
    <w:rsid w:val="3313266E"/>
    <w:rsid w:val="3399410A"/>
    <w:rsid w:val="35464E38"/>
    <w:rsid w:val="35693F39"/>
    <w:rsid w:val="35A839A1"/>
    <w:rsid w:val="35AA61A7"/>
    <w:rsid w:val="36177AEE"/>
    <w:rsid w:val="377C1A44"/>
    <w:rsid w:val="38990327"/>
    <w:rsid w:val="39D6777A"/>
    <w:rsid w:val="3B5A236B"/>
    <w:rsid w:val="3B6534F1"/>
    <w:rsid w:val="3B8B3443"/>
    <w:rsid w:val="3B966955"/>
    <w:rsid w:val="3C0161AE"/>
    <w:rsid w:val="3C3E52DE"/>
    <w:rsid w:val="3CD806A5"/>
    <w:rsid w:val="3D593035"/>
    <w:rsid w:val="3D994129"/>
    <w:rsid w:val="3DE71143"/>
    <w:rsid w:val="3E234EED"/>
    <w:rsid w:val="3E3E5A09"/>
    <w:rsid w:val="3E3F09FE"/>
    <w:rsid w:val="3F3F51B6"/>
    <w:rsid w:val="40202755"/>
    <w:rsid w:val="419A2313"/>
    <w:rsid w:val="42512F04"/>
    <w:rsid w:val="430805DE"/>
    <w:rsid w:val="431F1BA0"/>
    <w:rsid w:val="447E4233"/>
    <w:rsid w:val="44F93C18"/>
    <w:rsid w:val="4616768B"/>
    <w:rsid w:val="46380953"/>
    <w:rsid w:val="477657CD"/>
    <w:rsid w:val="47FA524F"/>
    <w:rsid w:val="49D02DF1"/>
    <w:rsid w:val="49D6384E"/>
    <w:rsid w:val="49EC5714"/>
    <w:rsid w:val="4A0C5C3C"/>
    <w:rsid w:val="4A9553F6"/>
    <w:rsid w:val="4AA3545B"/>
    <w:rsid w:val="4B5C6BE0"/>
    <w:rsid w:val="4D450975"/>
    <w:rsid w:val="4D8AF187"/>
    <w:rsid w:val="4DC65DCC"/>
    <w:rsid w:val="4EB726FD"/>
    <w:rsid w:val="4F2002A2"/>
    <w:rsid w:val="4F381665"/>
    <w:rsid w:val="513B0341"/>
    <w:rsid w:val="529C14F4"/>
    <w:rsid w:val="52A64F11"/>
    <w:rsid w:val="543330BA"/>
    <w:rsid w:val="54EF499E"/>
    <w:rsid w:val="56464B6A"/>
    <w:rsid w:val="566B73D6"/>
    <w:rsid w:val="56757679"/>
    <w:rsid w:val="574E1AAB"/>
    <w:rsid w:val="57774DAB"/>
    <w:rsid w:val="58CA0FB8"/>
    <w:rsid w:val="59206948"/>
    <w:rsid w:val="59C86CF0"/>
    <w:rsid w:val="59F938E8"/>
    <w:rsid w:val="5A191F5F"/>
    <w:rsid w:val="5A920AB4"/>
    <w:rsid w:val="5BA6419A"/>
    <w:rsid w:val="5BB523DE"/>
    <w:rsid w:val="5E4758CC"/>
    <w:rsid w:val="5E4900F7"/>
    <w:rsid w:val="5EEC1D66"/>
    <w:rsid w:val="60DD5FF3"/>
    <w:rsid w:val="61DC62AA"/>
    <w:rsid w:val="62022FC3"/>
    <w:rsid w:val="632000A9"/>
    <w:rsid w:val="633C0CCD"/>
    <w:rsid w:val="63CF746B"/>
    <w:rsid w:val="65197BC6"/>
    <w:rsid w:val="65657F53"/>
    <w:rsid w:val="65B220C9"/>
    <w:rsid w:val="667D6FB4"/>
    <w:rsid w:val="66B37837"/>
    <w:rsid w:val="66B459C8"/>
    <w:rsid w:val="67145E2B"/>
    <w:rsid w:val="67346CA8"/>
    <w:rsid w:val="67AE5038"/>
    <w:rsid w:val="67D13070"/>
    <w:rsid w:val="68026233"/>
    <w:rsid w:val="6A582B2E"/>
    <w:rsid w:val="6A914E00"/>
    <w:rsid w:val="6A9D7905"/>
    <w:rsid w:val="6B122D3D"/>
    <w:rsid w:val="6B4F070C"/>
    <w:rsid w:val="6B7E03D2"/>
    <w:rsid w:val="6BE06936"/>
    <w:rsid w:val="6CFD57AD"/>
    <w:rsid w:val="6E0F5525"/>
    <w:rsid w:val="6E7F8873"/>
    <w:rsid w:val="6EC73B12"/>
    <w:rsid w:val="6EE175F6"/>
    <w:rsid w:val="71D04DCD"/>
    <w:rsid w:val="732E489D"/>
    <w:rsid w:val="73AA0455"/>
    <w:rsid w:val="73DB3B7B"/>
    <w:rsid w:val="746A1E3C"/>
    <w:rsid w:val="74A1025D"/>
    <w:rsid w:val="74BD1C0B"/>
    <w:rsid w:val="74C85C27"/>
    <w:rsid w:val="764E4E6B"/>
    <w:rsid w:val="766E2582"/>
    <w:rsid w:val="769E7B7B"/>
    <w:rsid w:val="76A25D86"/>
    <w:rsid w:val="776F2A64"/>
    <w:rsid w:val="78F169AF"/>
    <w:rsid w:val="79425135"/>
    <w:rsid w:val="7946371A"/>
    <w:rsid w:val="79B158DE"/>
    <w:rsid w:val="79BC4EE7"/>
    <w:rsid w:val="79F0328B"/>
    <w:rsid w:val="79F2780F"/>
    <w:rsid w:val="7A6A6A02"/>
    <w:rsid w:val="7B0501C8"/>
    <w:rsid w:val="7B747D0F"/>
    <w:rsid w:val="7C2032FD"/>
    <w:rsid w:val="7C3A1D02"/>
    <w:rsid w:val="7C884DB8"/>
    <w:rsid w:val="7CA31E7B"/>
    <w:rsid w:val="7D46593F"/>
    <w:rsid w:val="7DB55ED6"/>
    <w:rsid w:val="7DED91BA"/>
    <w:rsid w:val="7E844885"/>
    <w:rsid w:val="7F3D5FF4"/>
    <w:rsid w:val="7F9321FA"/>
    <w:rsid w:val="7FBFC235"/>
    <w:rsid w:val="7FEB6D17"/>
    <w:rsid w:val="F3D76D48"/>
    <w:rsid w:val="F9BCDEAF"/>
    <w:rsid w:val="FFD66464"/>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iPriority="0" w:name="heading 3"/>
    <w:lsdException w:qFormat="1" w:unhideWhenUsed="0" w:uiPriority="0" w:semiHidden="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qFormat="1"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qFormat="1" w:unhideWhenUsed="0" w:uiPriority="0" w:semiHidden="0" w:name="toa heading"/>
    <w:lsdException w:unhideWhenUsed="0" w:uiPriority="0" w:semiHidden="0" w:name="List"/>
    <w:lsdException w:unhideWhenUsed="0" w:uiPriority="0" w:semiHidden="0" w:name="List Bullet"/>
    <w:lsdException w:qFormat="1"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0" w:semiHidden="0" w:name="Body Text"/>
    <w:lsdException w:qFormat="1"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qFormat="1" w:unhideWhenUsed="0" w:uiPriority="0" w:semiHidden="0" w:name="Body Text First Indent"/>
    <w:lsdException w:qFormat="1"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qFormat="1" w:unhideWhenUsed="0" w:uiPriority="0" w:semiHidden="0" w:name="Block Text"/>
    <w:lsdException w:qFormat="1" w:unhideWhenUsed="0" w:uiPriority="0" w:semiHidden="0" w:name="Hyperlink"/>
    <w:lsdException w:qFormat="1"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unhideWhenUsed="0" w:uiPriority="0" w:semiHidden="0" w:name="HTML Preformatted"/>
    <w:lsdException w:qFormat="1" w:unhideWhenUsed="0" w:uiPriority="0" w:semiHidden="0" w:name="HTML Sample"/>
    <w:lsdException w:unhideWhenUsed="0" w:uiPriority="0" w:semiHidden="0" w:name="HTML Typewriter"/>
    <w:lsdException w:unhideWhenUsed="0" w:uiPriority="0" w:semiHidden="0" w:name="HTML Variable"/>
    <w:lsdException w:qFormat="1" w:uiPriority="99" w:name="Normal Table"/>
    <w:lsdException w:qFormat="1"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unhideWhenUsed="0" w:uiPriority="0" w:semiHidden="0" w:name="Balloon Text"/>
    <w:lsdException w:qFormat="1" w:unhideWhenUsed="0" w:uiPriority="0" w:semiHidden="0" w:name="Table Grid"/>
    <w:lsdException w:uiPriority="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等线" w:hAnsi="等线" w:eastAsia="等线" w:cs="Times New Roman"/>
      <w:kern w:val="2"/>
      <w:sz w:val="21"/>
      <w:szCs w:val="22"/>
      <w:lang w:val="en-US" w:eastAsia="zh-CN" w:bidi="ar-SA"/>
    </w:rPr>
  </w:style>
  <w:style w:type="paragraph" w:styleId="4">
    <w:name w:val="heading 1"/>
    <w:basedOn w:val="1"/>
    <w:next w:val="1"/>
    <w:qFormat/>
    <w:uiPriority w:val="0"/>
    <w:pPr>
      <w:keepNext/>
      <w:keepLines/>
      <w:tabs>
        <w:tab w:val="left" w:pos="360"/>
      </w:tabs>
      <w:adjustRightInd w:val="0"/>
      <w:spacing w:before="120" w:line="360" w:lineRule="auto"/>
      <w:ind w:left="284" w:hanging="284"/>
      <w:textAlignment w:val="baseline"/>
      <w:outlineLvl w:val="0"/>
    </w:pPr>
    <w:rPr>
      <w:rFonts w:ascii="Times New Roman" w:hAnsi="Times New Roman" w:eastAsia="黑体"/>
      <w:b/>
      <w:kern w:val="44"/>
      <w:sz w:val="28"/>
      <w:szCs w:val="20"/>
    </w:rPr>
  </w:style>
  <w:style w:type="paragraph" w:styleId="5">
    <w:name w:val="heading 2"/>
    <w:basedOn w:val="1"/>
    <w:next w:val="1"/>
    <w:qFormat/>
    <w:uiPriority w:val="0"/>
    <w:pPr>
      <w:keepNext/>
      <w:keepLines/>
      <w:spacing w:line="360" w:lineRule="auto"/>
      <w:ind w:firstLine="540" w:firstLineChars="192"/>
      <w:jc w:val="center"/>
      <w:outlineLvl w:val="1"/>
    </w:pPr>
    <w:rPr>
      <w:rFonts w:ascii="Arial" w:hAnsi="Arial"/>
      <w:b/>
      <w:bCs/>
      <w:color w:val="FF0000"/>
      <w:sz w:val="28"/>
      <w:szCs w:val="32"/>
    </w:rPr>
  </w:style>
  <w:style w:type="paragraph" w:styleId="6">
    <w:name w:val="heading 4"/>
    <w:basedOn w:val="1"/>
    <w:next w:val="1"/>
    <w:qFormat/>
    <w:uiPriority w:val="0"/>
    <w:pPr>
      <w:keepNext/>
      <w:keepLines/>
      <w:spacing w:before="280" w:after="290" w:line="372" w:lineRule="auto"/>
      <w:outlineLvl w:val="3"/>
    </w:pPr>
    <w:rPr>
      <w:rFonts w:ascii="Cambria" w:hAnsi="Cambria"/>
      <w:b/>
      <w:bCs/>
      <w:sz w:val="28"/>
      <w:szCs w:val="28"/>
    </w:rPr>
  </w:style>
  <w:style w:type="character" w:default="1" w:styleId="22">
    <w:name w:val="Default Paragraph Font"/>
    <w:semiHidden/>
    <w:unhideWhenUsed/>
    <w:qFormat/>
    <w:uiPriority w:val="1"/>
  </w:style>
  <w:style w:type="table" w:default="1" w:styleId="20">
    <w:name w:val="Normal Table"/>
    <w:semiHidden/>
    <w:unhideWhenUsed/>
    <w:qFormat/>
    <w:uiPriority w:val="99"/>
    <w:tblPr>
      <w:tblCellMar>
        <w:top w:w="0" w:type="dxa"/>
        <w:left w:w="108" w:type="dxa"/>
        <w:bottom w:w="0" w:type="dxa"/>
        <w:right w:w="108" w:type="dxa"/>
      </w:tblCellMar>
    </w:tblPr>
  </w:style>
  <w:style w:type="paragraph" w:customStyle="1" w:styleId="2">
    <w:name w:val="正文文本首行缩进 21"/>
    <w:basedOn w:val="3"/>
    <w:qFormat/>
    <w:uiPriority w:val="0"/>
    <w:pPr>
      <w:spacing w:after="120"/>
      <w:ind w:left="200" w:leftChars="200"/>
    </w:pPr>
    <w:rPr>
      <w:rFonts w:ascii="Calibri" w:hAnsi="Calibri"/>
    </w:rPr>
  </w:style>
  <w:style w:type="paragraph" w:customStyle="1" w:styleId="3">
    <w:name w:val="正文文本缩进1"/>
    <w:basedOn w:val="1"/>
    <w:qFormat/>
    <w:uiPriority w:val="0"/>
    <w:pPr>
      <w:spacing w:line="500" w:lineRule="exact"/>
      <w:ind w:firstLine="200" w:firstLineChars="200"/>
    </w:pPr>
  </w:style>
  <w:style w:type="paragraph" w:styleId="7">
    <w:name w:val="List Number"/>
    <w:basedOn w:val="1"/>
    <w:qFormat/>
    <w:uiPriority w:val="0"/>
    <w:pPr>
      <w:numPr>
        <w:ilvl w:val="0"/>
        <w:numId w:val="1"/>
      </w:numPr>
    </w:pPr>
  </w:style>
  <w:style w:type="paragraph" w:styleId="8">
    <w:name w:val="toa heading"/>
    <w:basedOn w:val="1"/>
    <w:next w:val="1"/>
    <w:qFormat/>
    <w:uiPriority w:val="0"/>
    <w:pPr>
      <w:spacing w:before="120"/>
    </w:pPr>
    <w:rPr>
      <w:rFonts w:ascii="Arial" w:hAnsi="Arial" w:cs="Arial"/>
      <w:sz w:val="24"/>
      <w:szCs w:val="24"/>
    </w:rPr>
  </w:style>
  <w:style w:type="paragraph" w:styleId="9">
    <w:name w:val="annotation text"/>
    <w:basedOn w:val="1"/>
    <w:unhideWhenUsed/>
    <w:qFormat/>
    <w:uiPriority w:val="0"/>
    <w:pPr>
      <w:jc w:val="left"/>
    </w:pPr>
    <w:rPr>
      <w:rFonts w:ascii="Times New Roman" w:hAnsi="Times New Roman"/>
    </w:rPr>
  </w:style>
  <w:style w:type="paragraph" w:styleId="10">
    <w:name w:val="Body Text"/>
    <w:basedOn w:val="1"/>
    <w:next w:val="1"/>
    <w:qFormat/>
    <w:uiPriority w:val="0"/>
    <w:pPr>
      <w:spacing w:after="120"/>
    </w:pPr>
  </w:style>
  <w:style w:type="paragraph" w:styleId="11">
    <w:name w:val="Body Text Indent"/>
    <w:basedOn w:val="1"/>
    <w:next w:val="12"/>
    <w:unhideWhenUsed/>
    <w:qFormat/>
    <w:uiPriority w:val="0"/>
    <w:pPr>
      <w:spacing w:line="460" w:lineRule="exact"/>
      <w:ind w:firstLine="510"/>
    </w:pPr>
    <w:rPr>
      <w:szCs w:val="20"/>
    </w:rPr>
  </w:style>
  <w:style w:type="paragraph" w:styleId="12">
    <w:name w:val="Body Text First Indent 2"/>
    <w:basedOn w:val="11"/>
    <w:next w:val="13"/>
    <w:qFormat/>
    <w:uiPriority w:val="0"/>
    <w:pPr>
      <w:spacing w:after="120" w:line="240" w:lineRule="auto"/>
      <w:ind w:left="420" w:leftChars="200" w:firstLine="420" w:firstLineChars="200"/>
    </w:pPr>
    <w:rPr>
      <w:rFonts w:ascii="楷体_GB2312" w:eastAsia="楷体_GB2312"/>
      <w:bCs/>
      <w:sz w:val="24"/>
      <w:szCs w:val="24"/>
    </w:rPr>
  </w:style>
  <w:style w:type="paragraph" w:styleId="13">
    <w:name w:val="Block Text"/>
    <w:basedOn w:val="1"/>
    <w:qFormat/>
    <w:uiPriority w:val="0"/>
    <w:pPr>
      <w:widowControl/>
      <w:spacing w:after="120"/>
      <w:ind w:left="1440" w:leftChars="700" w:right="1440" w:rightChars="700"/>
    </w:pPr>
    <w:rPr>
      <w:rFonts w:ascii="Times New Roman" w:hAnsi="Times New Roman"/>
      <w:kern w:val="0"/>
      <w:sz w:val="20"/>
      <w:szCs w:val="20"/>
    </w:rPr>
  </w:style>
  <w:style w:type="paragraph" w:styleId="14">
    <w:name w:val="Plain Text"/>
    <w:basedOn w:val="1"/>
    <w:next w:val="1"/>
    <w:qFormat/>
    <w:uiPriority w:val="0"/>
    <w:rPr>
      <w:rFonts w:ascii="宋体" w:hAnsi="Courier New" w:eastAsia="华文宋体"/>
      <w:sz w:val="28"/>
      <w:szCs w:val="20"/>
    </w:rPr>
  </w:style>
  <w:style w:type="paragraph" w:styleId="15">
    <w:name w:val="footer"/>
    <w:basedOn w:val="1"/>
    <w:link w:val="32"/>
    <w:qFormat/>
    <w:uiPriority w:val="0"/>
    <w:pPr>
      <w:tabs>
        <w:tab w:val="center" w:pos="4153"/>
        <w:tab w:val="right" w:pos="8306"/>
      </w:tabs>
      <w:snapToGrid w:val="0"/>
      <w:jc w:val="left"/>
    </w:pPr>
    <w:rPr>
      <w:sz w:val="18"/>
      <w:szCs w:val="18"/>
    </w:rPr>
  </w:style>
  <w:style w:type="paragraph" w:styleId="16">
    <w:name w:val="header"/>
    <w:basedOn w:val="1"/>
    <w:link w:val="31"/>
    <w:qFormat/>
    <w:uiPriority w:val="0"/>
    <w:pPr>
      <w:pBdr>
        <w:bottom w:val="single" w:color="auto" w:sz="6" w:space="1"/>
      </w:pBdr>
      <w:tabs>
        <w:tab w:val="center" w:pos="4153"/>
        <w:tab w:val="right" w:pos="8306"/>
      </w:tabs>
      <w:snapToGrid w:val="0"/>
      <w:jc w:val="center"/>
    </w:pPr>
    <w:rPr>
      <w:sz w:val="18"/>
      <w:szCs w:val="18"/>
    </w:rPr>
  </w:style>
  <w:style w:type="paragraph" w:styleId="17">
    <w:name w:val="Normal (Web)"/>
    <w:basedOn w:val="1"/>
    <w:qFormat/>
    <w:uiPriority w:val="0"/>
    <w:pPr>
      <w:spacing w:beforeAutospacing="1" w:afterAutospacing="1"/>
      <w:jc w:val="left"/>
    </w:pPr>
    <w:rPr>
      <w:kern w:val="0"/>
      <w:sz w:val="24"/>
    </w:rPr>
  </w:style>
  <w:style w:type="paragraph" w:styleId="18">
    <w:name w:val="annotation subject"/>
    <w:basedOn w:val="9"/>
    <w:next w:val="1"/>
    <w:unhideWhenUsed/>
    <w:qFormat/>
    <w:uiPriority w:val="0"/>
    <w:rPr>
      <w:b/>
      <w:bCs/>
    </w:rPr>
  </w:style>
  <w:style w:type="paragraph" w:styleId="19">
    <w:name w:val="Body Text First Indent"/>
    <w:basedOn w:val="10"/>
    <w:qFormat/>
    <w:uiPriority w:val="0"/>
    <w:pPr>
      <w:ind w:firstLine="420" w:firstLineChars="100"/>
    </w:pPr>
  </w:style>
  <w:style w:type="table" w:styleId="21">
    <w:name w:val="Table Grid"/>
    <w:basedOn w:val="2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3">
    <w:name w:val="Strong"/>
    <w:basedOn w:val="22"/>
    <w:qFormat/>
    <w:uiPriority w:val="0"/>
    <w:rPr>
      <w:b/>
    </w:rPr>
  </w:style>
  <w:style w:type="character" w:styleId="24">
    <w:name w:val="FollowedHyperlink"/>
    <w:basedOn w:val="22"/>
    <w:qFormat/>
    <w:uiPriority w:val="0"/>
    <w:rPr>
      <w:color w:val="800080"/>
      <w:u w:val="none"/>
    </w:rPr>
  </w:style>
  <w:style w:type="character" w:styleId="25">
    <w:name w:val="HTML Definition"/>
    <w:basedOn w:val="22"/>
    <w:qFormat/>
    <w:uiPriority w:val="0"/>
    <w:rPr>
      <w:i/>
    </w:rPr>
  </w:style>
  <w:style w:type="character" w:styleId="26">
    <w:name w:val="Hyperlink"/>
    <w:basedOn w:val="22"/>
    <w:qFormat/>
    <w:uiPriority w:val="0"/>
    <w:rPr>
      <w:color w:val="666666"/>
      <w:u w:val="none"/>
    </w:rPr>
  </w:style>
  <w:style w:type="character" w:styleId="27">
    <w:name w:val="HTML Code"/>
    <w:basedOn w:val="22"/>
    <w:qFormat/>
    <w:uiPriority w:val="0"/>
    <w:rPr>
      <w:rFonts w:hint="default" w:ascii="Consolas" w:hAnsi="Consolas" w:eastAsia="Consolas" w:cs="Consolas"/>
      <w:color w:val="C7254E"/>
      <w:sz w:val="21"/>
      <w:szCs w:val="21"/>
      <w:shd w:val="clear" w:color="auto" w:fill="F9F2F4"/>
    </w:rPr>
  </w:style>
  <w:style w:type="character" w:styleId="28">
    <w:name w:val="annotation reference"/>
    <w:unhideWhenUsed/>
    <w:qFormat/>
    <w:uiPriority w:val="0"/>
    <w:rPr>
      <w:sz w:val="21"/>
      <w:szCs w:val="21"/>
    </w:rPr>
  </w:style>
  <w:style w:type="character" w:styleId="29">
    <w:name w:val="HTML Keyboard"/>
    <w:basedOn w:val="22"/>
    <w:qFormat/>
    <w:uiPriority w:val="0"/>
    <w:rPr>
      <w:rFonts w:ascii="Consolas" w:hAnsi="Consolas" w:eastAsia="Consolas" w:cs="Consolas"/>
      <w:color w:val="FFFFFF"/>
      <w:sz w:val="21"/>
      <w:szCs w:val="21"/>
      <w:shd w:val="clear" w:color="auto" w:fill="333333"/>
    </w:rPr>
  </w:style>
  <w:style w:type="character" w:styleId="30">
    <w:name w:val="HTML Sample"/>
    <w:basedOn w:val="22"/>
    <w:qFormat/>
    <w:uiPriority w:val="0"/>
    <w:rPr>
      <w:rFonts w:hint="default" w:ascii="Consolas" w:hAnsi="Consolas" w:eastAsia="Consolas" w:cs="Consolas"/>
      <w:sz w:val="21"/>
      <w:szCs w:val="21"/>
    </w:rPr>
  </w:style>
  <w:style w:type="character" w:customStyle="1" w:styleId="31">
    <w:name w:val="页眉 字符"/>
    <w:basedOn w:val="22"/>
    <w:link w:val="16"/>
    <w:qFormat/>
    <w:uiPriority w:val="0"/>
    <w:rPr>
      <w:rFonts w:asciiTheme="minorHAnsi" w:hAnsiTheme="minorHAnsi" w:eastAsiaTheme="minorEastAsia" w:cstheme="minorBidi"/>
      <w:kern w:val="2"/>
      <w:sz w:val="18"/>
      <w:szCs w:val="18"/>
    </w:rPr>
  </w:style>
  <w:style w:type="character" w:customStyle="1" w:styleId="32">
    <w:name w:val="页脚 字符"/>
    <w:basedOn w:val="22"/>
    <w:link w:val="15"/>
    <w:qFormat/>
    <w:uiPriority w:val="0"/>
    <w:rPr>
      <w:rFonts w:asciiTheme="minorHAnsi" w:hAnsiTheme="minorHAnsi" w:eastAsiaTheme="minorEastAsia" w:cstheme="minorBidi"/>
      <w:kern w:val="2"/>
      <w:sz w:val="18"/>
      <w:szCs w:val="18"/>
    </w:rPr>
  </w:style>
  <w:style w:type="character" w:customStyle="1" w:styleId="33">
    <w:name w:val="glyphicon6"/>
    <w:basedOn w:val="22"/>
    <w:qFormat/>
    <w:uiPriority w:val="0"/>
  </w:style>
  <w:style w:type="character" w:customStyle="1" w:styleId="34">
    <w:name w:val="hour_pm"/>
    <w:basedOn w:val="22"/>
    <w:qFormat/>
    <w:uiPriority w:val="0"/>
  </w:style>
  <w:style w:type="character" w:customStyle="1" w:styleId="35">
    <w:name w:val="indent"/>
    <w:basedOn w:val="22"/>
    <w:qFormat/>
    <w:uiPriority w:val="0"/>
  </w:style>
  <w:style w:type="character" w:customStyle="1" w:styleId="36">
    <w:name w:val="hover1"/>
    <w:basedOn w:val="22"/>
    <w:qFormat/>
    <w:uiPriority w:val="0"/>
    <w:rPr>
      <w:shd w:val="clear" w:color="auto" w:fill="EEEEEE"/>
    </w:rPr>
  </w:style>
  <w:style w:type="character" w:customStyle="1" w:styleId="37">
    <w:name w:val="old"/>
    <w:basedOn w:val="22"/>
    <w:qFormat/>
    <w:uiPriority w:val="0"/>
    <w:rPr>
      <w:color w:val="999999"/>
    </w:rPr>
  </w:style>
  <w:style w:type="character" w:customStyle="1" w:styleId="38">
    <w:name w:val="hour_am"/>
    <w:basedOn w:val="22"/>
    <w:qFormat/>
    <w:uiPriority w:val="0"/>
  </w:style>
  <w:style w:type="character" w:customStyle="1" w:styleId="39">
    <w:name w:val="icon"/>
    <w:basedOn w:val="22"/>
    <w:qFormat/>
    <w:uiPriority w:val="0"/>
  </w:style>
  <w:style w:type="paragraph" w:customStyle="1" w:styleId="40">
    <w:name w:val="_Style 24"/>
    <w:basedOn w:val="1"/>
    <w:next w:val="1"/>
    <w:qFormat/>
    <w:uiPriority w:val="0"/>
    <w:pPr>
      <w:pBdr>
        <w:bottom w:val="single" w:color="auto" w:sz="6" w:space="1"/>
      </w:pBdr>
      <w:jc w:val="center"/>
    </w:pPr>
    <w:rPr>
      <w:rFonts w:ascii="Arial" w:eastAsia="宋体"/>
      <w:vanish/>
      <w:sz w:val="16"/>
    </w:rPr>
  </w:style>
  <w:style w:type="paragraph" w:customStyle="1" w:styleId="41">
    <w:name w:val="_Style 25"/>
    <w:basedOn w:val="1"/>
    <w:next w:val="1"/>
    <w:qFormat/>
    <w:uiPriority w:val="0"/>
    <w:pPr>
      <w:pBdr>
        <w:top w:val="single" w:color="auto" w:sz="6" w:space="1"/>
      </w:pBdr>
      <w:jc w:val="center"/>
    </w:pPr>
    <w:rPr>
      <w:rFonts w:ascii="Arial" w:eastAsia="宋体"/>
      <w:vanish/>
      <w:sz w:val="16"/>
    </w:rPr>
  </w:style>
  <w:style w:type="character" w:customStyle="1" w:styleId="42">
    <w:name w:val="NormalCharacter"/>
    <w:qFormat/>
    <w:uiPriority w:val="0"/>
    <w:rPr>
      <w:rFonts w:ascii="Times New Roman" w:hAnsi="Times New Roman" w:eastAsia="宋体"/>
    </w:rPr>
  </w:style>
  <w:style w:type="paragraph" w:customStyle="1" w:styleId="43">
    <w:name w:val="style5"/>
    <w:qFormat/>
    <w:uiPriority w:val="0"/>
    <w:pPr>
      <w:widowControl w:val="0"/>
      <w:jc w:val="both"/>
    </w:pPr>
    <w:rPr>
      <w:rFonts w:ascii="宋体" w:hAnsi="宋体" w:eastAsia="宋体" w:cs="宋体"/>
      <w:kern w:val="2"/>
      <w:sz w:val="22"/>
      <w:szCs w:val="24"/>
      <w:lang w:val="en-US" w:eastAsia="zh-CN" w:bidi="ar-SA"/>
    </w:r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numbering" Target="numbering.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微软中国</Company>
  <Pages>2</Pages>
  <Words>734</Words>
  <Characters>819</Characters>
  <Lines>7</Lines>
  <Paragraphs>2</Paragraphs>
  <TotalTime>7</TotalTime>
  <ScaleCrop>false</ScaleCrop>
  <LinksUpToDate>false</LinksUpToDate>
  <CharactersWithSpaces>3982</CharactersWithSpaces>
  <Application>WPS Office_11.8.2.1123_F1E327BC-269C-435d-A152-05C5408002CA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2014-10-31T04:08:00Z</dcterms:created>
  <dc:creator>Administrator</dc:creator>
  <cp:lastModifiedBy>张芊芊</cp:lastModifiedBy>
  <cp:lastPrinted>2020-06-12T19:59:00Z</cp:lastPrinted>
  <dcterms:modified xsi:type="dcterms:W3CDTF">2026-08-10T14:31:52Z</dcterms:modified>
  <cp:revision>271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2052-11.8.2.1123</vt:lpwstr>
  </property>
  <property fmtid="{D5CDD505-2E9C-101B-9397-08002B2CF9AE}" pid="3" name="ICV">
    <vt:lpwstr>27B49D43DCB64153A12C621803E4A57E_13</vt:lpwstr>
  </property>
  <property fmtid="{D5CDD505-2E9C-101B-9397-08002B2CF9AE}" pid="4" name="KSOTemplateDocerSaveRecord">
    <vt:lpwstr>eyJoZGlkIjoiZmI0MGZkMTQ5NzI3N2Q4MTZiMDVmNTA2YmJmYjQwZmQiLCJ1c2VySWQiOiI3NDE3OTA3MDEifQ==</vt:lpwstr>
  </property>
</Properties>
</file>