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38"/>
        <w:pBdr/>
        <w:spacing w:after="120"/>
        <w:ind w:firstLine="0" w:left="550"/>
        <w:jc w:val="center"/>
        <w:rPr>
          <w:rFonts w:ascii="宋体" w:hAnsi="宋体"/>
          <w:b/>
          <w:bCs/>
          <w:color w:val="000000"/>
          <w:sz w:val="76"/>
          <w:szCs w:val="76"/>
          <w:highlight w:val="none"/>
        </w:rPr>
      </w:pPr>
      <w:r>
        <w:rPr>
          <w:rFonts w:hint="eastAsia" w:ascii="宋体" w:hAnsi="宋体"/>
          <w:b/>
          <w:bCs/>
          <w:color w:val="000000"/>
          <w:sz w:val="76"/>
          <w:szCs w:val="76"/>
          <w:highlight w:val="none"/>
        </w:rPr>
        <w:t xml:space="preserve">采购文件</w:t>
      </w:r>
      <w:r>
        <w:rPr>
          <w:rFonts w:ascii="宋体" w:hAnsi="宋体"/>
          <w:b/>
          <w:bCs/>
          <w:color w:val="000000"/>
          <w:sz w:val="76"/>
          <w:szCs w:val="76"/>
          <w:highlight w:val="none"/>
        </w:rPr>
      </w:r>
      <w:r>
        <w:rPr>
          <w:rFonts w:ascii="宋体" w:hAnsi="宋体"/>
          <w:b/>
          <w:bCs/>
          <w:color w:val="000000"/>
          <w:sz w:val="76"/>
          <w:szCs w:val="76"/>
          <w:highlight w:val="none"/>
        </w:rPr>
      </w:r>
    </w:p>
    <w:p>
      <w:pPr>
        <w:pStyle w:val="938"/>
        <w:pBdr/>
        <w:spacing/>
        <w:ind w:firstLine="883"/>
        <w:jc w:val="center"/>
        <w:rPr>
          <w:rFonts w:ascii="宋体" w:hAnsi="宋体"/>
          <w:b/>
          <w:bCs/>
          <w:color w:val="000000"/>
          <w:sz w:val="44"/>
          <w:highlight w:val="none"/>
        </w:rPr>
      </w:pPr>
      <w:r>
        <w:rPr>
          <w:rFonts w:ascii="宋体" w:hAnsi="宋体"/>
          <w:b/>
          <w:bCs/>
          <w:color w:val="000000"/>
          <w:sz w:val="44"/>
          <w:highlight w:val="none"/>
        </w:rPr>
      </w:r>
      <w:r>
        <w:rPr>
          <w:rFonts w:ascii="宋体" w:hAnsi="宋体"/>
          <w:b/>
          <w:bCs/>
          <w:color w:val="000000"/>
          <w:sz w:val="44"/>
          <w:highlight w:val="none"/>
        </w:rPr>
      </w:r>
      <w:r>
        <w:rPr>
          <w:rFonts w:ascii="宋体" w:hAnsi="宋体"/>
          <w:b/>
          <w:bCs/>
          <w:color w:val="000000"/>
          <w:sz w:val="44"/>
          <w:highlight w:val="none"/>
        </w:rPr>
      </w:r>
    </w:p>
    <w:p>
      <w:pPr>
        <w:pStyle w:val="920"/>
        <w:pBdr/>
        <w:tabs>
          <w:tab w:val="left" w:leader="none" w:pos="2200"/>
        </w:tabs>
        <w:spacing w:line="360" w:lineRule="auto"/>
        <w:ind w:hanging="1800" w:left="2518"/>
        <w:rPr>
          <w:rFonts w:hint="eastAsia" w:ascii="宋体" w:hAnsi="宋体" w:cs="Times New Roman"/>
          <w:bCs/>
          <w:color w:val="000000"/>
          <w:sz w:val="36"/>
          <w:szCs w:val="36"/>
          <w:highlight w:val="none"/>
          <w:u w:val="single"/>
        </w:rPr>
      </w:pPr>
      <w:r>
        <w:rPr>
          <w:rFonts w:ascii="宋体" w:hAnsi="宋体"/>
          <w:color w:val="000000"/>
          <w:sz w:val="36"/>
          <w:szCs w:val="36"/>
          <w:highlight w:val="none"/>
        </w:rPr>
        <w:t xml:space="preserve">项目名称：</w:t>
      </w:r>
      <w:r>
        <w:rPr>
          <w:rFonts w:hint="eastAsia" w:ascii="宋体" w:hAnsi="宋体"/>
          <w:bCs/>
          <w:color w:val="000000"/>
          <w:sz w:val="36"/>
          <w:szCs w:val="36"/>
          <w:highlight w:val="none"/>
          <w:u w:val="single"/>
        </w:rPr>
        <w:t xml:space="preserve"> 人保险寿江苏省分公司</w:t>
      </w:r>
      <w:r>
        <w:rPr>
          <w:rFonts w:hint="eastAsia" w:ascii="宋体" w:hAnsi="宋体" w:cs="Times New Roman"/>
          <w:bCs/>
          <w:color w:val="000000"/>
          <w:sz w:val="36"/>
          <w:szCs w:val="36"/>
          <w:highlight w:val="none"/>
          <w:u w:val="single"/>
        </w:rPr>
        <w:t xml:space="preserve">三季度新增与晋升推动方案</w:t>
      </w:r>
      <w:r>
        <w:rPr>
          <w:rFonts w:hint="eastAsia" w:ascii="宋体" w:hAnsi="宋体" w:cs="Times New Roman"/>
          <w:bCs/>
          <w:color w:val="000000"/>
          <w:sz w:val="36"/>
          <w:szCs w:val="36"/>
          <w:highlight w:val="none"/>
          <w:u w:val="single"/>
          <w:lang w:val="en-US" w:eastAsia="zh-CN"/>
        </w:rPr>
        <w:t xml:space="preserve">8</w:t>
      </w:r>
      <w:r>
        <w:rPr>
          <w:rFonts w:hint="eastAsia" w:ascii="宋体" w:hAnsi="宋体" w:cs="Times New Roman"/>
          <w:bCs/>
          <w:color w:val="000000"/>
          <w:sz w:val="36"/>
          <w:szCs w:val="36"/>
          <w:highlight w:val="none"/>
          <w:u w:val="single"/>
        </w:rPr>
        <w:t xml:space="preserve">月团康活动采购项目</w:t>
      </w:r>
      <w:r>
        <w:rPr>
          <w:rFonts w:hint="eastAsia" w:ascii="宋体" w:hAnsi="宋体" w:cs="Times New Roman"/>
          <w:bCs/>
          <w:color w:val="000000"/>
          <w:sz w:val="36"/>
          <w:szCs w:val="36"/>
          <w:highlight w:val="none"/>
          <w:u w:val="single"/>
        </w:rPr>
      </w:r>
      <w:r>
        <w:rPr>
          <w:rFonts w:hint="eastAsia" w:ascii="宋体" w:hAnsi="宋体" w:cs="Times New Roman"/>
          <w:bCs/>
          <w:color w:val="000000"/>
          <w:sz w:val="36"/>
          <w:szCs w:val="36"/>
          <w:highlight w:val="none"/>
          <w:u w:val="single"/>
        </w:rPr>
      </w:r>
    </w:p>
    <w:p>
      <w:pPr>
        <w:pStyle w:val="920"/>
        <w:pBdr/>
        <w:tabs>
          <w:tab w:val="left" w:leader="none" w:pos="2200"/>
        </w:tabs>
        <w:spacing w:line="360" w:lineRule="auto"/>
        <w:ind w:firstLine="720"/>
        <w:rPr>
          <w:rFonts w:ascii="宋体" w:hAnsi="宋体"/>
          <w:color w:val="000000"/>
          <w:sz w:val="36"/>
          <w:szCs w:val="36"/>
          <w:highlight w:val="none"/>
        </w:rPr>
      </w:pPr>
      <w:r>
        <w:rPr>
          <w:rFonts w:hint="eastAsia" w:ascii="宋体" w:hAnsi="宋体"/>
          <w:color w:val="000000"/>
          <w:sz w:val="36"/>
          <w:szCs w:val="36"/>
          <w:highlight w:val="none"/>
        </w:rPr>
        <w:t xml:space="preserve">项目</w:t>
      </w:r>
      <w:r>
        <w:rPr>
          <w:rFonts w:ascii="宋体" w:hAnsi="宋体"/>
          <w:color w:val="000000"/>
          <w:sz w:val="36"/>
          <w:szCs w:val="36"/>
          <w:highlight w:val="none"/>
        </w:rPr>
        <w:t xml:space="preserve">编号：</w:t>
      </w:r>
      <w:r>
        <w:rPr>
          <w:rFonts w:hint="eastAsia" w:ascii="宋体" w:hAnsi="宋体"/>
          <w:color w:val="000000"/>
          <w:sz w:val="36"/>
          <w:szCs w:val="36"/>
          <w:highlight w:val="none"/>
        </w:rPr>
        <w:t xml:space="preserve">GX-202</w:t>
      </w:r>
      <w:r>
        <w:rPr>
          <w:rFonts w:ascii="宋体" w:hAnsi="宋体"/>
          <w:color w:val="000000"/>
          <w:sz w:val="36"/>
          <w:szCs w:val="36"/>
          <w:highlight w:val="none"/>
        </w:rPr>
        <w:t xml:space="preserve">6</w:t>
      </w:r>
      <w:r>
        <w:rPr>
          <w:rFonts w:hint="eastAsia" w:ascii="宋体" w:hAnsi="宋体"/>
          <w:color w:val="000000"/>
          <w:sz w:val="36"/>
          <w:szCs w:val="36"/>
          <w:highlight w:val="none"/>
        </w:rPr>
        <w:t xml:space="preserve">-0</w:t>
      </w:r>
      <w:r>
        <w:rPr>
          <w:rFonts w:hint="eastAsia" w:ascii="宋体" w:hAnsi="宋体"/>
          <w:color w:val="000000"/>
          <w:sz w:val="36"/>
          <w:szCs w:val="36"/>
          <w:highlight w:val="none"/>
          <w:lang w:val="en-US" w:eastAsia="zh-CN"/>
        </w:rPr>
        <w:t xml:space="preserve">3</w:t>
      </w:r>
      <w:r>
        <w:rPr>
          <w:rFonts w:ascii="宋体" w:hAnsi="宋体"/>
          <w:color w:val="000000"/>
          <w:sz w:val="36"/>
          <w:szCs w:val="36"/>
          <w:highlight w:val="none"/>
        </w:rPr>
        <w:t xml:space="preserve">            </w:t>
      </w:r>
      <w:r>
        <w:rPr>
          <w:rFonts w:ascii="宋体" w:hAnsi="宋体"/>
          <w:color w:val="000000"/>
          <w:sz w:val="36"/>
          <w:szCs w:val="36"/>
          <w:highlight w:val="none"/>
        </w:rPr>
      </w:r>
      <w:r>
        <w:rPr>
          <w:rFonts w:ascii="宋体" w:hAnsi="宋体"/>
          <w:color w:val="000000"/>
          <w:sz w:val="36"/>
          <w:szCs w:val="36"/>
          <w:highlight w:val="none"/>
        </w:rPr>
      </w:r>
    </w:p>
    <w:p>
      <w:pPr>
        <w:pStyle w:val="920"/>
        <w:pBdr/>
        <w:tabs>
          <w:tab w:val="left" w:leader="none" w:pos="2200"/>
        </w:tabs>
        <w:spacing w:line="360" w:lineRule="auto"/>
        <w:ind w:hanging="1731" w:left="2613"/>
        <w:rPr>
          <w:rFonts w:ascii="宋体" w:hAnsi="宋体"/>
          <w:bCs/>
          <w:color w:val="000000"/>
          <w:sz w:val="36"/>
          <w:szCs w:val="36"/>
          <w:highlight w:val="none"/>
        </w:rPr>
      </w:pPr>
      <w:r>
        <w:rPr>
          <w:rFonts w:ascii="宋体" w:hAnsi="宋体"/>
          <w:bCs/>
          <w:color w:val="000000"/>
          <w:sz w:val="36"/>
          <w:szCs w:val="36"/>
          <w:highlight w:val="none"/>
        </w:rPr>
      </w:r>
      <w:r>
        <w:rPr>
          <w:rFonts w:ascii="宋体" w:hAnsi="宋体"/>
          <w:bCs/>
          <w:color w:val="000000"/>
          <w:sz w:val="36"/>
          <w:szCs w:val="36"/>
          <w:highlight w:val="none"/>
        </w:rPr>
      </w:r>
      <w:r>
        <w:rPr>
          <w:rFonts w:ascii="宋体" w:hAnsi="宋体"/>
          <w:bCs/>
          <w:color w:val="000000"/>
          <w:sz w:val="36"/>
          <w:szCs w:val="36"/>
          <w:highlight w:val="none"/>
        </w:rPr>
      </w:r>
    </w:p>
    <w:p>
      <w:pPr>
        <w:pStyle w:val="920"/>
        <w:pBdr/>
        <w:tabs>
          <w:tab w:val="left" w:leader="none" w:pos="2200"/>
        </w:tabs>
        <w:spacing w:line="360" w:lineRule="auto"/>
        <w:ind w:hanging="1904" w:left="2614"/>
        <w:rPr>
          <w:rFonts w:ascii="宋体" w:hAnsi="宋体"/>
          <w:bCs/>
          <w:color w:val="000000"/>
          <w:sz w:val="36"/>
          <w:szCs w:val="36"/>
          <w:highlight w:val="none"/>
        </w:rPr>
      </w:pPr>
      <w:r>
        <w:rPr>
          <w:rFonts w:hint="eastAsia" w:ascii="宋体" w:hAnsi="宋体"/>
          <w:bCs/>
          <w:color w:val="000000"/>
          <w:sz w:val="36"/>
          <w:szCs w:val="36"/>
          <w:highlight w:val="none"/>
        </w:rPr>
        <w:t xml:space="preserve">采 购 人：中国人民人寿保险股份有限公司江苏省分公司个人保险部</w:t>
      </w:r>
      <w:r>
        <w:rPr>
          <w:rFonts w:ascii="宋体" w:hAnsi="宋体"/>
          <w:bCs/>
          <w:color w:val="000000"/>
          <w:sz w:val="36"/>
          <w:szCs w:val="36"/>
          <w:highlight w:val="none"/>
        </w:rPr>
      </w:r>
      <w:r>
        <w:rPr>
          <w:rFonts w:ascii="宋体" w:hAnsi="宋体"/>
          <w:bCs/>
          <w:color w:val="000000"/>
          <w:sz w:val="36"/>
          <w:szCs w:val="36"/>
          <w:highlight w:val="none"/>
        </w:rPr>
      </w:r>
    </w:p>
    <w:p>
      <w:pPr>
        <w:pStyle w:val="920"/>
        <w:pBdr/>
        <w:spacing w:line="360" w:lineRule="auto"/>
        <w:ind/>
        <w:jc w:val="center"/>
        <w:rPr>
          <w:rFonts w:ascii="宋体" w:hAnsi="宋体" w:cs="Arial"/>
          <w:color w:val="000000"/>
          <w:sz w:val="36"/>
          <w:szCs w:val="36"/>
          <w:highlight w:val="none"/>
        </w:rPr>
      </w:pPr>
      <w:r>
        <w:rPr>
          <w:rFonts w:ascii="宋体" w:hAnsi="宋体" w:cs="Arial"/>
          <w:color w:val="000000"/>
          <w:sz w:val="36"/>
          <w:szCs w:val="36"/>
          <w:highlight w:val="none"/>
        </w:rPr>
      </w:r>
      <w:r>
        <w:rPr>
          <w:rFonts w:ascii="宋体" w:hAnsi="宋体" w:cs="Arial"/>
          <w:color w:val="000000"/>
          <w:sz w:val="36"/>
          <w:szCs w:val="36"/>
          <w:highlight w:val="none"/>
        </w:rPr>
      </w:r>
      <w:r>
        <w:rPr>
          <w:rFonts w:ascii="宋体" w:hAnsi="宋体" w:cs="Arial"/>
          <w:color w:val="000000"/>
          <w:sz w:val="36"/>
          <w:szCs w:val="36"/>
          <w:highlight w:val="none"/>
        </w:rPr>
      </w:r>
    </w:p>
    <w:p>
      <w:pPr>
        <w:pStyle w:val="920"/>
        <w:pBdr/>
        <w:spacing/>
        <w:ind/>
        <w:jc w:val="center"/>
        <w:rPr>
          <w:rFonts w:ascii="宋体" w:hAnsi="宋体" w:cs="Arial"/>
          <w:b/>
          <w:color w:val="000000"/>
          <w:sz w:val="36"/>
          <w:szCs w:val="36"/>
          <w:highlight w:val="none"/>
        </w:rPr>
      </w:pPr>
      <w:r>
        <w:rPr>
          <w:rFonts w:ascii="宋体" w:hAnsi="宋体" w:cs="Arial"/>
          <w:b/>
          <w:color w:val="000000"/>
          <w:sz w:val="36"/>
          <w:szCs w:val="36"/>
          <w:highlight w:val="none"/>
        </w:rPr>
      </w:r>
      <w:r>
        <w:rPr>
          <w:rFonts w:ascii="宋体" w:hAnsi="宋体" w:cs="Arial"/>
          <w:b/>
          <w:color w:val="000000"/>
          <w:sz w:val="36"/>
          <w:szCs w:val="36"/>
          <w:highlight w:val="none"/>
        </w:rPr>
      </w:r>
      <w:r>
        <w:rPr>
          <w:rFonts w:ascii="宋体" w:hAnsi="宋体" w:cs="Arial"/>
          <w:b/>
          <w:color w:val="000000"/>
          <w:sz w:val="36"/>
          <w:szCs w:val="36"/>
          <w:highlight w:val="none"/>
        </w:rPr>
      </w:r>
    </w:p>
    <w:p>
      <w:pPr>
        <w:pStyle w:val="964"/>
        <w:pBdr/>
        <w:spacing w:after="0" w:line="240" w:lineRule="auto"/>
        <w:ind w:firstLine="422"/>
        <w:rPr>
          <w:rFonts w:ascii="宋体" w:hAnsi="宋体" w:cs="Arial"/>
          <w:b/>
          <w:color w:val="000000"/>
          <w:sz w:val="36"/>
          <w:szCs w:val="36"/>
          <w:highlight w:val="none"/>
        </w:rPr>
      </w:pPr>
      <w:r>
        <w:rPr>
          <w:rFonts w:ascii="宋体" w:hAnsi="宋体" w:cs="Arial"/>
          <w:b/>
          <w:color w:val="000000"/>
          <w:sz w:val="36"/>
          <w:szCs w:val="36"/>
          <w:highlight w:val="none"/>
        </w:rPr>
      </w:r>
      <w:r>
        <w:rPr>
          <w:rFonts w:ascii="宋体" w:hAnsi="宋体" w:cs="Arial"/>
          <w:b/>
          <w:color w:val="000000"/>
          <w:sz w:val="36"/>
          <w:szCs w:val="36"/>
          <w:highlight w:val="none"/>
        </w:rPr>
      </w:r>
      <w:r>
        <w:rPr>
          <w:rFonts w:ascii="宋体" w:hAnsi="宋体" w:cs="Arial"/>
          <w:b/>
          <w:color w:val="000000"/>
          <w:sz w:val="36"/>
          <w:szCs w:val="36"/>
          <w:highlight w:val="none"/>
        </w:rPr>
      </w:r>
    </w:p>
    <w:p>
      <w:pPr>
        <w:pStyle w:val="945"/>
        <w:pBdr/>
        <w:spacing/>
        <w:ind w:hanging="300" w:left="539"/>
        <w:jc w:val="center"/>
        <w:rPr>
          <w:rFonts w:hAnsi="宋体" w:cs="Arial"/>
          <w:color w:val="000000"/>
          <w:sz w:val="36"/>
          <w:szCs w:val="36"/>
          <w:highlight w:val="none"/>
        </w:rPr>
      </w:pPr>
      <w:r>
        <w:rPr>
          <w:rFonts w:hAnsi="宋体" w:cs="Arial"/>
          <w:color w:val="000000"/>
          <w:sz w:val="36"/>
          <w:szCs w:val="36"/>
          <w:highlight w:val="none"/>
        </w:rPr>
      </w:r>
      <w:r>
        <w:rPr>
          <w:rFonts w:hAnsi="宋体" w:cs="Arial"/>
          <w:color w:val="000000"/>
          <w:sz w:val="36"/>
          <w:szCs w:val="36"/>
          <w:highlight w:val="none"/>
        </w:rPr>
      </w:r>
      <w:r>
        <w:rPr>
          <w:rFonts w:hAnsi="宋体" w:cs="Arial"/>
          <w:color w:val="000000"/>
          <w:sz w:val="36"/>
          <w:szCs w:val="36"/>
          <w:highlight w:val="none"/>
        </w:rPr>
      </w:r>
    </w:p>
    <w:p>
      <w:pPr>
        <w:pStyle w:val="945"/>
        <w:pBdr/>
        <w:spacing/>
        <w:ind w:hanging="300" w:left="539"/>
        <w:rPr>
          <w:rFonts w:hAnsi="宋体" w:cs="Arial"/>
          <w:color w:val="000000"/>
          <w:sz w:val="36"/>
          <w:szCs w:val="36"/>
          <w:highlight w:val="none"/>
        </w:rPr>
      </w:pPr>
      <w:r>
        <w:rPr>
          <w:rFonts w:hAnsi="宋体" w:cs="Arial"/>
          <w:color w:val="000000"/>
          <w:sz w:val="36"/>
          <w:szCs w:val="36"/>
          <w:highlight w:val="none"/>
        </w:rPr>
      </w:r>
      <w:r>
        <w:rPr>
          <w:rFonts w:hAnsi="宋体" w:cs="Arial"/>
          <w:color w:val="000000"/>
          <w:sz w:val="36"/>
          <w:szCs w:val="36"/>
          <w:highlight w:val="none"/>
        </w:rPr>
      </w:r>
      <w:r>
        <w:rPr>
          <w:rFonts w:hAnsi="宋体" w:cs="Arial"/>
          <w:color w:val="000000"/>
          <w:sz w:val="36"/>
          <w:szCs w:val="36"/>
          <w:highlight w:val="none"/>
        </w:rPr>
      </w:r>
    </w:p>
    <w:p>
      <w:pPr>
        <w:pStyle w:val="945"/>
        <w:pBdr/>
        <w:spacing/>
        <w:ind w:hanging="300" w:left="539"/>
        <w:rPr>
          <w:rFonts w:hAnsi="宋体" w:cs="Arial"/>
          <w:color w:val="000000"/>
          <w:sz w:val="36"/>
          <w:szCs w:val="36"/>
          <w:highlight w:val="none"/>
        </w:rPr>
      </w:pPr>
      <w:r>
        <w:rPr>
          <w:rFonts w:hAnsi="宋体" w:cs="Arial"/>
          <w:color w:val="000000"/>
          <w:sz w:val="36"/>
          <w:szCs w:val="36"/>
          <w:highlight w:val="none"/>
        </w:rPr>
      </w:r>
      <w:r>
        <w:rPr>
          <w:rFonts w:hAnsi="宋体" w:cs="Arial"/>
          <w:color w:val="000000"/>
          <w:sz w:val="36"/>
          <w:szCs w:val="36"/>
          <w:highlight w:val="none"/>
        </w:rPr>
      </w:r>
      <w:r>
        <w:rPr>
          <w:rFonts w:hAnsi="宋体" w:cs="Arial"/>
          <w:color w:val="000000"/>
          <w:sz w:val="36"/>
          <w:szCs w:val="36"/>
          <w:highlight w:val="none"/>
        </w:rPr>
      </w:r>
    </w:p>
    <w:p>
      <w:pPr>
        <w:pStyle w:val="945"/>
        <w:pBdr/>
        <w:spacing/>
        <w:ind w:hanging="300" w:left="539"/>
        <w:jc w:val="center"/>
        <w:rPr>
          <w:rFonts w:hAnsi="宋体" w:cs="Arial"/>
          <w:color w:val="000000"/>
          <w:sz w:val="32"/>
          <w:szCs w:val="32"/>
          <w:highlight w:val="none"/>
        </w:rPr>
      </w:pPr>
      <w:r>
        <w:rPr>
          <w:rFonts w:hAnsi="宋体" w:cs="Arial"/>
          <w:color w:val="000000"/>
          <w:sz w:val="32"/>
          <w:szCs w:val="32"/>
          <w:highlight w:val="none"/>
        </w:rPr>
      </w:r>
      <w:r>
        <w:rPr>
          <w:rFonts w:hAnsi="宋体" w:cs="Arial"/>
          <w:color w:val="000000"/>
          <w:sz w:val="32"/>
          <w:szCs w:val="32"/>
          <w:highlight w:val="none"/>
        </w:rPr>
      </w:r>
      <w:r>
        <w:rPr>
          <w:rFonts w:hAnsi="宋体" w:cs="Arial"/>
          <w:color w:val="000000"/>
          <w:sz w:val="32"/>
          <w:szCs w:val="32"/>
          <w:highlight w:val="none"/>
        </w:rPr>
      </w:r>
    </w:p>
    <w:p>
      <w:pPr>
        <w:pStyle w:val="945"/>
        <w:pBdr/>
        <w:spacing/>
        <w:ind w:hanging="300" w:left="539"/>
        <w:jc w:val="center"/>
        <w:rPr>
          <w:rFonts w:hAnsi="宋体" w:cs="Arial"/>
          <w:color w:val="000000"/>
          <w:sz w:val="32"/>
          <w:szCs w:val="32"/>
          <w:highlight w:val="none"/>
        </w:rPr>
      </w:pPr>
      <w:r>
        <w:rPr>
          <w:rFonts w:hAnsi="宋体" w:cs="Arial"/>
          <w:color w:val="000000"/>
          <w:sz w:val="32"/>
          <w:szCs w:val="32"/>
          <w:highlight w:val="none"/>
        </w:rPr>
      </w:r>
      <w:r>
        <w:rPr>
          <w:rFonts w:hAnsi="宋体" w:cs="Arial"/>
          <w:color w:val="000000"/>
          <w:sz w:val="32"/>
          <w:szCs w:val="32"/>
          <w:highlight w:val="none"/>
        </w:rPr>
      </w:r>
      <w:r>
        <w:rPr>
          <w:rFonts w:hAnsi="宋体" w:cs="Arial"/>
          <w:color w:val="000000"/>
          <w:sz w:val="32"/>
          <w:szCs w:val="32"/>
          <w:highlight w:val="none"/>
        </w:rPr>
      </w:r>
    </w:p>
    <w:p>
      <w:pPr>
        <w:pStyle w:val="920"/>
        <w:pBdr/>
        <w:spacing/>
        <w:ind w:firstLine="3200"/>
        <w:rPr>
          <w:rFonts w:hAnsi="宋体" w:cs="Arial"/>
          <w:color w:val="000000"/>
          <w:sz w:val="32"/>
          <w:szCs w:val="32"/>
          <w:highlight w:val="none"/>
        </w:rPr>
      </w:pPr>
      <w:r>
        <w:rPr>
          <w:rFonts w:hint="eastAsia" w:hAnsi="宋体" w:cs="Arial"/>
          <w:color w:val="000000"/>
          <w:sz w:val="32"/>
          <w:szCs w:val="32"/>
          <w:highlight w:val="none"/>
        </w:rPr>
        <w:t xml:space="preserve">202</w:t>
      </w:r>
      <w:r>
        <w:rPr>
          <w:rFonts w:hAnsi="宋体" w:cs="Arial"/>
          <w:color w:val="000000"/>
          <w:sz w:val="32"/>
          <w:szCs w:val="32"/>
          <w:highlight w:val="none"/>
        </w:rPr>
        <w:t xml:space="preserve">6年</w:t>
      </w:r>
      <w:r>
        <w:rPr>
          <w:rFonts w:hint="eastAsia" w:hAnsi="宋体" w:cs="Arial"/>
          <w:color w:val="000000"/>
          <w:sz w:val="32"/>
          <w:szCs w:val="32"/>
          <w:highlight w:val="none"/>
          <w:lang w:val="en-US" w:eastAsia="zh-CN"/>
        </w:rPr>
        <w:t xml:space="preserve">8</w:t>
      </w:r>
      <w:r>
        <w:rPr>
          <w:rFonts w:hint="eastAsia" w:hAnsi="宋体" w:cs="Arial"/>
          <w:color w:val="000000"/>
          <w:sz w:val="32"/>
          <w:szCs w:val="32"/>
          <w:highlight w:val="none"/>
        </w:rPr>
        <w:t xml:space="preserve">月1</w:t>
      </w:r>
      <w:r>
        <w:rPr>
          <w:rFonts w:hint="eastAsia" w:hAnsi="宋体" w:cs="Arial"/>
          <w:color w:val="000000"/>
          <w:sz w:val="32"/>
          <w:szCs w:val="32"/>
          <w:highlight w:val="none"/>
          <w:lang w:val="en-US" w:eastAsia="zh-CN"/>
        </w:rPr>
        <w:t xml:space="preserve">0</w:t>
      </w:r>
      <w:r>
        <w:rPr>
          <w:rFonts w:hint="eastAsia" w:hAnsi="宋体" w:cs="Arial"/>
          <w:color w:val="000000"/>
          <w:sz w:val="32"/>
          <w:szCs w:val="32"/>
          <w:highlight w:val="none"/>
        </w:rPr>
        <w:t xml:space="preserve">日</w:t>
      </w:r>
      <w:r>
        <w:rPr>
          <w:rFonts w:hAnsi="宋体" w:cs="Arial"/>
          <w:color w:val="000000"/>
          <w:sz w:val="32"/>
          <w:szCs w:val="32"/>
          <w:highlight w:val="none"/>
        </w:rPr>
      </w:r>
      <w:r>
        <w:rPr>
          <w:rFonts w:hAnsi="宋体" w:cs="Arial"/>
          <w:color w:val="000000"/>
          <w:sz w:val="32"/>
          <w:szCs w:val="32"/>
          <w:highlight w:val="none"/>
        </w:rPr>
      </w:r>
    </w:p>
    <w:p>
      <w:pPr>
        <w:pStyle w:val="920"/>
        <w:pBdr/>
        <w:spacing/>
        <w:ind w:firstLine="3200"/>
        <w:rPr>
          <w:rFonts w:hAnsi="宋体" w:cs="Arial"/>
          <w:color w:val="000000"/>
          <w:sz w:val="32"/>
          <w:szCs w:val="32"/>
          <w:highlight w:val="none"/>
        </w:rPr>
      </w:pPr>
      <w:r>
        <w:rPr>
          <w:rFonts w:hAnsi="宋体" w:cs="Arial"/>
          <w:color w:val="000000"/>
          <w:sz w:val="32"/>
          <w:szCs w:val="32"/>
          <w:highlight w:val="none"/>
        </w:rPr>
      </w:r>
      <w:r>
        <w:rPr>
          <w:rFonts w:hAnsi="宋体" w:cs="Arial"/>
          <w:color w:val="000000"/>
          <w:sz w:val="32"/>
          <w:szCs w:val="32"/>
          <w:highlight w:val="none"/>
        </w:rPr>
      </w:r>
      <w:r>
        <w:rPr>
          <w:rFonts w:hAnsi="宋体" w:cs="Arial"/>
          <w:color w:val="000000"/>
          <w:sz w:val="32"/>
          <w:szCs w:val="32"/>
          <w:highlight w:val="none"/>
        </w:rPr>
      </w:r>
    </w:p>
    <w:p>
      <w:pPr>
        <w:pStyle w:val="920"/>
        <w:pBdr/>
        <w:spacing/>
        <w:ind w:firstLine="3200"/>
        <w:rPr>
          <w:rFonts w:hAnsi="宋体" w:cs="Arial"/>
          <w:color w:val="000000"/>
          <w:sz w:val="32"/>
          <w:szCs w:val="32"/>
          <w:highlight w:val="none"/>
        </w:rPr>
      </w:pPr>
      <w:r>
        <w:rPr>
          <w:rFonts w:hAnsi="宋体" w:cs="Arial"/>
          <w:color w:val="000000"/>
          <w:sz w:val="32"/>
          <w:szCs w:val="32"/>
          <w:highlight w:val="none"/>
        </w:rPr>
      </w:r>
      <w:r>
        <w:rPr>
          <w:rFonts w:hAnsi="宋体" w:cs="Arial"/>
          <w:color w:val="000000"/>
          <w:sz w:val="32"/>
          <w:szCs w:val="32"/>
          <w:highlight w:val="none"/>
        </w:rPr>
      </w:r>
      <w:r>
        <w:rPr>
          <w:rFonts w:hAnsi="宋体" w:cs="Arial"/>
          <w:color w:val="000000"/>
          <w:sz w:val="32"/>
          <w:szCs w:val="32"/>
          <w:highlight w:val="none"/>
        </w:rPr>
      </w:r>
    </w:p>
    <w:p>
      <w:pPr>
        <w:pStyle w:val="920"/>
        <w:pBdr/>
        <w:spacing/>
        <w:ind w:firstLine="3200"/>
        <w:rPr>
          <w:rFonts w:hAnsi="宋体" w:cs="Arial"/>
          <w:color w:val="000000"/>
          <w:sz w:val="32"/>
          <w:szCs w:val="32"/>
          <w:highlight w:val="none"/>
        </w:rPr>
      </w:pPr>
      <w:r>
        <w:rPr>
          <w:rFonts w:hAnsi="宋体" w:cs="Arial"/>
          <w:color w:val="000000"/>
          <w:sz w:val="32"/>
          <w:szCs w:val="32"/>
          <w:highlight w:val="none"/>
        </w:rPr>
      </w:r>
      <w:r>
        <w:rPr>
          <w:rFonts w:hAnsi="宋体" w:cs="Arial"/>
          <w:color w:val="000000"/>
          <w:sz w:val="32"/>
          <w:szCs w:val="32"/>
          <w:highlight w:val="none"/>
        </w:rPr>
      </w:r>
      <w:r>
        <w:rPr>
          <w:rFonts w:hAnsi="宋体" w:cs="Arial"/>
          <w:color w:val="000000"/>
          <w:sz w:val="32"/>
          <w:szCs w:val="32"/>
          <w:highlight w:val="none"/>
        </w:rPr>
      </w:r>
    </w:p>
    <w:p>
      <w:pPr>
        <w:pStyle w:val="954"/>
        <w:pBdr/>
        <w:spacing/>
        <w:ind w:firstLine="3618"/>
        <w:jc w:val="both"/>
        <w:rPr>
          <w:rFonts w:ascii="宋体" w:hAnsi="宋体"/>
          <w:color w:val="000000"/>
          <w:sz w:val="44"/>
          <w:szCs w:val="44"/>
          <w:highlight w:val="none"/>
        </w:rPr>
      </w:pPr>
      <w:r/>
      <w:bookmarkStart w:id="0" w:name="_Toc18946923"/>
      <w:r/>
      <w:bookmarkEnd w:id="0"/>
      <w:r/>
      <w:bookmarkStart w:id="1" w:name="_Toc18946871"/>
      <w:r/>
      <w:bookmarkEnd w:id="1"/>
      <w:r/>
      <w:bookmarkStart w:id="2" w:name="_Toc18946994"/>
      <w:r/>
      <w:bookmarkEnd w:id="2"/>
      <w:r/>
      <w:bookmarkStart w:id="3" w:name="_Toc18946869"/>
      <w:r/>
      <w:bookmarkEnd w:id="3"/>
      <w:r/>
      <w:bookmarkStart w:id="4" w:name="_Toc18946870"/>
      <w:r/>
      <w:bookmarkEnd w:id="4"/>
      <w:r/>
      <w:bookmarkStart w:id="5" w:name="_Toc18946995"/>
      <w:r/>
      <w:bookmarkEnd w:id="5"/>
      <w:r/>
      <w:bookmarkStart w:id="6" w:name="_Toc18946924"/>
      <w:r/>
      <w:bookmarkEnd w:id="6"/>
      <w:r/>
      <w:bookmarkStart w:id="7" w:name="_Toc23497686"/>
      <w:r/>
      <w:bookmarkStart w:id="8" w:name="_Hlk126681839"/>
      <w:r>
        <w:rPr>
          <w:rFonts w:ascii="宋体" w:hAnsi="宋体"/>
          <w:color w:val="000000"/>
          <w:sz w:val="44"/>
          <w:szCs w:val="44"/>
          <w:highlight w:val="none"/>
        </w:rPr>
        <w:t xml:space="preserve">目录</w:t>
      </w:r>
      <w:bookmarkEnd w:id="7"/>
      <w:r>
        <w:rPr>
          <w:rFonts w:ascii="宋体" w:hAnsi="宋体"/>
          <w:color w:val="000000"/>
          <w:sz w:val="44"/>
          <w:szCs w:val="44"/>
          <w:highlight w:val="none"/>
        </w:rPr>
      </w:r>
      <w:r>
        <w:rPr>
          <w:rFonts w:ascii="宋体" w:hAnsi="宋体"/>
          <w:color w:val="000000"/>
          <w:sz w:val="44"/>
          <w:szCs w:val="44"/>
          <w:highlight w:val="none"/>
        </w:rPr>
      </w:r>
    </w:p>
    <w:p>
      <w:pPr>
        <w:pStyle w:val="953"/>
        <w:pBdr/>
        <w:tabs>
          <w:tab w:val="right" w:leader="dot" w:pos="8505"/>
        </w:tabs>
        <w:spacing/>
        <w:ind/>
        <w:rPr>
          <w:rFonts w:ascii="宋体" w:hAnsi="宋体"/>
          <w:b w:val="0"/>
          <w:bCs w:val="0"/>
          <w:caps w:val="0"/>
          <w:color w:val="000000"/>
          <w:sz w:val="32"/>
          <w:szCs w:val="32"/>
          <w:highlight w:val="none"/>
        </w:rPr>
      </w:pPr>
      <w:r>
        <w:rPr>
          <w:rFonts w:ascii="宋体" w:hAnsi="宋体"/>
          <w:color w:val="000000"/>
          <w:sz w:val="28"/>
          <w:szCs w:val="28"/>
          <w:highlight w:val="none"/>
          <w:lang w:val="zh-CN"/>
        </w:rPr>
        <w:fldChar w:fldCharType="begin"/>
      </w:r>
      <w:r>
        <w:rPr>
          <w:rFonts w:ascii="宋体" w:hAnsi="宋体"/>
          <w:color w:val="000000"/>
          <w:sz w:val="28"/>
          <w:szCs w:val="28"/>
          <w:highlight w:val="none"/>
          <w:lang w:val="zh-CN"/>
        </w:rPr>
        <w:instrText xml:space="preserve"> TOC \o "1-1" \h \z \u </w:instrText>
      </w:r>
      <w:r>
        <w:rPr>
          <w:rFonts w:ascii="宋体" w:hAnsi="宋体"/>
          <w:color w:val="000000"/>
          <w:sz w:val="28"/>
          <w:szCs w:val="28"/>
          <w:highlight w:val="none"/>
          <w:lang w:val="zh-CN"/>
        </w:rPr>
        <w:fldChar w:fldCharType="separate"/>
      </w:r>
      <w:r>
        <w:rPr>
          <w:rFonts w:ascii="宋体" w:hAnsi="宋体"/>
          <w:color w:val="000000"/>
          <w:sz w:val="32"/>
          <w:szCs w:val="32"/>
          <w:highlight w:val="none"/>
          <w:lang w:val="zh-CN"/>
        </w:rPr>
        <w:fldChar w:fldCharType="begin"/>
      </w:r>
      <w:r>
        <w:rPr>
          <w:rFonts w:ascii="宋体" w:hAnsi="宋体"/>
          <w:color w:val="000000"/>
          <w:sz w:val="32"/>
          <w:szCs w:val="32"/>
          <w:highlight w:val="none"/>
          <w:lang w:val="zh-CN"/>
        </w:rPr>
        <w:instrText xml:space="preserve"> TOC \o "1-1" \h \z \u </w:instrText>
      </w:r>
      <w:r>
        <w:rPr>
          <w:rFonts w:ascii="宋体" w:hAnsi="宋体"/>
          <w:color w:val="000000"/>
          <w:sz w:val="32"/>
          <w:szCs w:val="32"/>
          <w:highlight w:val="none"/>
          <w:lang w:val="zh-CN"/>
        </w:rPr>
        <w:fldChar w:fldCharType="separate"/>
      </w:r>
      <w:r>
        <w:rPr>
          <w:color w:val="000000"/>
          <w:highlight w:val="none"/>
        </w:rPr>
        <w:fldChar w:fldCharType="begin"/>
      </w:r>
      <w:r>
        <w:rPr>
          <w:color w:val="000000"/>
          <w:highlight w:val="none"/>
        </w:rPr>
        <w:instrText xml:space="preserve"> HYPERLINK \l "_Toc23497686" </w:instrText>
      </w:r>
      <w:r>
        <w:rPr>
          <w:color w:val="000000"/>
          <w:highlight w:val="none"/>
        </w:rPr>
        <w:fldChar w:fldCharType="separate"/>
      </w:r>
      <w:r>
        <w:rPr>
          <w:rStyle w:val="961"/>
          <w:rFonts w:hint="eastAsia" w:ascii="宋体" w:hAnsi="宋体"/>
          <w:color w:val="000000"/>
          <w:sz w:val="32"/>
          <w:szCs w:val="32"/>
          <w:highlight w:val="none"/>
        </w:rPr>
        <w:t xml:space="preserve">摘要</w:t>
      </w:r>
      <w:r>
        <w:rPr>
          <w:rFonts w:ascii="宋体" w:hAnsi="宋体"/>
          <w:color w:val="000000"/>
          <w:sz w:val="32"/>
          <w:szCs w:val="32"/>
          <w:highlight w:val="none"/>
        </w:rPr>
        <w:tab/>
      </w:r>
      <w:r>
        <w:rPr>
          <w:rFonts w:hint="eastAsia" w:ascii="宋体" w:hAnsi="宋体"/>
          <w:color w:val="000000"/>
          <w:sz w:val="32"/>
          <w:szCs w:val="32"/>
          <w:highlight w:val="none"/>
        </w:rPr>
        <w:t xml:space="preserve">3</w:t>
      </w:r>
      <w:r>
        <w:rPr>
          <w:rFonts w:hint="eastAsia" w:ascii="宋体" w:hAnsi="宋体"/>
          <w:color w:val="000000"/>
          <w:sz w:val="32"/>
          <w:szCs w:val="32"/>
          <w:highlight w:val="none"/>
        </w:rPr>
        <w:fldChar w:fldCharType="end"/>
      </w:r>
      <w:r>
        <w:rPr>
          <w:rFonts w:ascii="宋体" w:hAnsi="宋体"/>
          <w:b w:val="0"/>
          <w:bCs w:val="0"/>
          <w:caps w:val="0"/>
          <w:color w:val="000000"/>
          <w:sz w:val="32"/>
          <w:szCs w:val="32"/>
          <w:highlight w:val="none"/>
        </w:rPr>
      </w:r>
      <w:r>
        <w:rPr>
          <w:rFonts w:ascii="宋体" w:hAnsi="宋体"/>
          <w:b w:val="0"/>
          <w:bCs w:val="0"/>
          <w:caps w:val="0"/>
          <w:color w:val="000000"/>
          <w:sz w:val="32"/>
          <w:szCs w:val="32"/>
          <w:highlight w:val="none"/>
        </w:rPr>
      </w:r>
    </w:p>
    <w:p>
      <w:pPr>
        <w:pStyle w:val="953"/>
        <w:pBdr/>
        <w:tabs>
          <w:tab w:val="right" w:leader="dot" w:pos="8505"/>
        </w:tabs>
        <w:spacing/>
        <w:ind/>
        <w:rPr>
          <w:rFonts w:ascii="宋体" w:hAnsi="宋体"/>
          <w:b w:val="0"/>
          <w:bCs w:val="0"/>
          <w:caps w:val="0"/>
          <w:color w:val="000000"/>
          <w:sz w:val="32"/>
          <w:szCs w:val="32"/>
          <w:highlight w:val="none"/>
        </w:rPr>
      </w:pPr>
      <w:r>
        <w:rPr>
          <w:color w:val="000000"/>
          <w:highlight w:val="none"/>
        </w:rPr>
        <w:fldChar w:fldCharType="begin"/>
      </w:r>
      <w:r>
        <w:rPr>
          <w:color w:val="000000"/>
          <w:highlight w:val="none"/>
        </w:rPr>
        <w:instrText xml:space="preserve"> HYPERLINK \l "_Toc23497687" </w:instrText>
      </w:r>
      <w:r>
        <w:rPr>
          <w:color w:val="000000"/>
          <w:highlight w:val="none"/>
        </w:rPr>
        <w:fldChar w:fldCharType="separate"/>
      </w:r>
      <w:r>
        <w:rPr>
          <w:rStyle w:val="961"/>
          <w:rFonts w:hint="eastAsia" w:ascii="宋体" w:hAnsi="宋体"/>
          <w:color w:val="000000"/>
          <w:sz w:val="32"/>
          <w:szCs w:val="32"/>
          <w:highlight w:val="none"/>
        </w:rPr>
        <w:t xml:space="preserve">第一章</w:t>
      </w:r>
      <w:r>
        <w:rPr>
          <w:rStyle w:val="961"/>
          <w:rFonts w:ascii="宋体" w:hAnsi="宋体"/>
          <w:color w:val="000000"/>
          <w:sz w:val="32"/>
          <w:szCs w:val="32"/>
          <w:highlight w:val="none"/>
        </w:rPr>
        <w:t xml:space="preserve"> </w:t>
      </w:r>
      <w:r>
        <w:rPr>
          <w:rStyle w:val="961"/>
          <w:rFonts w:hint="eastAsia" w:ascii="宋体" w:hAnsi="宋体"/>
          <w:color w:val="000000"/>
          <w:sz w:val="32"/>
          <w:szCs w:val="32"/>
          <w:highlight w:val="none"/>
        </w:rPr>
        <w:t xml:space="preserve">采购邀请</w:t>
      </w:r>
      <w:r>
        <w:rPr>
          <w:rFonts w:ascii="宋体" w:hAnsi="宋体"/>
          <w:color w:val="000000"/>
          <w:sz w:val="32"/>
          <w:szCs w:val="32"/>
          <w:highlight w:val="none"/>
        </w:rPr>
        <w:tab/>
      </w:r>
      <w:r>
        <w:rPr>
          <w:rFonts w:hint="eastAsia" w:ascii="宋体" w:hAnsi="宋体"/>
          <w:color w:val="000000"/>
          <w:sz w:val="32"/>
          <w:szCs w:val="32"/>
          <w:highlight w:val="none"/>
        </w:rPr>
        <w:t xml:space="preserve">4</w:t>
      </w:r>
      <w:r>
        <w:rPr>
          <w:rFonts w:hint="eastAsia" w:ascii="宋体" w:hAnsi="宋体"/>
          <w:color w:val="000000"/>
          <w:sz w:val="32"/>
          <w:szCs w:val="32"/>
          <w:highlight w:val="none"/>
        </w:rPr>
        <w:fldChar w:fldCharType="end"/>
      </w:r>
      <w:r>
        <w:rPr>
          <w:rFonts w:ascii="宋体" w:hAnsi="宋体"/>
          <w:b w:val="0"/>
          <w:bCs w:val="0"/>
          <w:caps w:val="0"/>
          <w:color w:val="000000"/>
          <w:sz w:val="32"/>
          <w:szCs w:val="32"/>
          <w:highlight w:val="none"/>
        </w:rPr>
      </w:r>
      <w:r>
        <w:rPr>
          <w:rFonts w:ascii="宋体" w:hAnsi="宋体"/>
          <w:b w:val="0"/>
          <w:bCs w:val="0"/>
          <w:caps w:val="0"/>
          <w:color w:val="000000"/>
          <w:sz w:val="32"/>
          <w:szCs w:val="32"/>
          <w:highlight w:val="none"/>
        </w:rPr>
      </w:r>
    </w:p>
    <w:p>
      <w:pPr>
        <w:pStyle w:val="953"/>
        <w:pBdr/>
        <w:tabs>
          <w:tab w:val="right" w:leader="dot" w:pos="8505"/>
        </w:tabs>
        <w:spacing/>
        <w:ind/>
        <w:rPr>
          <w:rFonts w:ascii="宋体" w:hAnsi="宋体"/>
          <w:b w:val="0"/>
          <w:bCs w:val="0"/>
          <w:caps w:val="0"/>
          <w:color w:val="000000"/>
          <w:sz w:val="32"/>
          <w:szCs w:val="32"/>
          <w:highlight w:val="none"/>
        </w:rPr>
      </w:pPr>
      <w:r>
        <w:rPr>
          <w:color w:val="000000"/>
          <w:highlight w:val="none"/>
        </w:rPr>
        <w:fldChar w:fldCharType="begin"/>
      </w:r>
      <w:r>
        <w:rPr>
          <w:color w:val="000000"/>
          <w:highlight w:val="none"/>
        </w:rPr>
        <w:instrText xml:space="preserve"> HYPERLINK \l "_Toc23497689" </w:instrText>
      </w:r>
      <w:r>
        <w:rPr>
          <w:color w:val="000000"/>
          <w:highlight w:val="none"/>
        </w:rPr>
        <w:fldChar w:fldCharType="separate"/>
      </w:r>
      <w:r>
        <w:rPr>
          <w:rStyle w:val="961"/>
          <w:rFonts w:hint="eastAsia" w:ascii="宋体" w:hAnsi="宋体"/>
          <w:color w:val="000000"/>
          <w:sz w:val="32"/>
          <w:szCs w:val="32"/>
          <w:highlight w:val="none"/>
        </w:rPr>
        <w:t xml:space="preserve">第二章</w:t>
      </w:r>
      <w:r>
        <w:rPr>
          <w:rStyle w:val="961"/>
          <w:rFonts w:ascii="宋体" w:hAnsi="宋体"/>
          <w:color w:val="000000"/>
          <w:sz w:val="32"/>
          <w:szCs w:val="32"/>
          <w:highlight w:val="none"/>
        </w:rPr>
        <w:t xml:space="preserve"> </w:t>
      </w:r>
      <w:r>
        <w:rPr>
          <w:rStyle w:val="961"/>
          <w:rFonts w:hint="eastAsia" w:ascii="宋体" w:hAnsi="宋体"/>
          <w:color w:val="000000"/>
          <w:sz w:val="32"/>
          <w:szCs w:val="32"/>
          <w:highlight w:val="none"/>
        </w:rPr>
        <w:t xml:space="preserve">项目需求</w:t>
      </w:r>
      <w:r>
        <w:rPr>
          <w:rFonts w:ascii="宋体" w:hAnsi="宋体"/>
          <w:color w:val="000000"/>
          <w:sz w:val="32"/>
          <w:szCs w:val="32"/>
          <w:highlight w:val="none"/>
        </w:rPr>
        <w:tab/>
      </w:r>
      <w:r>
        <w:rPr>
          <w:rFonts w:ascii="宋体" w:hAnsi="宋体"/>
          <w:color w:val="000000"/>
          <w:sz w:val="32"/>
          <w:szCs w:val="32"/>
          <w:highlight w:val="none"/>
        </w:rPr>
        <w:t xml:space="preserve">6</w:t>
      </w:r>
      <w:r>
        <w:rPr>
          <w:rFonts w:ascii="宋体" w:hAnsi="宋体"/>
          <w:color w:val="000000"/>
          <w:sz w:val="32"/>
          <w:szCs w:val="32"/>
          <w:highlight w:val="none"/>
        </w:rPr>
        <w:fldChar w:fldCharType="end"/>
      </w:r>
      <w:r>
        <w:rPr>
          <w:rFonts w:ascii="宋体" w:hAnsi="宋体"/>
          <w:b w:val="0"/>
          <w:bCs w:val="0"/>
          <w:caps w:val="0"/>
          <w:color w:val="000000"/>
          <w:sz w:val="32"/>
          <w:szCs w:val="32"/>
          <w:highlight w:val="none"/>
        </w:rPr>
      </w:r>
      <w:r>
        <w:rPr>
          <w:rFonts w:ascii="宋体" w:hAnsi="宋体"/>
          <w:b w:val="0"/>
          <w:bCs w:val="0"/>
          <w:caps w:val="0"/>
          <w:color w:val="000000"/>
          <w:sz w:val="32"/>
          <w:szCs w:val="32"/>
          <w:highlight w:val="none"/>
        </w:rPr>
      </w:r>
    </w:p>
    <w:p>
      <w:pPr>
        <w:pStyle w:val="953"/>
        <w:pBdr/>
        <w:tabs>
          <w:tab w:val="right" w:leader="dot" w:pos="8505"/>
        </w:tabs>
        <w:spacing/>
        <w:ind/>
        <w:rPr>
          <w:rStyle w:val="961"/>
          <w:rFonts w:ascii="宋体" w:hAnsi="宋体"/>
          <w:color w:val="000000"/>
          <w:sz w:val="32"/>
          <w:szCs w:val="32"/>
          <w:highlight w:val="none"/>
        </w:rPr>
      </w:pPr>
      <w:r>
        <w:rPr>
          <w:color w:val="000000"/>
          <w:highlight w:val="none"/>
        </w:rPr>
        <w:fldChar w:fldCharType="begin"/>
      </w:r>
      <w:r>
        <w:rPr>
          <w:color w:val="000000"/>
          <w:highlight w:val="none"/>
        </w:rPr>
        <w:instrText xml:space="preserve"> HYPERLINK \l "_Toc23497691" </w:instrText>
      </w:r>
      <w:r>
        <w:rPr>
          <w:color w:val="000000"/>
          <w:highlight w:val="none"/>
        </w:rPr>
        <w:fldChar w:fldCharType="separate"/>
      </w:r>
      <w:r>
        <w:rPr>
          <w:rStyle w:val="961"/>
          <w:rFonts w:hint="eastAsia" w:ascii="宋体" w:hAnsi="宋体"/>
          <w:color w:val="000000"/>
          <w:sz w:val="32"/>
          <w:szCs w:val="32"/>
          <w:highlight w:val="none"/>
        </w:rPr>
        <w:t xml:space="preserve">第三章</w:t>
      </w:r>
      <w:r>
        <w:rPr>
          <w:rStyle w:val="961"/>
          <w:rFonts w:ascii="宋体" w:hAnsi="宋体"/>
          <w:color w:val="000000"/>
          <w:sz w:val="32"/>
          <w:szCs w:val="32"/>
          <w:highlight w:val="none"/>
        </w:rPr>
        <w:t xml:space="preserve"> </w:t>
      </w:r>
      <w:r>
        <w:rPr>
          <w:rStyle w:val="961"/>
          <w:rFonts w:hint="eastAsia" w:ascii="宋体" w:hAnsi="宋体"/>
          <w:color w:val="000000"/>
          <w:sz w:val="32"/>
          <w:szCs w:val="32"/>
          <w:highlight w:val="none"/>
        </w:rPr>
        <w:t xml:space="preserve">响应文件格式</w:t>
      </w:r>
      <w:r>
        <w:rPr>
          <w:rFonts w:ascii="宋体" w:hAnsi="宋体"/>
          <w:color w:val="000000"/>
          <w:sz w:val="32"/>
          <w:szCs w:val="32"/>
          <w:highlight w:val="none"/>
        </w:rPr>
        <w:tab/>
      </w:r>
      <w:r>
        <w:rPr>
          <w:rFonts w:hint="eastAsia" w:ascii="宋体" w:hAnsi="宋体"/>
          <w:color w:val="000000"/>
          <w:sz w:val="32"/>
          <w:szCs w:val="32"/>
          <w:highlight w:val="none"/>
        </w:rPr>
        <w:t xml:space="preserve">8</w:t>
      </w:r>
      <w:r>
        <w:rPr>
          <w:rFonts w:hint="eastAsia" w:ascii="宋体" w:hAnsi="宋体"/>
          <w:color w:val="000000"/>
          <w:sz w:val="32"/>
          <w:szCs w:val="32"/>
          <w:highlight w:val="none"/>
        </w:rPr>
        <w:fldChar w:fldCharType="end"/>
      </w:r>
      <w:r>
        <w:rPr>
          <w:rStyle w:val="961"/>
          <w:rFonts w:ascii="宋体" w:hAnsi="宋体"/>
          <w:color w:val="000000"/>
          <w:sz w:val="32"/>
          <w:szCs w:val="32"/>
          <w:highlight w:val="none"/>
        </w:rPr>
      </w:r>
      <w:r>
        <w:rPr>
          <w:rStyle w:val="961"/>
          <w:rFonts w:ascii="宋体" w:hAnsi="宋体"/>
          <w:color w:val="000000"/>
          <w:sz w:val="32"/>
          <w:szCs w:val="32"/>
          <w:highlight w:val="none"/>
        </w:rPr>
      </w:r>
    </w:p>
    <w:p>
      <w:pPr>
        <w:pStyle w:val="953"/>
        <w:pBdr/>
        <w:tabs>
          <w:tab w:val="right" w:leader="dot" w:pos="8505"/>
        </w:tabs>
        <w:spacing/>
        <w:ind/>
        <w:rPr>
          <w:rFonts w:ascii="宋体" w:hAnsi="宋体"/>
          <w:color w:val="000000"/>
          <w:sz w:val="28"/>
          <w:szCs w:val="28"/>
          <w:highlight w:val="none"/>
          <w:u w:val="single"/>
        </w:rPr>
      </w:pPr>
      <w:r>
        <w:rPr>
          <w:rFonts w:ascii="宋体" w:hAnsi="宋体"/>
          <w:color w:val="000000"/>
          <w:sz w:val="32"/>
          <w:szCs w:val="32"/>
          <w:highlight w:val="none"/>
          <w:lang w:val="zh-CN"/>
        </w:rPr>
        <w:fldChar w:fldCharType="end"/>
      </w:r>
      <w:r>
        <w:rPr>
          <w:rFonts w:ascii="宋体" w:hAnsi="宋体"/>
          <w:color w:val="000000"/>
          <w:sz w:val="28"/>
          <w:szCs w:val="28"/>
          <w:highlight w:val="none"/>
          <w:u w:val="single"/>
        </w:rPr>
      </w:r>
      <w:r>
        <w:rPr>
          <w:rFonts w:ascii="宋体" w:hAnsi="宋体"/>
          <w:color w:val="000000"/>
          <w:sz w:val="28"/>
          <w:szCs w:val="28"/>
          <w:highlight w:val="none"/>
          <w:u w:val="single"/>
        </w:rPr>
      </w:r>
    </w:p>
    <w:p>
      <w:pPr>
        <w:pStyle w:val="953"/>
        <w:pBdr/>
        <w:tabs>
          <w:tab w:val="right" w:leader="dot" w:pos="8505"/>
        </w:tabs>
        <w:spacing/>
        <w:ind/>
        <w:rPr>
          <w:rFonts w:ascii="宋体" w:hAnsi="宋体"/>
          <w:b w:val="0"/>
          <w:bCs w:val="0"/>
          <w:caps w:val="0"/>
          <w:color w:val="000000"/>
          <w:sz w:val="28"/>
          <w:szCs w:val="28"/>
          <w:highlight w:val="none"/>
        </w:rPr>
      </w:pPr>
      <w:r>
        <w:rPr>
          <w:rFonts w:ascii="宋体" w:hAnsi="宋体"/>
          <w:b w:val="0"/>
          <w:bCs w:val="0"/>
          <w:caps w:val="0"/>
          <w:color w:val="000000"/>
          <w:sz w:val="28"/>
          <w:szCs w:val="28"/>
          <w:highlight w:val="none"/>
        </w:rPr>
      </w:r>
      <w:r>
        <w:rPr>
          <w:rFonts w:ascii="宋体" w:hAnsi="宋体"/>
          <w:b w:val="0"/>
          <w:bCs w:val="0"/>
          <w:caps w:val="0"/>
          <w:color w:val="000000"/>
          <w:sz w:val="28"/>
          <w:szCs w:val="28"/>
          <w:highlight w:val="none"/>
        </w:rPr>
      </w:r>
      <w:r>
        <w:rPr>
          <w:rFonts w:ascii="宋体" w:hAnsi="宋体"/>
          <w:b w:val="0"/>
          <w:bCs w:val="0"/>
          <w:caps w:val="0"/>
          <w:color w:val="000000"/>
          <w:sz w:val="28"/>
          <w:szCs w:val="28"/>
          <w:highlight w:val="none"/>
        </w:rPr>
      </w:r>
    </w:p>
    <w:p>
      <w:pPr>
        <w:pStyle w:val="953"/>
        <w:pBdr/>
        <w:tabs>
          <w:tab w:val="right" w:leader="dot" w:pos="8505"/>
        </w:tabs>
        <w:spacing/>
        <w:ind/>
        <w:rPr>
          <w:rStyle w:val="961"/>
          <w:rFonts w:ascii="宋体" w:hAnsi="宋体"/>
          <w:color w:val="000000"/>
          <w:sz w:val="28"/>
          <w:szCs w:val="28"/>
          <w:highlight w:val="none"/>
        </w:rPr>
      </w:pPr>
      <w:r>
        <w:rPr>
          <w:rStyle w:val="961"/>
          <w:rFonts w:ascii="宋体" w:hAnsi="宋体"/>
          <w:color w:val="000000"/>
          <w:sz w:val="28"/>
          <w:szCs w:val="28"/>
          <w:highlight w:val="none"/>
        </w:rPr>
      </w:r>
      <w:r>
        <w:rPr>
          <w:rStyle w:val="961"/>
          <w:rFonts w:ascii="宋体" w:hAnsi="宋体"/>
          <w:color w:val="000000"/>
          <w:sz w:val="28"/>
          <w:szCs w:val="28"/>
          <w:highlight w:val="none"/>
        </w:rPr>
      </w:r>
      <w:r>
        <w:rPr>
          <w:rStyle w:val="961"/>
          <w:rFonts w:ascii="宋体" w:hAnsi="宋体"/>
          <w:color w:val="000000"/>
          <w:sz w:val="28"/>
          <w:szCs w:val="28"/>
          <w:highlight w:val="none"/>
        </w:rPr>
      </w:r>
    </w:p>
    <w:p>
      <w:pPr>
        <w:pStyle w:val="921"/>
        <w:pBdr/>
        <w:spacing/>
        <w:ind w:firstLine="1807"/>
        <w:rPr>
          <w:rFonts w:ascii="宋体" w:hAnsi="宋体"/>
          <w:color w:val="000000"/>
          <w:sz w:val="44"/>
          <w:szCs w:val="44"/>
          <w:highlight w:val="none"/>
        </w:rPr>
      </w:pPr>
      <w:r>
        <w:rPr>
          <w:rFonts w:ascii="宋体" w:hAnsi="宋体"/>
          <w:color w:val="000000"/>
          <w:highlight w:val="none"/>
          <w:lang w:val="zh-CN"/>
        </w:rPr>
        <w:fldChar w:fldCharType="end"/>
      </w:r>
      <w:r>
        <w:rPr>
          <w:rFonts w:ascii="宋体" w:hAnsi="宋体"/>
          <w:color w:val="000000"/>
          <w:sz w:val="44"/>
          <w:szCs w:val="44"/>
          <w:highlight w:val="none"/>
        </w:rPr>
      </w:r>
      <w:r>
        <w:rPr>
          <w:rFonts w:ascii="宋体" w:hAnsi="宋体"/>
          <w:color w:val="000000"/>
          <w:sz w:val="44"/>
          <w:szCs w:val="44"/>
          <w:highlight w:val="none"/>
        </w:rPr>
      </w:r>
    </w:p>
    <w:p>
      <w:pPr>
        <w:pStyle w:val="920"/>
        <w:widowControl w:val="true"/>
        <w:pBdr/>
        <w:spacing/>
        <w:ind/>
        <w:jc w:val="left"/>
        <w:rPr>
          <w:rFonts w:ascii="宋体" w:hAnsi="宋体"/>
          <w:b/>
          <w:color w:val="000000"/>
          <w:sz w:val="44"/>
          <w:szCs w:val="44"/>
          <w:highlight w:val="none"/>
        </w:rPr>
      </w:pPr>
      <w:r>
        <w:rPr>
          <w:rFonts w:ascii="宋体" w:hAnsi="宋体"/>
          <w:color w:val="000000"/>
          <w:sz w:val="44"/>
          <w:szCs w:val="44"/>
          <w:highlight w:val="none"/>
        </w:rPr>
        <w:br w:type="page" w:clear="all"/>
      </w:r>
      <w:r>
        <w:rPr>
          <w:rFonts w:ascii="宋体" w:hAnsi="宋体"/>
          <w:b/>
          <w:color w:val="000000"/>
          <w:sz w:val="44"/>
          <w:szCs w:val="44"/>
          <w:highlight w:val="none"/>
        </w:rPr>
      </w:r>
      <w:r>
        <w:rPr>
          <w:rFonts w:ascii="宋体" w:hAnsi="宋体"/>
          <w:b/>
          <w:color w:val="000000"/>
          <w:sz w:val="44"/>
          <w:szCs w:val="44"/>
          <w:highlight w:val="none"/>
        </w:rPr>
      </w:r>
    </w:p>
    <w:p>
      <w:pPr>
        <w:pStyle w:val="920"/>
        <w:pBdr/>
        <w:spacing/>
        <w:ind/>
        <w:jc w:val="center"/>
        <w:rPr>
          <w:rFonts w:ascii="方正小标宋简体" w:hAnsi="方正小标宋简体" w:eastAsia="方正小标宋简体"/>
          <w:color w:val="000000"/>
          <w:sz w:val="44"/>
          <w:szCs w:val="44"/>
          <w:highlight w:val="none"/>
          <w:lang w:val="zh-CN"/>
        </w:rPr>
      </w:pPr>
      <w:r>
        <w:rPr>
          <w:rFonts w:ascii="方正小标宋简体" w:hAnsi="方正小标宋简体" w:eastAsia="方正小标宋简体"/>
          <w:color w:val="000000"/>
          <w:sz w:val="44"/>
          <w:szCs w:val="44"/>
          <w:highlight w:val="none"/>
          <w:lang w:val="zh-CN"/>
        </w:rPr>
      </w:r>
      <w:r>
        <w:rPr>
          <w:rFonts w:ascii="方正小标宋简体" w:hAnsi="方正小标宋简体" w:eastAsia="方正小标宋简体"/>
          <w:color w:val="000000"/>
          <w:sz w:val="44"/>
          <w:szCs w:val="44"/>
          <w:highlight w:val="none"/>
          <w:lang w:val="zh-CN"/>
        </w:rPr>
      </w:r>
      <w:r>
        <w:rPr>
          <w:rFonts w:ascii="方正小标宋简体" w:hAnsi="方正小标宋简体" w:eastAsia="方正小标宋简体"/>
          <w:color w:val="000000"/>
          <w:sz w:val="44"/>
          <w:szCs w:val="44"/>
          <w:highlight w:val="none"/>
          <w:lang w:val="zh-CN"/>
        </w:rPr>
      </w:r>
    </w:p>
    <w:p>
      <w:pPr>
        <w:pStyle w:val="920"/>
        <w:pBdr/>
        <w:spacing/>
        <w:ind/>
        <w:jc w:val="center"/>
        <w:rPr>
          <w:rFonts w:ascii="方正小标宋简体" w:hAnsi="方正小标宋简体" w:eastAsia="方正小标宋简体"/>
          <w:color w:val="000000"/>
          <w:sz w:val="44"/>
          <w:szCs w:val="44"/>
          <w:highlight w:val="none"/>
          <w:lang w:val="zh-CN"/>
        </w:rPr>
      </w:pPr>
      <w:r>
        <w:rPr>
          <w:rFonts w:hint="eastAsia" w:ascii="方正小标宋简体" w:hAnsi="方正小标宋简体" w:eastAsia="方正小标宋简体"/>
          <w:color w:val="000000"/>
          <w:sz w:val="44"/>
          <w:szCs w:val="44"/>
          <w:highlight w:val="none"/>
          <w:lang w:val="zh-CN"/>
        </w:rPr>
        <w:t xml:space="preserve">摘 </w:t>
      </w:r>
      <w:r>
        <w:rPr>
          <w:rFonts w:ascii="方正小标宋简体" w:hAnsi="方正小标宋简体" w:eastAsia="方正小标宋简体"/>
          <w:color w:val="000000"/>
          <w:sz w:val="44"/>
          <w:szCs w:val="44"/>
          <w:highlight w:val="none"/>
          <w:lang w:val="zh-CN"/>
        </w:rPr>
        <w:t xml:space="preserve"> </w:t>
      </w:r>
      <w:r>
        <w:rPr>
          <w:rFonts w:hint="eastAsia" w:ascii="方正小标宋简体" w:hAnsi="方正小标宋简体" w:eastAsia="方正小标宋简体"/>
          <w:color w:val="000000"/>
          <w:sz w:val="44"/>
          <w:szCs w:val="44"/>
          <w:highlight w:val="none"/>
          <w:lang w:val="zh-CN"/>
        </w:rPr>
        <w:t xml:space="preserve">要</w:t>
      </w:r>
      <w:r>
        <w:rPr>
          <w:rFonts w:ascii="方正小标宋简体" w:hAnsi="方正小标宋简体" w:eastAsia="方正小标宋简体"/>
          <w:color w:val="000000"/>
          <w:sz w:val="44"/>
          <w:szCs w:val="44"/>
          <w:highlight w:val="none"/>
          <w:lang w:val="zh-CN"/>
        </w:rPr>
      </w:r>
      <w:r>
        <w:rPr>
          <w:rFonts w:ascii="方正小标宋简体" w:hAnsi="方正小标宋简体" w:eastAsia="方正小标宋简体"/>
          <w:color w:val="000000"/>
          <w:sz w:val="44"/>
          <w:szCs w:val="44"/>
          <w:highlight w:val="none"/>
          <w:lang w:val="zh-CN"/>
        </w:rPr>
      </w:r>
    </w:p>
    <w:tbl>
      <w:tblPr>
        <w:tblW w:w="9577" w:type="dxa"/>
        <w:tblInd w:w="-5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790"/>
        <w:gridCol w:w="6037"/>
      </w:tblGrid>
      <w:tr>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序号</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内容</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说明</w:t>
            </w:r>
            <w:r>
              <w:rPr>
                <w:rFonts w:ascii="宋体" w:hAnsi="宋体"/>
                <w:color w:val="000000"/>
                <w:sz w:val="24"/>
                <w:highlight w:val="none"/>
                <w:lang w:val="zh-CN"/>
              </w:rPr>
            </w:r>
            <w:r>
              <w:rPr>
                <w:rFonts w:ascii="宋体" w:hAnsi="宋体"/>
                <w:color w:val="000000"/>
                <w:sz w:val="24"/>
                <w:highlight w:val="none"/>
                <w:lang w:val="zh-CN"/>
              </w:rPr>
            </w:r>
          </w:p>
        </w:tc>
      </w:tr>
      <w:tr>
        <w:trPr>
          <w:trHeight w:val="34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ascii="宋体" w:hAnsi="宋体"/>
                <w:color w:val="000000"/>
                <w:sz w:val="24"/>
                <w:highlight w:val="none"/>
                <w:lang w:val="zh-CN"/>
              </w:rPr>
              <w:t xml:space="preserve">1</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采购人</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left"/>
              <w:rPr>
                <w:rFonts w:ascii="宋体" w:hAnsi="宋体"/>
                <w:color w:val="000000"/>
                <w:sz w:val="24"/>
                <w:highlight w:val="none"/>
                <w:lang w:val="zh-CN"/>
              </w:rPr>
            </w:pPr>
            <w:r>
              <w:rPr>
                <w:rFonts w:hint="eastAsia" w:ascii="宋体" w:hAnsi="宋体" w:cs="宋体"/>
                <w:color w:val="000000"/>
                <w:sz w:val="24"/>
                <w:highlight w:val="none"/>
              </w:rPr>
              <w:t xml:space="preserve">中国人民人寿保险股份有限公司江苏省分公司</w:t>
            </w:r>
            <w:r>
              <w:rPr>
                <w:rFonts w:ascii="宋体" w:hAnsi="宋体"/>
                <w:color w:val="000000"/>
                <w:sz w:val="24"/>
                <w:highlight w:val="none"/>
                <w:lang w:val="zh-CN"/>
              </w:rPr>
            </w:r>
            <w:r>
              <w:rPr>
                <w:rFonts w:ascii="宋体" w:hAnsi="宋体"/>
                <w:color w:val="000000"/>
                <w:sz w:val="24"/>
                <w:highlight w:val="none"/>
                <w:lang w:val="zh-CN"/>
              </w:rPr>
            </w:r>
          </w:p>
        </w:tc>
      </w:tr>
      <w:tr>
        <w:trPr>
          <w:trHeight w:val="36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ascii="宋体" w:hAnsi="宋体"/>
                <w:color w:val="000000"/>
                <w:sz w:val="24"/>
                <w:highlight w:val="none"/>
                <w:lang w:val="zh-CN"/>
              </w:rPr>
              <w:t xml:space="preserve">2</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采购内容</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left"/>
              <w:rPr>
                <w:rFonts w:ascii="宋体" w:hAnsi="宋体"/>
                <w:color w:val="000000"/>
                <w:sz w:val="24"/>
                <w:highlight w:val="none"/>
                <w:lang w:val="zh-CN"/>
              </w:rPr>
            </w:pPr>
            <w:r>
              <w:rPr>
                <w:rFonts w:hint="eastAsia" w:ascii="宋体" w:hAnsi="宋体"/>
                <w:color w:val="000000"/>
                <w:sz w:val="24"/>
                <w:highlight w:val="none"/>
                <w:lang w:val="zh-CN"/>
              </w:rPr>
              <w:t xml:space="preserve">详见第二章项目需求</w:t>
            </w:r>
            <w:r>
              <w:rPr>
                <w:rFonts w:ascii="宋体" w:hAnsi="宋体"/>
                <w:color w:val="000000"/>
                <w:sz w:val="24"/>
                <w:highlight w:val="none"/>
                <w:lang w:val="zh-CN"/>
              </w:rPr>
            </w:r>
            <w:r>
              <w:rPr>
                <w:rFonts w:ascii="宋体" w:hAnsi="宋体"/>
                <w:color w:val="000000"/>
                <w:sz w:val="24"/>
                <w:highlight w:val="none"/>
                <w:lang w:val="zh-CN"/>
              </w:rPr>
            </w:r>
          </w:p>
        </w:tc>
      </w:tr>
      <w:tr>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ascii="宋体" w:hAnsi="宋体"/>
                <w:color w:val="000000"/>
                <w:sz w:val="24"/>
                <w:highlight w:val="none"/>
                <w:lang w:val="zh-CN"/>
              </w:rPr>
              <w:t xml:space="preserve">3</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采购文件领取和发放</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left"/>
              <w:rPr>
                <w:rFonts w:ascii="宋体" w:hAnsi="宋体"/>
                <w:i/>
                <w:color w:val="000000"/>
                <w:sz w:val="24"/>
                <w:highlight w:val="none"/>
                <w:lang w:val="zh-CN"/>
              </w:rPr>
            </w:pPr>
            <w:r>
              <w:rPr>
                <w:rFonts w:hint="eastAsia" w:ascii="宋体" w:hAnsi="宋体"/>
                <w:color w:val="000000"/>
                <w:sz w:val="24"/>
                <w:highlight w:val="none"/>
                <w:lang w:val="zh-CN"/>
              </w:rPr>
              <w:t xml:space="preserve">采购人以</w:t>
            </w:r>
            <w:r>
              <w:rPr>
                <w:rFonts w:hint="eastAsia" w:ascii="宋体" w:hAnsi="宋体"/>
                <w:color w:val="000000"/>
                <w:sz w:val="24"/>
                <w:highlight w:val="none"/>
              </w:rPr>
              <w:t xml:space="preserve">邮件</w:t>
            </w:r>
            <w:r>
              <w:rPr>
                <w:rFonts w:hint="eastAsia" w:ascii="宋体" w:hAnsi="宋体"/>
                <w:color w:val="000000"/>
                <w:sz w:val="24"/>
                <w:highlight w:val="none"/>
                <w:lang w:val="zh-CN"/>
              </w:rPr>
              <w:t xml:space="preserve">方式发送给应答方</w:t>
            </w:r>
            <w:r>
              <w:rPr>
                <w:rFonts w:ascii="宋体" w:hAnsi="宋体"/>
                <w:i/>
                <w:color w:val="000000"/>
                <w:sz w:val="24"/>
                <w:highlight w:val="none"/>
                <w:lang w:val="zh-CN"/>
              </w:rPr>
            </w:r>
            <w:r>
              <w:rPr>
                <w:rFonts w:ascii="宋体" w:hAnsi="宋体"/>
                <w:i/>
                <w:color w:val="000000"/>
                <w:sz w:val="24"/>
                <w:highlight w:val="none"/>
                <w:lang w:val="zh-CN"/>
              </w:rPr>
            </w:r>
          </w:p>
        </w:tc>
      </w:tr>
      <w:tr>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4</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采购文件的澄清和修改</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left"/>
              <w:rPr>
                <w:rFonts w:ascii="宋体" w:hAnsi="宋体"/>
                <w:color w:val="000000"/>
                <w:sz w:val="24"/>
                <w:highlight w:val="none"/>
              </w:rPr>
            </w:pPr>
            <w:r>
              <w:rPr>
                <w:rFonts w:hint="eastAsia" w:ascii="宋体" w:hAnsi="宋体"/>
                <w:color w:val="000000"/>
                <w:sz w:val="24"/>
                <w:highlight w:val="none"/>
                <w:lang w:val="zh-CN"/>
              </w:rPr>
              <w:t xml:space="preserve">应答方对项目设计依据如有疑问要求澄清，应在响应文件递交截止时间前以书面形式通知采购人，重复性问题或是超过期限时间提出的疑问，采购人将不保证提供答复或说明；采购文件如果有任何修改和变更，采购人应当在响应文件提交截止</w:t>
            </w:r>
            <w:r>
              <w:rPr>
                <w:rFonts w:ascii="宋体" w:hAnsi="宋体"/>
                <w:color w:val="000000"/>
                <w:sz w:val="24"/>
                <w:highlight w:val="none"/>
                <w:lang w:val="zh-CN"/>
              </w:rPr>
              <w:t xml:space="preserve">3</w:t>
            </w:r>
            <w:r>
              <w:rPr>
                <w:rFonts w:hint="eastAsia" w:ascii="宋体" w:hAnsi="宋体"/>
                <w:color w:val="000000"/>
                <w:sz w:val="24"/>
                <w:highlight w:val="none"/>
                <w:lang w:val="zh-CN"/>
              </w:rPr>
              <w:t xml:space="preserve">日内，以书面形式通知所有接收采购文件的应答方，不足</w:t>
            </w:r>
            <w:r>
              <w:rPr>
                <w:rFonts w:ascii="宋体" w:hAnsi="宋体"/>
                <w:color w:val="000000"/>
                <w:sz w:val="24"/>
                <w:highlight w:val="none"/>
                <w:lang w:val="zh-CN"/>
              </w:rPr>
              <w:t xml:space="preserve">3</w:t>
            </w:r>
            <w:r>
              <w:rPr>
                <w:rFonts w:hint="eastAsia" w:ascii="宋体" w:hAnsi="宋体"/>
                <w:color w:val="000000"/>
                <w:sz w:val="24"/>
                <w:highlight w:val="none"/>
                <w:lang w:val="zh-CN"/>
              </w:rPr>
              <w:t xml:space="preserve">日的，应当顺延提交响应文件截止之日。</w:t>
            </w:r>
            <w:r>
              <w:rPr>
                <w:rFonts w:ascii="宋体" w:hAnsi="宋体"/>
                <w:color w:val="000000"/>
                <w:sz w:val="24"/>
                <w:highlight w:val="none"/>
              </w:rPr>
            </w:r>
            <w:r>
              <w:rPr>
                <w:rFonts w:ascii="宋体" w:hAnsi="宋体"/>
                <w:color w:val="000000"/>
                <w:sz w:val="24"/>
                <w:highlight w:val="none"/>
              </w:rPr>
            </w:r>
          </w:p>
        </w:tc>
      </w:tr>
      <w:tr>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rPr>
              <w:t xml:space="preserve">5</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rPr>
              <w:t xml:space="preserve">应答答疑会 </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left"/>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)组织</w:t>
            </w:r>
            <w:r>
              <w:rPr>
                <w:rFonts w:ascii="宋体" w:hAnsi="宋体"/>
                <w:color w:val="000000"/>
                <w:sz w:val="24"/>
                <w:highlight w:val="none"/>
              </w:rPr>
            </w:r>
            <w:r>
              <w:rPr>
                <w:rFonts w:ascii="宋体" w:hAnsi="宋体"/>
                <w:color w:val="000000"/>
                <w:sz w:val="24"/>
                <w:highlight w:val="none"/>
              </w:rPr>
            </w:r>
          </w:p>
          <w:p>
            <w:pPr>
              <w:pStyle w:val="920"/>
              <w:pBdr/>
              <w:spacing w:line="280" w:lineRule="exact"/>
              <w:ind/>
              <w:jc w:val="left"/>
              <w:rPr>
                <w:rFonts w:ascii="宋体" w:hAnsi="宋体"/>
                <w:color w:val="000000"/>
                <w:sz w:val="24"/>
                <w:highlight w:val="none"/>
                <w:lang w:val="zh-CN"/>
              </w:rPr>
            </w:pPr>
            <w:r>
              <w:rPr>
                <w:rFonts w:hint="eastAsia" w:ascii="宋体" w:hAnsi="宋体"/>
                <w:color w:val="000000"/>
                <w:sz w:val="24"/>
                <w:highlight w:val="none"/>
              </w:rPr>
              <w:t xml:space="preserve">(√)不组织</w:t>
            </w:r>
            <w:r>
              <w:rPr>
                <w:rFonts w:ascii="宋体" w:hAnsi="宋体"/>
                <w:color w:val="000000"/>
                <w:sz w:val="24"/>
                <w:highlight w:val="none"/>
                <w:lang w:val="zh-CN"/>
              </w:rPr>
            </w:r>
            <w:r>
              <w:rPr>
                <w:rFonts w:ascii="宋体" w:hAnsi="宋体"/>
                <w:color w:val="000000"/>
                <w:sz w:val="24"/>
                <w:highlight w:val="none"/>
                <w:lang w:val="zh-CN"/>
              </w:rPr>
            </w:r>
          </w:p>
        </w:tc>
      </w:tr>
      <w:tr>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rPr>
              <w:t xml:space="preserve">6</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响应文件递交方式</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left"/>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lang w:val="zh-CN"/>
              </w:rPr>
              <w:t xml:space="preserve">1. 响应文件签章扫描件，于递交截止时间前，发至电子邮件：</w:t>
            </w:r>
            <w:r>
              <w:rPr>
                <w:rFonts w:hint="eastAsia" w:ascii="宋体" w:hAnsi="宋体"/>
                <w:color w:val="000000"/>
                <w:sz w:val="24"/>
                <w:highlight w:val="none"/>
                <w:lang w:val="en-US" w:eastAsia="zh-CN"/>
              </w:rPr>
              <w:t xml:space="preserve">macongyun@picclife.cn</w:t>
            </w:r>
            <w:r>
              <w:rPr>
                <w:rFonts w:ascii="宋体" w:hAnsi="宋体"/>
                <w:color w:val="000000"/>
                <w:sz w:val="24"/>
                <w:highlight w:val="none"/>
                <w:lang w:val="zh-CN"/>
              </w:rPr>
            </w:r>
            <w:r>
              <w:rPr>
                <w:rFonts w:ascii="宋体" w:hAnsi="宋体"/>
                <w:color w:val="000000"/>
                <w:sz w:val="24"/>
                <w:highlight w:val="none"/>
                <w:lang w:val="zh-CN"/>
              </w:rPr>
            </w:r>
          </w:p>
        </w:tc>
      </w:tr>
      <w:tr>
        <w:trPr>
          <w:trHeight w:val="33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rPr>
              <w:t xml:space="preserve">7</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响应文件递交截止时间</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left"/>
              <w:rPr>
                <w:rFonts w:ascii="宋体" w:hAnsi="宋体"/>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2</w:t>
            </w:r>
            <w:r>
              <w:rPr>
                <w:rFonts w:ascii="宋体" w:hAnsi="宋体"/>
                <w:color w:val="000000"/>
                <w:sz w:val="24"/>
                <w:highlight w:val="none"/>
              </w:rPr>
              <w:t xml:space="preserve">6年</w:t>
            </w: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月21</w:t>
            </w:r>
            <w:r>
              <w:rPr>
                <w:rFonts w:ascii="宋体" w:hAnsi="宋体"/>
                <w:color w:val="000000"/>
                <w:sz w:val="24"/>
                <w:highlight w:val="none"/>
              </w:rPr>
              <w:t xml:space="preserve">日（</w:t>
            </w:r>
            <w:r>
              <w:rPr>
                <w:rFonts w:hint="eastAsia" w:ascii="宋体" w:hAnsi="宋体"/>
                <w:color w:val="000000"/>
                <w:sz w:val="24"/>
                <w:highlight w:val="none"/>
              </w:rPr>
              <w:t xml:space="preserve">星期</w:t>
            </w:r>
            <w:r>
              <w:rPr>
                <w:rFonts w:hint="eastAsia" w:ascii="宋体" w:hAnsi="宋体"/>
                <w:color w:val="000000"/>
                <w:sz w:val="24"/>
                <w:highlight w:val="none"/>
                <w:lang w:val="en-US" w:eastAsia="zh-CN"/>
              </w:rPr>
              <w:t xml:space="preserve">五</w:t>
            </w:r>
            <w:r>
              <w:rPr>
                <w:rFonts w:hint="eastAsia" w:ascii="宋体" w:hAnsi="宋体"/>
                <w:color w:val="000000"/>
                <w:sz w:val="24"/>
                <w:highlight w:val="none"/>
                <w:lang w:val="en-US" w:eastAsia="zh-CN"/>
              </w:rPr>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ascii="宋体" w:hAnsi="宋体"/>
                <w:color w:val="000000"/>
                <w:sz w:val="24"/>
                <w:highlight w:val="none"/>
              </w:rPr>
              <w:t xml:space="preserve">:</w:t>
            </w:r>
            <w:r>
              <w:rPr>
                <w:rFonts w:hint="eastAsia" w:ascii="宋体" w:hAnsi="宋体"/>
                <w:color w:val="000000"/>
                <w:sz w:val="24"/>
                <w:highlight w:val="none"/>
              </w:rPr>
              <w:t xml:space="preserve">30</w:t>
            </w:r>
            <w:r>
              <w:rPr>
                <w:rFonts w:ascii="宋体" w:hAnsi="宋体"/>
                <w:color w:val="000000"/>
                <w:sz w:val="24"/>
                <w:highlight w:val="none"/>
              </w:rPr>
            </w:r>
            <w:r>
              <w:rPr>
                <w:rFonts w:ascii="宋体" w:hAnsi="宋体"/>
                <w:color w:val="000000"/>
                <w:sz w:val="24"/>
                <w:highlight w:val="none"/>
              </w:rPr>
            </w:r>
          </w:p>
        </w:tc>
      </w:tr>
      <w:tr>
        <w:trPr>
          <w:trHeight w:val="36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8</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响应文件递交地点</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69"/>
              <w:pBdr/>
              <w:spacing w:line="280" w:lineRule="exact"/>
              <w:ind w:firstLine="0"/>
              <w:contextualSpacing w:val="true"/>
              <w:jc w:val="left"/>
              <w:rPr>
                <w:rFonts w:ascii="宋体" w:hAnsi="宋体" w:cs="Arial"/>
                <w:color w:val="000000"/>
                <w:sz w:val="24"/>
                <w:highlight w:val="none"/>
              </w:rPr>
            </w:pPr>
            <w:r>
              <w:rPr>
                <w:rFonts w:hint="eastAsia" w:ascii="宋体" w:hAnsi="宋体" w:cs="Arial"/>
                <w:color w:val="000000"/>
                <w:sz w:val="24"/>
                <w:highlight w:val="none"/>
              </w:rPr>
              <w:t xml:space="preserve">通过上述邮件以PDF格式应答</w:t>
            </w:r>
            <w:r>
              <w:rPr>
                <w:rFonts w:ascii="宋体" w:hAnsi="宋体" w:cs="Arial"/>
                <w:color w:val="000000"/>
                <w:sz w:val="24"/>
                <w:highlight w:val="none"/>
              </w:rPr>
            </w:r>
            <w:r>
              <w:rPr>
                <w:rFonts w:ascii="宋体" w:hAnsi="宋体" w:cs="Arial"/>
                <w:color w:val="000000"/>
                <w:sz w:val="24"/>
                <w:highlight w:val="none"/>
              </w:rPr>
            </w:r>
          </w:p>
        </w:tc>
      </w:tr>
      <w:tr>
        <w:trPr>
          <w:trHeight w:val="37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rPr>
                <w:rFonts w:ascii="宋体" w:hAnsi="宋体"/>
                <w:color w:val="000000"/>
                <w:sz w:val="24"/>
                <w:highlight w:val="none"/>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评审小组的组建</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left"/>
              <w:rPr>
                <w:rFonts w:ascii="宋体" w:hAnsi="宋体"/>
                <w:color w:val="000000"/>
                <w:sz w:val="24"/>
                <w:highlight w:val="none"/>
              </w:rPr>
            </w:pPr>
            <w:r>
              <w:rPr>
                <w:rFonts w:hint="eastAsia" w:ascii="宋体" w:hAnsi="宋体"/>
                <w:color w:val="000000"/>
                <w:sz w:val="24"/>
                <w:highlight w:val="none"/>
                <w:lang w:val="zh-CN"/>
              </w:rPr>
              <w:t xml:space="preserve">评审小组构成：5人</w:t>
            </w:r>
            <w:r>
              <w:rPr>
                <w:rFonts w:ascii="宋体" w:hAnsi="宋体"/>
                <w:color w:val="000000"/>
                <w:sz w:val="24"/>
                <w:highlight w:val="none"/>
              </w:rPr>
            </w:r>
            <w:r>
              <w:rPr>
                <w:rFonts w:ascii="宋体" w:hAnsi="宋体"/>
                <w:color w:val="000000"/>
                <w:sz w:val="24"/>
                <w:highlight w:val="none"/>
              </w:rPr>
            </w:r>
          </w:p>
        </w:tc>
      </w:tr>
      <w:tr>
        <w:trPr>
          <w:trHeight w:val="37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ascii="宋体" w:hAnsi="宋体"/>
                <w:color w:val="000000"/>
                <w:sz w:val="24"/>
                <w:highlight w:val="none"/>
              </w:rPr>
            </w:r>
            <w:r>
              <w:rPr>
                <w:rFonts w:ascii="宋体" w:hAnsi="宋体"/>
                <w:color w:val="000000"/>
                <w:sz w:val="24"/>
                <w:highlight w:val="none"/>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采购方式</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left"/>
              <w:rPr>
                <w:rFonts w:ascii="宋体" w:hAnsi="宋体"/>
                <w:color w:val="000000"/>
                <w:sz w:val="24"/>
                <w:highlight w:val="none"/>
                <w:lang w:val="zh-CN"/>
              </w:rPr>
            </w:pPr>
            <w:r>
              <w:rPr>
                <w:rFonts w:hint="eastAsia" w:ascii="宋体" w:hAnsi="宋体"/>
                <w:color w:val="000000"/>
                <w:sz w:val="24"/>
                <w:highlight w:val="none"/>
                <w:lang w:val="zh-CN"/>
              </w:rPr>
              <w:t xml:space="preserve">比价</w:t>
            </w:r>
            <w:r>
              <w:rPr>
                <w:rFonts w:ascii="宋体" w:hAnsi="宋体"/>
                <w:color w:val="000000"/>
                <w:sz w:val="24"/>
                <w:highlight w:val="none"/>
                <w:lang w:val="zh-CN"/>
              </w:rPr>
            </w:r>
            <w:r>
              <w:rPr>
                <w:rFonts w:ascii="宋体" w:hAnsi="宋体"/>
                <w:color w:val="000000"/>
                <w:sz w:val="24"/>
                <w:highlight w:val="none"/>
                <w:lang w:val="zh-CN"/>
              </w:rPr>
            </w:r>
          </w:p>
        </w:tc>
      </w:tr>
      <w:tr>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0"/>
              <w:pBdr/>
              <w:spacing w:line="280" w:lineRule="exact"/>
              <w:ind/>
              <w:jc w:val="center"/>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rPr>
                <w:rFonts w:ascii="宋体" w:hAnsi="宋体"/>
                <w:color w:val="000000"/>
                <w:sz w:val="24"/>
                <w:highlight w:val="none"/>
              </w:rPr>
            </w:r>
          </w:p>
        </w:tc>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pStyle w:val="920"/>
              <w:pBdr/>
              <w:spacing w:line="280" w:lineRule="exact"/>
              <w:ind/>
              <w:jc w:val="center"/>
              <w:rPr>
                <w:rFonts w:ascii="宋体" w:hAnsi="宋体"/>
                <w:color w:val="000000"/>
                <w:sz w:val="24"/>
                <w:highlight w:val="none"/>
                <w:lang w:val="zh-CN"/>
              </w:rPr>
            </w:pPr>
            <w:r>
              <w:rPr>
                <w:rFonts w:hint="eastAsia" w:ascii="宋体" w:hAnsi="宋体"/>
                <w:color w:val="000000"/>
                <w:sz w:val="24"/>
                <w:highlight w:val="none"/>
                <w:lang w:val="zh-CN"/>
              </w:rPr>
              <w:t xml:space="preserve">评审方法</w:t>
            </w:r>
            <w:r>
              <w:rPr>
                <w:rFonts w:ascii="宋体" w:hAnsi="宋体"/>
                <w:color w:val="000000"/>
                <w:sz w:val="24"/>
                <w:highlight w:val="none"/>
                <w:lang w:val="zh-CN"/>
              </w:rPr>
            </w:r>
            <w:r>
              <w:rPr>
                <w:rFonts w:ascii="宋体" w:hAnsi="宋体"/>
                <w:color w:val="000000"/>
                <w:sz w:val="24"/>
                <w:highlight w:val="none"/>
                <w:lang w:val="zh-CN"/>
              </w:rP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920"/>
              <w:pBdr/>
              <w:spacing w:line="280" w:lineRule="exact"/>
              <w:ind/>
              <w:jc w:val="left"/>
              <w:rPr>
                <w:rFonts w:ascii="宋体" w:hAnsi="宋体"/>
                <w:color w:val="000000"/>
                <w:sz w:val="24"/>
                <w:highlight w:val="none"/>
                <w:lang w:val="zh-CN"/>
              </w:rPr>
            </w:pPr>
            <w:r>
              <w:rPr>
                <w:rFonts w:hint="eastAsia" w:ascii="宋体" w:hAnsi="宋体"/>
                <w:color w:val="000000"/>
                <w:sz w:val="24"/>
                <w:highlight w:val="none"/>
                <w:lang w:val="zh-CN"/>
              </w:rPr>
              <w:t xml:space="preserve">( </w:t>
            </w:r>
            <w:r>
              <w:rPr>
                <w:rFonts w:ascii="宋体" w:hAnsi="宋体"/>
                <w:color w:val="000000"/>
                <w:sz w:val="24"/>
                <w:highlight w:val="none"/>
                <w:lang w:val="zh-CN"/>
              </w:rPr>
              <w:t xml:space="preserve"> </w:t>
            </w:r>
            <w:r>
              <w:rPr>
                <w:rFonts w:hint="eastAsia" w:ascii="宋体" w:hAnsi="宋体"/>
                <w:color w:val="000000"/>
                <w:sz w:val="24"/>
                <w:highlight w:val="none"/>
                <w:lang w:val="zh-CN"/>
              </w:rPr>
              <w:t xml:space="preserve">)综合评分法</w:t>
            </w:r>
            <w:r>
              <w:rPr>
                <w:rFonts w:ascii="宋体" w:hAnsi="宋体"/>
                <w:color w:val="000000"/>
                <w:sz w:val="24"/>
                <w:highlight w:val="none"/>
                <w:lang w:val="zh-CN"/>
              </w:rPr>
            </w:r>
            <w:r>
              <w:rPr>
                <w:rFonts w:ascii="宋体" w:hAnsi="宋体"/>
                <w:color w:val="000000"/>
                <w:sz w:val="24"/>
                <w:highlight w:val="none"/>
                <w:lang w:val="zh-CN"/>
              </w:rPr>
            </w:r>
          </w:p>
          <w:p>
            <w:pPr>
              <w:pStyle w:val="920"/>
              <w:pBdr/>
              <w:spacing w:line="280" w:lineRule="exact"/>
              <w:ind/>
              <w:jc w:val="left"/>
              <w:rPr>
                <w:rFonts w:ascii="宋体" w:hAnsi="宋体"/>
                <w:color w:val="000000"/>
                <w:sz w:val="24"/>
                <w:highlight w:val="none"/>
                <w:lang w:val="zh-CN"/>
              </w:rPr>
            </w:pPr>
            <w:r>
              <w:rPr>
                <w:rFonts w:ascii="宋体" w:hAnsi="宋体"/>
                <w:color w:val="000000"/>
                <w:sz w:val="24"/>
                <w:highlight w:val="none"/>
                <w:lang w:val="zh-CN"/>
              </w:rPr>
              <w:t xml:space="preserve">(</w:t>
            </w:r>
            <w:r>
              <w:rPr>
                <w:rFonts w:hint="eastAsia" w:ascii="宋体" w:hAnsi="宋体"/>
                <w:color w:val="000000"/>
                <w:sz w:val="24"/>
                <w:highlight w:val="none"/>
                <w:lang w:val="zh-CN"/>
              </w:rPr>
              <w:t xml:space="preserve">√)最低价法，一轮报价（含税</w:t>
            </w:r>
            <w:r>
              <w:rPr>
                <w:rFonts w:ascii="宋体" w:hAnsi="宋体"/>
                <w:color w:val="000000"/>
                <w:sz w:val="24"/>
                <w:highlight w:val="none"/>
                <w:lang w:val="zh-CN"/>
              </w:rPr>
              <w:t xml:space="preserve">）</w:t>
            </w:r>
            <w:r>
              <w:rPr>
                <w:rFonts w:ascii="宋体" w:hAnsi="宋体"/>
                <w:color w:val="000000"/>
                <w:sz w:val="24"/>
                <w:highlight w:val="none"/>
                <w:lang w:val="zh-CN"/>
              </w:rPr>
            </w:r>
            <w:r>
              <w:rPr>
                <w:rFonts w:ascii="宋体" w:hAnsi="宋体"/>
                <w:color w:val="000000"/>
                <w:sz w:val="24"/>
                <w:highlight w:val="none"/>
                <w:lang w:val="zh-CN"/>
              </w:rPr>
            </w:r>
          </w:p>
          <w:p>
            <w:pPr>
              <w:pStyle w:val="920"/>
              <w:pBdr/>
              <w:spacing w:line="280" w:lineRule="exact"/>
              <w:ind/>
              <w:jc w:val="left"/>
              <w:rPr>
                <w:rFonts w:ascii="宋体" w:hAnsi="宋体"/>
                <w:color w:val="000000"/>
                <w:sz w:val="24"/>
                <w:highlight w:val="none"/>
              </w:rPr>
            </w:pPr>
            <w:r>
              <w:rPr>
                <w:rFonts w:ascii="宋体" w:hAnsi="宋体"/>
                <w:color w:val="000000"/>
                <w:sz w:val="24"/>
                <w:highlight w:val="none"/>
                <w:lang w:val="zh-CN"/>
              </w:rPr>
              <w:t xml:space="preserve">(  </w:t>
            </w:r>
            <w:r>
              <w:rPr>
                <w:rFonts w:hint="eastAsia" w:ascii="宋体" w:hAnsi="宋体"/>
                <w:color w:val="000000"/>
                <w:sz w:val="24"/>
                <w:highlight w:val="none"/>
                <w:lang w:val="zh-CN"/>
              </w:rPr>
              <w:t xml:space="preserve">)其它：</w:t>
            </w:r>
            <w:r>
              <w:rPr>
                <w:rFonts w:ascii="宋体" w:hAnsi="宋体"/>
                <w:color w:val="000000"/>
                <w:sz w:val="24"/>
                <w:highlight w:val="none"/>
              </w:rPr>
            </w:r>
            <w:r>
              <w:rPr>
                <w:rFonts w:ascii="宋体" w:hAnsi="宋体"/>
                <w:color w:val="000000"/>
                <w:sz w:val="24"/>
                <w:highlight w:val="none"/>
              </w:rPr>
            </w:r>
          </w:p>
        </w:tc>
      </w:tr>
    </w:tbl>
    <w:p>
      <w:pPr>
        <w:pStyle w:val="921"/>
        <w:pBdr/>
        <w:spacing/>
        <w:ind w:firstLine="2209"/>
        <w:rPr>
          <w:rFonts w:ascii="宋体" w:hAnsi="宋体"/>
          <w:color w:val="000000"/>
          <w:sz w:val="44"/>
          <w:szCs w:val="44"/>
          <w:highlight w:val="none"/>
        </w:rPr>
      </w:pPr>
      <w:r>
        <w:rPr>
          <w:rFonts w:ascii="宋体" w:hAnsi="宋体"/>
          <w:color w:val="000000"/>
          <w:sz w:val="44"/>
          <w:szCs w:val="44"/>
          <w:highlight w:val="none"/>
        </w:rPr>
      </w:r>
      <w:r>
        <w:rPr>
          <w:rFonts w:ascii="宋体" w:hAnsi="宋体"/>
          <w:color w:val="000000"/>
          <w:sz w:val="44"/>
          <w:szCs w:val="44"/>
          <w:highlight w:val="none"/>
        </w:rPr>
      </w:r>
      <w:r>
        <w:rPr>
          <w:rFonts w:ascii="宋体" w:hAnsi="宋体"/>
          <w:color w:val="000000"/>
          <w:sz w:val="44"/>
          <w:szCs w:val="44"/>
          <w:highlight w:val="none"/>
        </w:rPr>
      </w:r>
    </w:p>
    <w:p>
      <w:pPr>
        <w:pStyle w:val="920"/>
        <w:widowControl w:val="true"/>
        <w:pBdr/>
        <w:spacing/>
        <w:ind/>
        <w:jc w:val="left"/>
        <w:rPr>
          <w:rFonts w:ascii="宋体" w:hAnsi="宋体"/>
          <w:b/>
          <w:color w:val="000000"/>
          <w:sz w:val="44"/>
          <w:szCs w:val="44"/>
          <w:highlight w:val="none"/>
        </w:rPr>
      </w:pPr>
      <w:r>
        <w:rPr>
          <w:rFonts w:ascii="宋体" w:hAnsi="宋体"/>
          <w:color w:val="000000"/>
          <w:sz w:val="44"/>
          <w:szCs w:val="44"/>
          <w:highlight w:val="none"/>
        </w:rPr>
        <w:br w:type="page" w:clear="all"/>
      </w:r>
      <w:r>
        <w:rPr>
          <w:rFonts w:ascii="宋体" w:hAnsi="宋体"/>
          <w:b/>
          <w:color w:val="000000"/>
          <w:sz w:val="44"/>
          <w:szCs w:val="44"/>
          <w:highlight w:val="none"/>
        </w:rPr>
      </w:r>
      <w:r>
        <w:rPr>
          <w:rFonts w:ascii="宋体" w:hAnsi="宋体"/>
          <w:b/>
          <w:color w:val="000000"/>
          <w:sz w:val="44"/>
          <w:szCs w:val="44"/>
          <w:highlight w:val="none"/>
        </w:rPr>
      </w:r>
    </w:p>
    <w:p>
      <w:pPr>
        <w:pStyle w:val="920"/>
        <w:pBdr/>
        <w:tabs>
          <w:tab w:val="left" w:leader="none" w:pos="2200"/>
        </w:tabs>
        <w:spacing w:line="360" w:lineRule="auto"/>
        <w:ind w:firstLine="880"/>
        <w:jc w:val="center"/>
        <w:rPr>
          <w:rFonts w:ascii="宋体" w:hAnsi="宋体"/>
          <w:color w:val="000000"/>
          <w:sz w:val="24"/>
          <w:highlight w:val="none"/>
        </w:rPr>
      </w:pPr>
      <w:r>
        <w:rPr>
          <w:rFonts w:hint="eastAsia" w:ascii="宋体" w:hAnsi="宋体"/>
          <w:color w:val="000000"/>
          <w:sz w:val="44"/>
          <w:szCs w:val="44"/>
          <w:highlight w:val="none"/>
        </w:rPr>
        <w:t xml:space="preserve">第一章 采购邀请</w:t>
      </w:r>
      <w:r>
        <w:rPr>
          <w:rFonts w:ascii="宋体" w:hAnsi="宋体"/>
          <w:color w:val="000000"/>
          <w:sz w:val="24"/>
          <w:highlight w:val="none"/>
        </w:rPr>
      </w:r>
      <w:r>
        <w:rPr>
          <w:rFonts w:ascii="宋体" w:hAnsi="宋体"/>
          <w:color w:val="000000"/>
          <w:sz w:val="24"/>
          <w:highlight w:val="none"/>
        </w:rPr>
      </w:r>
    </w:p>
    <w:p>
      <w:pPr>
        <w:pStyle w:val="920"/>
        <w:pBdr/>
        <w:tabs>
          <w:tab w:val="left" w:leader="none" w:pos="2200"/>
        </w:tabs>
        <w:spacing w:line="360" w:lineRule="auto"/>
        <w:ind w:firstLine="480"/>
        <w:jc w:val="left"/>
        <w:rPr>
          <w:rFonts w:ascii="宋体" w:hAnsi="宋体"/>
          <w:color w:val="000000"/>
          <w:sz w:val="24"/>
          <w:highlight w:val="none"/>
        </w:rPr>
      </w:pPr>
      <w:r>
        <w:rPr>
          <w:rFonts w:hint="eastAsia" w:ascii="宋体" w:hAnsi="宋体"/>
          <w:color w:val="000000"/>
          <w:sz w:val="24"/>
          <w:highlight w:val="none"/>
        </w:rPr>
        <w:t xml:space="preserve">中国人民人寿保险股份有限公司江苏省分公司公司拟通过比价方式，选定</w:t>
      </w:r>
      <w:r>
        <w:rPr>
          <w:rFonts w:hint="eastAsia" w:ascii="宋体" w:hAnsi="宋体" w:cs="Times New Roman"/>
          <w:bCs/>
          <w:color w:val="000000"/>
          <w:sz w:val="24"/>
          <w:szCs w:val="24"/>
          <w:highlight w:val="none"/>
          <w:u w:val="single"/>
        </w:rPr>
        <w:t xml:space="preserve">三季度新增与晋升推动方案</w:t>
      </w:r>
      <w:r>
        <w:rPr>
          <w:rFonts w:hint="eastAsia" w:ascii="宋体" w:hAnsi="宋体" w:cs="Times New Roman"/>
          <w:bCs/>
          <w:color w:val="000000"/>
          <w:sz w:val="24"/>
          <w:szCs w:val="24"/>
          <w:highlight w:val="none"/>
          <w:u w:val="single"/>
          <w:lang w:val="en-US" w:eastAsia="zh-CN"/>
        </w:rPr>
        <w:t xml:space="preserve">8</w:t>
      </w:r>
      <w:r>
        <w:rPr>
          <w:rFonts w:hint="eastAsia" w:ascii="宋体" w:hAnsi="宋体" w:cs="Times New Roman"/>
          <w:bCs/>
          <w:color w:val="000000"/>
          <w:sz w:val="24"/>
          <w:szCs w:val="24"/>
          <w:highlight w:val="none"/>
          <w:u w:val="single"/>
        </w:rPr>
        <w:t xml:space="preserve">月团康活动采购</w:t>
      </w:r>
      <w:r>
        <w:rPr>
          <w:rFonts w:hint="eastAsia" w:ascii="宋体" w:hAnsi="宋体"/>
          <w:color w:val="000000"/>
          <w:sz w:val="24"/>
          <w:highlight w:val="none"/>
        </w:rPr>
        <w:t xml:space="preserve">项目的合作供应商。现特邀贵单位参加，请贵单位根据以下内容提供响应报价文件。</w:t>
      </w:r>
      <w:r>
        <w:rPr>
          <w:rFonts w:ascii="宋体" w:hAnsi="宋体"/>
          <w:color w:val="000000"/>
          <w:sz w:val="24"/>
          <w:highlight w:val="none"/>
        </w:rPr>
      </w:r>
      <w:r>
        <w:rPr>
          <w:rFonts w:ascii="宋体" w:hAnsi="宋体"/>
          <w:color w:val="000000"/>
          <w:sz w:val="24"/>
          <w:highlight w:val="none"/>
        </w:rPr>
      </w:r>
    </w:p>
    <w:p>
      <w:pPr>
        <w:pStyle w:val="920"/>
        <w:pBdr/>
        <w:tabs>
          <w:tab w:val="left" w:leader="none" w:pos="2200"/>
        </w:tabs>
        <w:spacing w:line="360" w:lineRule="auto"/>
        <w:ind w:firstLine="482"/>
        <w:rPr>
          <w:rFonts w:ascii="黑体" w:hAnsi="黑体" w:eastAsia="黑体"/>
          <w:b/>
          <w:bCs/>
          <w:color w:val="000000"/>
          <w:sz w:val="24"/>
          <w:highlight w:val="none"/>
        </w:rPr>
      </w:pPr>
      <w:r>
        <w:rPr>
          <w:rFonts w:hint="eastAsia" w:ascii="黑体" w:hAnsi="黑体" w:eastAsia="黑体"/>
          <w:b/>
          <w:bCs/>
          <w:color w:val="000000"/>
          <w:sz w:val="24"/>
          <w:highlight w:val="none"/>
        </w:rPr>
        <w:t xml:space="preserve">一、项目名称：</w:t>
      </w:r>
      <w:r>
        <w:rPr>
          <w:rFonts w:hint="eastAsia" w:ascii="宋体" w:hAnsi="宋体"/>
          <w:color w:val="000000"/>
          <w:sz w:val="24"/>
          <w:highlight w:val="none"/>
          <w:u w:val="single"/>
        </w:rPr>
        <w:t xml:space="preserve">人保寿险江苏省分</w:t>
      </w:r>
      <w:r>
        <w:rPr>
          <w:rFonts w:hint="eastAsia" w:ascii="宋体" w:hAnsi="宋体" w:cs="Times New Roman"/>
          <w:color w:val="000000"/>
          <w:sz w:val="24"/>
          <w:highlight w:val="none"/>
          <w:u w:val="single"/>
        </w:rPr>
        <w:t xml:space="preserve">公司三季度新增与晋升推动方案</w:t>
      </w:r>
      <w:r>
        <w:rPr>
          <w:rFonts w:hint="eastAsia" w:ascii="宋体" w:hAnsi="宋体" w:cs="Times New Roman"/>
          <w:color w:val="000000"/>
          <w:sz w:val="24"/>
          <w:highlight w:val="none"/>
          <w:u w:val="single"/>
          <w:lang w:val="en-US" w:eastAsia="zh-CN"/>
        </w:rPr>
        <w:t xml:space="preserve">8</w:t>
      </w:r>
      <w:r>
        <w:rPr>
          <w:rFonts w:hint="eastAsia" w:ascii="宋体" w:hAnsi="宋体" w:cs="Times New Roman"/>
          <w:color w:val="000000"/>
          <w:sz w:val="24"/>
          <w:highlight w:val="none"/>
          <w:u w:val="single"/>
        </w:rPr>
        <w:t xml:space="preserve">月团康活动采购项目</w:t>
      </w:r>
      <w:r>
        <w:rPr>
          <w:rFonts w:ascii="黑体" w:hAnsi="黑体" w:eastAsia="黑体"/>
          <w:b/>
          <w:bCs/>
          <w:color w:val="000000"/>
          <w:sz w:val="24"/>
          <w:highlight w:val="none"/>
        </w:rPr>
      </w:r>
      <w:r>
        <w:rPr>
          <w:rFonts w:ascii="黑体" w:hAnsi="黑体" w:eastAsia="黑体"/>
          <w:b/>
          <w:bCs/>
          <w:color w:val="000000"/>
          <w:sz w:val="24"/>
          <w:highlight w:val="none"/>
        </w:rPr>
      </w:r>
    </w:p>
    <w:p>
      <w:pPr>
        <w:pStyle w:val="973"/>
        <w:pBdr/>
        <w:spacing w:line="500" w:lineRule="exact"/>
        <w:ind w:firstLine="482"/>
        <w:rPr>
          <w:rFonts w:hint="eastAsia" w:ascii="黑体" w:hAnsi="黑体" w:eastAsia="黑体"/>
          <w:b/>
          <w:bCs/>
          <w:color w:val="000000"/>
          <w:sz w:val="24"/>
          <w:szCs w:val="24"/>
          <w:highlight w:val="none"/>
          <w:lang w:val="en-US" w:eastAsia="zh-CN"/>
        </w:rPr>
      </w:pPr>
      <w:r>
        <w:rPr>
          <w:rFonts w:hint="eastAsia" w:ascii="黑体" w:hAnsi="黑体" w:eastAsia="黑体"/>
          <w:b/>
          <w:bCs/>
          <w:color w:val="000000"/>
          <w:sz w:val="24"/>
          <w:szCs w:val="24"/>
          <w:highlight w:val="none"/>
        </w:rPr>
        <w:t xml:space="preserve">二、项目编号：</w:t>
      </w:r>
      <w:r>
        <w:rPr>
          <w:rFonts w:ascii="黑体" w:hAnsi="黑体" w:eastAsia="黑体"/>
          <w:b/>
          <w:bCs/>
          <w:color w:val="000000"/>
          <w:sz w:val="24"/>
          <w:szCs w:val="24"/>
          <w:highlight w:val="none"/>
        </w:rPr>
        <w:t xml:space="preserve"> </w:t>
      </w:r>
      <w:r>
        <w:rPr>
          <w:rFonts w:hint="eastAsia" w:ascii="黑体" w:hAnsi="黑体" w:eastAsia="黑体"/>
          <w:b/>
          <w:bCs/>
          <w:color w:val="000000"/>
          <w:sz w:val="24"/>
          <w:szCs w:val="24"/>
          <w:highlight w:val="none"/>
          <w:lang w:val="en-US"/>
        </w:rPr>
        <w:t xml:space="preserve">GX-202</w:t>
      </w:r>
      <w:r>
        <w:rPr>
          <w:rFonts w:ascii="黑体" w:hAnsi="黑体" w:eastAsia="黑体"/>
          <w:b/>
          <w:bCs/>
          <w:color w:val="000000"/>
          <w:sz w:val="24"/>
          <w:szCs w:val="24"/>
          <w:highlight w:val="none"/>
          <w:lang w:val="en-US"/>
        </w:rPr>
        <w:t xml:space="preserve">6</w:t>
      </w:r>
      <w:r>
        <w:rPr>
          <w:rFonts w:hint="eastAsia" w:ascii="黑体" w:hAnsi="黑体" w:eastAsia="黑体"/>
          <w:b/>
          <w:bCs/>
          <w:color w:val="000000"/>
          <w:sz w:val="24"/>
          <w:szCs w:val="24"/>
          <w:highlight w:val="none"/>
          <w:lang w:val="en-US"/>
        </w:rPr>
        <w:t xml:space="preserve">-0</w:t>
      </w:r>
      <w:r>
        <w:rPr>
          <w:rFonts w:hint="eastAsia" w:ascii="黑体" w:hAnsi="黑体" w:eastAsia="黑体"/>
          <w:b/>
          <w:bCs/>
          <w:color w:val="000000"/>
          <w:sz w:val="24"/>
          <w:szCs w:val="24"/>
          <w:highlight w:val="none"/>
          <w:lang w:val="en-US" w:eastAsia="zh-CN"/>
        </w:rPr>
        <w:t xml:space="preserve">3</w:t>
      </w:r>
      <w:r>
        <w:rPr>
          <w:rFonts w:hint="eastAsia" w:ascii="黑体" w:hAnsi="黑体" w:eastAsia="黑体"/>
          <w:b/>
          <w:bCs/>
          <w:color w:val="000000"/>
          <w:sz w:val="24"/>
          <w:szCs w:val="24"/>
          <w:highlight w:val="none"/>
          <w:lang w:val="en-US" w:eastAsia="zh-CN"/>
        </w:rPr>
      </w:r>
      <w:r>
        <w:rPr>
          <w:rFonts w:hint="eastAsia" w:ascii="黑体" w:hAnsi="黑体" w:eastAsia="黑体"/>
          <w:b/>
          <w:bCs/>
          <w:color w:val="000000"/>
          <w:sz w:val="24"/>
          <w:szCs w:val="24"/>
          <w:highlight w:val="none"/>
          <w:lang w:val="en-US" w:eastAsia="zh-CN"/>
        </w:rPr>
      </w:r>
    </w:p>
    <w:p>
      <w:pPr>
        <w:pStyle w:val="973"/>
        <w:pBdr/>
        <w:spacing w:line="500" w:lineRule="exact"/>
        <w:ind w:firstLine="482"/>
        <w:rPr>
          <w:rFonts w:ascii="黑体" w:hAnsi="黑体" w:eastAsia="黑体"/>
          <w:b/>
          <w:bCs/>
          <w:color w:val="000000"/>
          <w:sz w:val="24"/>
          <w:szCs w:val="24"/>
          <w:highlight w:val="none"/>
        </w:rPr>
      </w:pPr>
      <w:r>
        <w:rPr>
          <w:rFonts w:hint="eastAsia" w:ascii="黑体" w:hAnsi="黑体" w:eastAsia="黑体"/>
          <w:b/>
          <w:bCs/>
          <w:color w:val="000000"/>
          <w:sz w:val="24"/>
          <w:szCs w:val="24"/>
          <w:highlight w:val="none"/>
        </w:rPr>
        <w:t xml:space="preserve">三、采购主要内容</w:t>
      </w:r>
      <w:r>
        <w:rPr>
          <w:rFonts w:ascii="黑体" w:hAnsi="黑体" w:eastAsia="黑体"/>
          <w:b/>
          <w:bCs/>
          <w:color w:val="000000"/>
          <w:sz w:val="24"/>
          <w:szCs w:val="24"/>
          <w:highlight w:val="none"/>
        </w:rPr>
      </w:r>
      <w:r>
        <w:rPr>
          <w:rFonts w:ascii="黑体" w:hAnsi="黑体" w:eastAsia="黑体"/>
          <w:b/>
          <w:bCs/>
          <w:color w:val="000000"/>
          <w:sz w:val="24"/>
          <w:szCs w:val="24"/>
          <w:highlight w:val="none"/>
        </w:rPr>
      </w:r>
    </w:p>
    <w:p>
      <w:pPr>
        <w:pStyle w:val="973"/>
        <w:pBdr/>
        <w:spacing w:line="500" w:lineRule="exact"/>
        <w:ind w:firstLine="48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详见第二章《项目需求》</w:t>
      </w:r>
      <w:r>
        <w:rPr>
          <w:rFonts w:ascii="宋体" w:hAnsi="宋体" w:eastAsia="宋体"/>
          <w:bCs/>
          <w:color w:val="000000"/>
          <w:sz w:val="24"/>
          <w:szCs w:val="24"/>
          <w:highlight w:val="none"/>
        </w:rPr>
      </w:r>
      <w:r>
        <w:rPr>
          <w:rFonts w:ascii="宋体" w:hAnsi="宋体" w:eastAsia="宋体"/>
          <w:bCs/>
          <w:color w:val="000000"/>
          <w:sz w:val="24"/>
          <w:szCs w:val="24"/>
          <w:highlight w:val="none"/>
        </w:rPr>
      </w:r>
    </w:p>
    <w:p>
      <w:pPr>
        <w:pStyle w:val="973"/>
        <w:pBdr/>
        <w:spacing w:line="500" w:lineRule="exact"/>
        <w:ind w:firstLine="482"/>
        <w:rPr>
          <w:rFonts w:ascii="黑体" w:hAnsi="黑体" w:eastAsia="黑体"/>
          <w:b/>
          <w:bCs/>
          <w:color w:val="000000"/>
          <w:sz w:val="24"/>
          <w:szCs w:val="24"/>
          <w:highlight w:val="none"/>
        </w:rPr>
      </w:pPr>
      <w:r>
        <w:rPr>
          <w:rFonts w:hint="eastAsia" w:ascii="黑体" w:hAnsi="黑体" w:eastAsia="黑体"/>
          <w:b/>
          <w:bCs/>
          <w:color w:val="000000"/>
          <w:sz w:val="24"/>
          <w:szCs w:val="24"/>
          <w:highlight w:val="none"/>
        </w:rPr>
        <w:t xml:space="preserve">四、递交时间及地点</w:t>
      </w:r>
      <w:r>
        <w:rPr>
          <w:rFonts w:ascii="黑体" w:hAnsi="黑体" w:eastAsia="黑体"/>
          <w:b/>
          <w:bCs/>
          <w:color w:val="000000"/>
          <w:sz w:val="24"/>
          <w:szCs w:val="24"/>
          <w:highlight w:val="none"/>
        </w:rPr>
      </w:r>
      <w:r>
        <w:rPr>
          <w:rFonts w:ascii="黑体" w:hAnsi="黑体" w:eastAsia="黑体"/>
          <w:b/>
          <w:bCs/>
          <w:color w:val="000000"/>
          <w:sz w:val="24"/>
          <w:szCs w:val="24"/>
          <w:highlight w:val="none"/>
        </w:rPr>
      </w:r>
    </w:p>
    <w:p>
      <w:pPr>
        <w:pStyle w:val="966"/>
        <w:pBdr/>
        <w:spacing w:line="500" w:lineRule="exact"/>
        <w:ind w:firstLine="480" w:left="0"/>
        <w:contextualSpacing w:val="true"/>
        <w:jc w:val="left"/>
        <w:rPr>
          <w:rFonts w:ascii="宋体" w:hAnsi="宋体"/>
          <w:color w:val="000000"/>
          <w:sz w:val="24"/>
          <w:highlight w:val="none"/>
        </w:rPr>
      </w:pPr>
      <w:r>
        <w:rPr>
          <w:rFonts w:hint="eastAsia" w:ascii="宋体" w:hAnsi="宋体"/>
          <w:color w:val="000000"/>
          <w:sz w:val="24"/>
          <w:highlight w:val="none"/>
        </w:rPr>
        <w:t xml:space="preserve">递交响应文件截止时间：</w:t>
      </w: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月21</w:t>
      </w:r>
      <w:r>
        <w:rPr>
          <w:rFonts w:ascii="宋体" w:hAnsi="宋体"/>
          <w:color w:val="000000"/>
          <w:sz w:val="24"/>
          <w:highlight w:val="none"/>
        </w:rPr>
        <w:t xml:space="preserve">日（</w:t>
      </w:r>
      <w:r>
        <w:rPr>
          <w:rFonts w:hint="eastAsia" w:ascii="宋体" w:hAnsi="宋体"/>
          <w:color w:val="000000"/>
          <w:sz w:val="24"/>
          <w:highlight w:val="none"/>
        </w:rPr>
        <w:t xml:space="preserve">星期</w:t>
      </w:r>
      <w:r>
        <w:rPr>
          <w:rFonts w:hint="eastAsia" w:ascii="宋体" w:hAnsi="宋体"/>
          <w:color w:val="000000"/>
          <w:sz w:val="24"/>
          <w:highlight w:val="none"/>
          <w:lang w:val="en-US" w:eastAsia="zh-CN"/>
        </w:rPr>
        <w:t xml:space="preserve">五</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ascii="宋体" w:hAnsi="宋体"/>
          <w:color w:val="000000"/>
          <w:sz w:val="24"/>
          <w:highlight w:val="none"/>
        </w:rPr>
        <w:t xml:space="preserve">:</w:t>
      </w:r>
      <w:r>
        <w:rPr>
          <w:rFonts w:hint="eastAsia" w:ascii="宋体" w:hAnsi="宋体"/>
          <w:color w:val="000000"/>
          <w:sz w:val="24"/>
          <w:highlight w:val="none"/>
        </w:rPr>
        <w:t xml:space="preserve">30</w:t>
      </w:r>
      <w:r/>
      <w:r>
        <w:rPr>
          <w:rFonts w:hint="eastAsia" w:ascii="宋体" w:hAnsi="宋体"/>
          <w:color w:val="000000"/>
          <w:sz w:val="24"/>
          <w:highlight w:val="none"/>
        </w:rPr>
      </w:r>
      <w:r>
        <w:rPr>
          <w:rFonts w:ascii="宋体" w:hAnsi="宋体"/>
          <w:color w:val="000000"/>
          <w:sz w:val="24"/>
          <w:highlight w:val="none"/>
        </w:rPr>
      </w:r>
    </w:p>
    <w:p>
      <w:pPr>
        <w:pStyle w:val="969"/>
        <w:pBdr/>
        <w:spacing w:line="280" w:lineRule="exact"/>
        <w:ind w:firstLine="480"/>
        <w:contextualSpacing w:val="true"/>
        <w:rPr>
          <w:rFonts w:hint="eastAsia" w:ascii="宋体" w:hAnsi="宋体" w:cs="Arial"/>
          <w:color w:val="000000"/>
          <w:sz w:val="24"/>
          <w:highlight w:val="none"/>
        </w:rPr>
      </w:pPr>
      <w:r>
        <w:rPr>
          <w:rFonts w:hint="eastAsia" w:ascii="宋体" w:hAnsi="宋体"/>
          <w:color w:val="000000"/>
          <w:sz w:val="24"/>
          <w:highlight w:val="none"/>
        </w:rPr>
        <w:t xml:space="preserve">递交响应文件地点：</w:t>
      </w:r>
      <w:r>
        <w:rPr>
          <w:rFonts w:hint="eastAsia" w:ascii="宋体" w:hAnsi="宋体" w:cs="Arial"/>
          <w:color w:val="000000"/>
          <w:sz w:val="24"/>
          <w:highlight w:val="none"/>
        </w:rPr>
        <w:t xml:space="preserve">以PDF文档格式，发至邮箱：</w:t>
      </w:r>
      <w:r>
        <w:rPr>
          <w:rFonts w:hint="eastAsia" w:ascii="宋体" w:hAnsi="宋体"/>
          <w:color w:val="000000"/>
          <w:sz w:val="24"/>
          <w:highlight w:val="none"/>
          <w:lang w:val="en-US" w:eastAsia="zh-CN"/>
        </w:rPr>
        <w:t xml:space="preserve">macongyun@picclife.cn</w:t>
      </w:r>
      <w:r>
        <w:rPr>
          <w:rFonts w:hint="eastAsia" w:ascii="宋体" w:hAnsi="宋体" w:cs="Arial"/>
          <w:color w:val="000000"/>
          <w:sz w:val="24"/>
          <w:highlight w:val="none"/>
        </w:rPr>
      </w:r>
      <w:r>
        <w:rPr>
          <w:rFonts w:hint="eastAsia" w:ascii="宋体" w:hAnsi="宋体" w:cs="Arial"/>
          <w:color w:val="000000"/>
          <w:sz w:val="24"/>
          <w:highlight w:val="none"/>
        </w:rPr>
      </w:r>
    </w:p>
    <w:p>
      <w:pPr>
        <w:pStyle w:val="968"/>
        <w:widowControl w:val="false"/>
        <w:pBdr/>
        <w:spacing w:line="500" w:lineRule="exact"/>
        <w:ind w:firstLine="472"/>
        <w:rPr>
          <w:rFonts w:ascii="黑体" w:hAnsi="黑体" w:eastAsia="黑体"/>
          <w:b/>
          <w:color w:val="000000"/>
          <w:sz w:val="24"/>
          <w:szCs w:val="24"/>
          <w:highlight w:val="none"/>
        </w:rPr>
      </w:pPr>
      <w:r>
        <w:rPr>
          <w:rFonts w:hint="eastAsia" w:ascii="黑体" w:hAnsi="黑体" w:eastAsia="黑体"/>
          <w:b/>
          <w:color w:val="000000"/>
          <w:sz w:val="24"/>
          <w:szCs w:val="24"/>
          <w:highlight w:val="none"/>
        </w:rPr>
        <w:t xml:space="preserve">五、供应商资格条件（须同时满足）</w:t>
      </w:r>
      <w:r>
        <w:rPr>
          <w:rFonts w:ascii="黑体" w:hAnsi="黑体" w:eastAsia="黑体"/>
          <w:b/>
          <w:color w:val="000000"/>
          <w:sz w:val="24"/>
          <w:szCs w:val="24"/>
          <w:highlight w:val="none"/>
        </w:rPr>
      </w:r>
      <w:r>
        <w:rPr>
          <w:rFonts w:ascii="黑体" w:hAnsi="黑体" w:eastAsia="黑体"/>
          <w:b/>
          <w:color w:val="000000"/>
          <w:sz w:val="24"/>
          <w:szCs w:val="24"/>
          <w:highlight w:val="none"/>
        </w:rPr>
      </w:r>
    </w:p>
    <w:p>
      <w:pPr>
        <w:pStyle w:val="920"/>
        <w:pBdr/>
        <w:spacing w:line="500" w:lineRule="exact"/>
        <w:ind w:firstLine="480"/>
        <w:rPr>
          <w:rFonts w:ascii="宋体" w:hAnsi="宋体"/>
          <w:color w:val="000000"/>
          <w:sz w:val="24"/>
          <w:highlight w:val="none"/>
        </w:rPr>
      </w:pPr>
      <w:r/>
      <w:bookmarkStart w:id="9" w:name="_Hlk129790296"/>
      <w:r>
        <w:rPr>
          <w:rFonts w:ascii="宋体" w:hAnsi="宋体"/>
          <w:color w:val="000000"/>
          <w:sz w:val="24"/>
          <w:highlight w:val="none"/>
        </w:rPr>
        <w:t xml:space="preserve">1.</w:t>
      </w:r>
      <w:r>
        <w:rPr>
          <w:rFonts w:hint="eastAsia"/>
          <w:color w:val="000000"/>
          <w:highlight w:val="none"/>
        </w:rPr>
        <w:t xml:space="preserve"> </w:t>
      </w:r>
      <w:r>
        <w:rPr>
          <w:rFonts w:hint="eastAsia" w:ascii="宋体" w:hAnsi="宋体"/>
          <w:color w:val="000000"/>
          <w:sz w:val="24"/>
          <w:highlight w:val="none"/>
        </w:rPr>
        <w:t xml:space="preserve">在中华人民共和国境内依法登记的法人或其他组织，具有独立承担民事责任的能力；</w:t>
      </w:r>
      <w:r>
        <w:rPr>
          <w:rFonts w:hint="eastAsia" w:ascii="宋体" w:hAnsi="宋体" w:cs="宋体"/>
          <w:color w:val="000000"/>
          <w:szCs w:val="21"/>
          <w:highlight w:val="none"/>
        </w:rPr>
        <w:t xml:space="preserve">（分支机构参与本项目的采购，需要取得总公司的授权。）</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color w:val="000000"/>
          <w:highlight w:val="none"/>
        </w:rPr>
        <w:t xml:space="preserve"> </w:t>
      </w:r>
      <w:r>
        <w:rPr>
          <w:rFonts w:hint="eastAsia" w:ascii="宋体" w:hAnsi="宋体"/>
          <w:color w:val="000000"/>
          <w:sz w:val="24"/>
          <w:highlight w:val="none"/>
        </w:rPr>
        <w:t xml:space="preserve">具有良好的商业信誉和健全的财务会计制度，无处于财产被接管、冻结、破产状态； </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具有履行合同所必需的设备和专业技术能力；</w:t>
      </w:r>
      <w:r>
        <w:rPr>
          <w:rFonts w:ascii="宋体" w:hAnsi="宋体"/>
          <w:color w:val="000000"/>
          <w:sz w:val="24"/>
          <w:highlight w:val="none"/>
        </w:rPr>
        <w:t xml:space="preserve"> </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有依法缴纳税收和社会保障资金的良好记录；</w:t>
      </w:r>
      <w:r>
        <w:rPr>
          <w:rFonts w:ascii="宋体" w:hAnsi="宋体"/>
          <w:color w:val="000000"/>
          <w:sz w:val="24"/>
          <w:highlight w:val="none"/>
        </w:rPr>
        <w:t xml:space="preserve"> </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color w:val="000000"/>
          <w:highlight w:val="none"/>
        </w:rPr>
        <w:t xml:space="preserve"> </w:t>
      </w:r>
      <w:r>
        <w:rPr>
          <w:rFonts w:hint="eastAsia" w:ascii="宋体" w:hAnsi="宋体"/>
          <w:color w:val="000000"/>
          <w:sz w:val="24"/>
          <w:highlight w:val="none"/>
        </w:rPr>
        <w:t xml:space="preserve">经营状况良好，参加此项活动前三年内，在经营活动中没有重大违法违规记录； </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s="Arial"/>
          <w:color w:val="000000"/>
          <w:sz w:val="24"/>
          <w:highlight w:val="none"/>
        </w:rPr>
      </w:pPr>
      <w:r>
        <w:rPr>
          <w:rFonts w:ascii="宋体" w:hAnsi="宋体" w:cs="Arial"/>
          <w:color w:val="000000"/>
          <w:sz w:val="24"/>
          <w:highlight w:val="none"/>
        </w:rPr>
        <w:t xml:space="preserve">6</w:t>
      </w:r>
      <w:r>
        <w:rPr>
          <w:rFonts w:hint="eastAsia" w:ascii="宋体" w:hAnsi="宋体" w:cs="Arial"/>
          <w:color w:val="000000"/>
          <w:sz w:val="24"/>
          <w:highlight w:val="none"/>
        </w:rPr>
        <w:t xml:space="preserve">.供应商保证向采购人提供的产品不侵害任何第三方的知识产权，否则，由供应商赔偿采购人因此遭受的经济损失（包括但不限于赔偿金、违约金、律师费、调查取证费、差旅费等）；</w:t>
      </w:r>
      <w:r>
        <w:rPr>
          <w:rFonts w:ascii="宋体" w:hAnsi="宋体" w:cs="Arial"/>
          <w:color w:val="000000"/>
          <w:sz w:val="24"/>
          <w:highlight w:val="none"/>
        </w:rPr>
      </w:r>
      <w:r>
        <w:rPr>
          <w:rFonts w:ascii="宋体" w:hAnsi="宋体" w:cs="Arial"/>
          <w:color w:val="000000"/>
          <w:sz w:val="24"/>
          <w:highlight w:val="none"/>
        </w:rPr>
      </w:r>
    </w:p>
    <w:p>
      <w:pPr>
        <w:pStyle w:val="920"/>
        <w:pBdr/>
        <w:spacing w:line="500" w:lineRule="exact"/>
        <w:ind w:firstLine="480"/>
        <w:rPr>
          <w:rFonts w:ascii="宋体" w:hAnsi="宋体" w:cs="Arial"/>
          <w:color w:val="000000"/>
          <w:sz w:val="24"/>
          <w:highlight w:val="none"/>
        </w:rPr>
      </w:pPr>
      <w:r>
        <w:rPr>
          <w:rFonts w:ascii="宋体" w:hAnsi="宋体" w:cs="Arial"/>
          <w:color w:val="000000"/>
          <w:sz w:val="24"/>
          <w:highlight w:val="none"/>
        </w:rPr>
        <w:t xml:space="preserve">7</w:t>
      </w:r>
      <w:r>
        <w:rPr>
          <w:rFonts w:hint="eastAsia" w:ascii="宋体" w:hAnsi="宋体" w:cs="Arial"/>
          <w:color w:val="000000"/>
          <w:sz w:val="24"/>
          <w:highlight w:val="none"/>
        </w:rPr>
        <w:t xml:space="preserve">.根据《中国人民保险集团供应商管理办法》规定，严禁列入采购人及其所隶属的中国人民保险各级机构的供应商黑名单且在禁入期内的供应商参与采购活动；</w:t>
      </w:r>
      <w:r>
        <w:rPr>
          <w:rFonts w:ascii="宋体" w:hAnsi="宋体" w:cs="Arial"/>
          <w:color w:val="000000"/>
          <w:sz w:val="24"/>
          <w:highlight w:val="none"/>
        </w:rPr>
      </w:r>
      <w:r>
        <w:rPr>
          <w:rFonts w:ascii="宋体" w:hAnsi="宋体" w:cs="Arial"/>
          <w:color w:val="000000"/>
          <w:sz w:val="24"/>
          <w:highlight w:val="none"/>
        </w:rPr>
      </w:r>
    </w:p>
    <w:p>
      <w:pPr>
        <w:pStyle w:val="920"/>
        <w:pBdr/>
        <w:spacing w:line="500" w:lineRule="exact"/>
        <w:ind w:firstLine="480"/>
        <w:rPr>
          <w:rFonts w:ascii="宋体" w:hAnsi="宋体" w:cs="Arial"/>
          <w:color w:val="000000"/>
          <w:sz w:val="24"/>
          <w:highlight w:val="none"/>
        </w:rPr>
      </w:pPr>
      <w:r>
        <w:rPr>
          <w:rFonts w:ascii="宋体" w:hAnsi="宋体" w:cs="Arial"/>
          <w:color w:val="000000"/>
          <w:sz w:val="24"/>
          <w:highlight w:val="none"/>
        </w:rPr>
        <w:t xml:space="preserve">8.</w:t>
      </w:r>
      <w:r>
        <w:rPr>
          <w:rFonts w:hint="eastAsia" w:ascii="宋体" w:hAnsi="宋体" w:cs="Arial"/>
          <w:color w:val="000000"/>
          <w:sz w:val="24"/>
          <w:highlight w:val="none"/>
        </w:rPr>
        <w:t xml:space="preserve">单位负责人为同一人或存在控股、管理关系的不同单位，不得参加同一标段/标包的响应或未划分标段/标包的同一采购项目的响应；</w:t>
      </w:r>
      <w:r>
        <w:rPr>
          <w:rFonts w:ascii="宋体" w:hAnsi="宋体" w:cs="Arial"/>
          <w:color w:val="000000"/>
          <w:sz w:val="24"/>
          <w:highlight w:val="none"/>
        </w:rPr>
      </w:r>
      <w:r>
        <w:rPr>
          <w:rFonts w:ascii="宋体" w:hAnsi="宋体" w:cs="Arial"/>
          <w:color w:val="000000"/>
          <w:sz w:val="24"/>
          <w:highlight w:val="none"/>
        </w:rPr>
      </w:r>
    </w:p>
    <w:p>
      <w:pPr>
        <w:pStyle w:val="920"/>
        <w:pBdr/>
        <w:spacing w:line="500" w:lineRule="exact"/>
        <w:ind w:firstLine="480"/>
        <w:rPr>
          <w:rFonts w:ascii="宋体" w:hAnsi="宋体" w:cs="Arial"/>
          <w:color w:val="000000"/>
          <w:sz w:val="24"/>
          <w:highlight w:val="none"/>
        </w:rPr>
      </w:pPr>
      <w:r>
        <w:rPr>
          <w:rFonts w:ascii="宋体" w:hAnsi="宋体" w:cs="Arial"/>
          <w:color w:val="000000"/>
          <w:sz w:val="24"/>
          <w:highlight w:val="none"/>
        </w:rPr>
        <w:t xml:space="preserve">9</w:t>
      </w:r>
      <w:r>
        <w:rPr>
          <w:rFonts w:hint="eastAsia" w:ascii="宋体" w:hAnsi="宋体" w:cs="Arial"/>
          <w:color w:val="000000"/>
          <w:sz w:val="24"/>
          <w:highlight w:val="none"/>
        </w:rPr>
        <w:t xml:space="preserve">.本项目不接受联合体响应；</w:t>
      </w:r>
      <w:r>
        <w:rPr>
          <w:rFonts w:ascii="宋体" w:hAnsi="宋体" w:cs="Arial"/>
          <w:color w:val="000000"/>
          <w:sz w:val="24"/>
          <w:highlight w:val="none"/>
        </w:rPr>
      </w:r>
      <w:r>
        <w:rPr>
          <w:rFonts w:ascii="宋体" w:hAnsi="宋体" w:cs="Arial"/>
          <w:color w:val="000000"/>
          <w:sz w:val="24"/>
          <w:highlight w:val="none"/>
        </w:rPr>
      </w:r>
    </w:p>
    <w:p>
      <w:pPr>
        <w:pStyle w:val="920"/>
        <w:pBdr/>
        <w:spacing w:line="500" w:lineRule="exact"/>
        <w:ind w:firstLine="480"/>
        <w:rPr>
          <w:rFonts w:hint="eastAsia"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t xml:space="preserve">0</w:t>
      </w:r>
      <w:r>
        <w:rPr>
          <w:rFonts w:hint="eastAsia" w:ascii="宋体" w:hAnsi="宋体" w:cs="Arial"/>
          <w:color w:val="000000"/>
          <w:sz w:val="24"/>
          <w:highlight w:val="none"/>
        </w:rPr>
        <w:t xml:space="preserve">.本项目不允许转包分包。</w:t>
      </w:r>
      <w:r>
        <w:rPr>
          <w:rFonts w:hint="eastAsia" w:ascii="宋体" w:hAnsi="宋体" w:cs="Arial"/>
          <w:color w:val="000000"/>
          <w:sz w:val="24"/>
          <w:highlight w:val="none"/>
        </w:rPr>
      </w:r>
      <w:r>
        <w:rPr>
          <w:rFonts w:hint="eastAsia" w:ascii="宋体" w:hAnsi="宋体" w:cs="Arial"/>
          <w:color w:val="000000"/>
          <w:sz w:val="24"/>
          <w:highlight w:val="none"/>
        </w:rPr>
      </w:r>
    </w:p>
    <w:p>
      <w:pPr>
        <w:pStyle w:val="920"/>
        <w:pBdr/>
        <w:spacing w:line="500" w:lineRule="exact"/>
        <w:ind w:firstLine="480"/>
        <w:rPr>
          <w:rFonts w:ascii="宋体" w:hAnsi="宋体" w:eastAsia="宋体" w:cs="Arial"/>
          <w:color w:val="000000"/>
          <w:sz w:val="24"/>
          <w:highlight w:val="none"/>
          <w:lang w:val="en-US" w:eastAsia="zh-CN"/>
        </w:rPr>
      </w:pPr>
      <w:r>
        <w:rPr>
          <w:rFonts w:hint="eastAsia" w:ascii="宋体" w:hAnsi="宋体" w:cs="Arial"/>
          <w:color w:val="000000"/>
          <w:sz w:val="24"/>
          <w:highlight w:val="none"/>
        </w:rPr>
        <w:t xml:space="preserve">11.</w:t>
      </w:r>
      <w:r>
        <w:rPr>
          <w:rFonts w:hint="eastAsia" w:ascii="宋体" w:hAnsi="宋体" w:cs="Arial"/>
          <w:color w:val="000000"/>
          <w:sz w:val="24"/>
          <w:highlight w:val="none"/>
          <w:lang w:val="en-US" w:eastAsia="zh-CN"/>
        </w:rPr>
        <w:t xml:space="preserve">旅行社</w:t>
      </w:r>
      <w:r>
        <w:rPr>
          <w:rFonts w:hint="eastAsia" w:ascii="宋体" w:hAnsi="宋体" w:cs="Arial"/>
          <w:color w:val="000000"/>
          <w:sz w:val="24"/>
          <w:highlight w:val="none"/>
        </w:rPr>
        <w:t xml:space="preserve">业务经营许可证</w:t>
      </w:r>
      <w:r>
        <w:rPr>
          <w:rFonts w:hint="eastAsia" w:ascii="宋体" w:hAnsi="宋体" w:cs="Arial"/>
          <w:color w:val="000000"/>
          <w:sz w:val="24"/>
          <w:highlight w:val="none"/>
          <w:lang w:val="en-US" w:eastAsia="zh-CN"/>
        </w:rPr>
        <w:t xml:space="preserve">等资质</w:t>
      </w:r>
      <w:r>
        <w:rPr>
          <w:rFonts w:ascii="宋体" w:hAnsi="宋体" w:eastAsia="宋体" w:cs="Arial"/>
          <w:color w:val="000000"/>
          <w:sz w:val="24"/>
          <w:highlight w:val="none"/>
          <w:lang w:val="en-US" w:eastAsia="zh-CN"/>
        </w:rPr>
      </w:r>
      <w:r>
        <w:rPr>
          <w:rFonts w:ascii="宋体" w:hAnsi="宋体" w:eastAsia="宋体" w:cs="Arial"/>
          <w:color w:val="000000"/>
          <w:sz w:val="24"/>
          <w:highlight w:val="none"/>
          <w:lang w:val="en-US" w:eastAsia="zh-CN"/>
        </w:rPr>
      </w:r>
    </w:p>
    <w:p>
      <w:pPr>
        <w:pStyle w:val="968"/>
        <w:widowControl w:val="false"/>
        <w:pBdr/>
        <w:spacing w:line="500" w:lineRule="exact"/>
        <w:ind w:firstLine="472"/>
        <w:rPr>
          <w:rFonts w:ascii="黑体" w:hAnsi="黑体" w:eastAsia="黑体"/>
          <w:b/>
          <w:color w:val="000000"/>
          <w:sz w:val="24"/>
          <w:szCs w:val="24"/>
          <w:highlight w:val="none"/>
        </w:rPr>
      </w:pPr>
      <w:r/>
      <w:bookmarkEnd w:id="8"/>
      <w:r>
        <w:rPr>
          <w:rFonts w:hint="eastAsia" w:ascii="黑体" w:hAnsi="黑体" w:eastAsia="黑体"/>
          <w:b/>
          <w:color w:val="000000"/>
          <w:sz w:val="24"/>
          <w:szCs w:val="24"/>
          <w:highlight w:val="none"/>
        </w:rPr>
        <w:t xml:space="preserve">六、响应文件要求</w:t>
      </w:r>
      <w:r>
        <w:rPr>
          <w:rFonts w:ascii="黑体" w:hAnsi="黑体" w:eastAsia="黑体"/>
          <w:b/>
          <w:color w:val="000000"/>
          <w:sz w:val="24"/>
          <w:szCs w:val="24"/>
          <w:highlight w:val="none"/>
        </w:rPr>
      </w:r>
      <w:r>
        <w:rPr>
          <w:rFonts w:ascii="黑体" w:hAnsi="黑体" w:eastAsia="黑体"/>
          <w:b/>
          <w:color w:val="000000"/>
          <w:sz w:val="24"/>
          <w:szCs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参加报价的供应商将响应文件加盖企业公章扫描，以PDF格式报送。</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.应答报价应包括应答方为完成本项目采购内容和范围所需要的全部费用</w:t>
      </w:r>
      <w:r>
        <w:rPr>
          <w:rFonts w:hint="eastAsia" w:ascii="宋体" w:hAnsi="宋体"/>
          <w:color w:val="000000"/>
          <w:sz w:val="24"/>
          <w:highlight w:val="none"/>
        </w:rPr>
        <w:t xml:space="preserve">及税金</w:t>
      </w:r>
      <w:r>
        <w:rPr>
          <w:rFonts w:ascii="宋体" w:hAnsi="宋体"/>
          <w:color w:val="000000"/>
          <w:sz w:val="24"/>
          <w:highlight w:val="none"/>
        </w:rPr>
        <w:t xml:space="preserve">，应答方估算错误或漏项的风险一律由应答方承担。参加采购活动的应答方，应当按照</w:t>
      </w:r>
      <w:r>
        <w:rPr>
          <w:rFonts w:hint="eastAsia" w:ascii="宋体" w:hAnsi="宋体"/>
          <w:color w:val="000000"/>
          <w:sz w:val="24"/>
          <w:highlight w:val="none"/>
        </w:rPr>
        <w:t xml:space="preserve">采购</w:t>
      </w:r>
      <w:r>
        <w:rPr>
          <w:rFonts w:ascii="宋体" w:hAnsi="宋体"/>
          <w:color w:val="000000"/>
          <w:sz w:val="24"/>
          <w:highlight w:val="none"/>
        </w:rPr>
        <w:t xml:space="preserve">文件的规定一次报出不得更改的价格。</w:t>
      </w:r>
      <w:r>
        <w:rPr>
          <w:rFonts w:ascii="宋体" w:hAnsi="宋体"/>
          <w:color w:val="000000"/>
          <w:sz w:val="24"/>
          <w:highlight w:val="none"/>
        </w:rPr>
      </w:r>
      <w:r>
        <w:rPr>
          <w:rFonts w:ascii="宋体" w:hAnsi="宋体"/>
          <w:color w:val="000000"/>
          <w:sz w:val="24"/>
          <w:highlight w:val="none"/>
        </w:rPr>
      </w:r>
    </w:p>
    <w:p>
      <w:pPr>
        <w:pStyle w:val="920"/>
        <w:pBdr/>
        <w:tabs>
          <w:tab w:val="left" w:leader="none" w:pos="588"/>
        </w:tabs>
        <w:spacing w:line="500" w:lineRule="exact"/>
        <w:ind w:firstLine="480"/>
        <w:rPr>
          <w:rFonts w:ascii="宋体" w:hAnsi="宋体"/>
          <w:color w:val="000000"/>
          <w:sz w:val="24"/>
          <w:highlight w:val="none"/>
        </w:rPr>
      </w:pPr>
      <w:r>
        <w:rPr>
          <w:rFonts w:ascii="宋体" w:hAnsi="宋体"/>
          <w:color w:val="000000"/>
          <w:sz w:val="24"/>
          <w:highlight w:val="none"/>
        </w:rPr>
        <w:t xml:space="preserve">3.应答方的报价在合同执行过程中是固定不变的，未经采购人许可不得以任何理由予以变更。</w:t>
      </w:r>
      <w:r>
        <w:rPr>
          <w:rFonts w:hint="eastAsia" w:ascii="宋体" w:hAnsi="宋体"/>
          <w:color w:val="000000"/>
          <w:sz w:val="24"/>
          <w:highlight w:val="none"/>
        </w:rPr>
        <w:t xml:space="preserve">任何包含价格调整要求的应答，将被认为是非实质性应答而被视为无效应答。</w:t>
      </w:r>
      <w:r>
        <w:rPr>
          <w:rFonts w:ascii="宋体" w:hAnsi="宋体"/>
          <w:color w:val="000000"/>
          <w:sz w:val="24"/>
          <w:highlight w:val="none"/>
        </w:rPr>
      </w:r>
      <w:r>
        <w:rPr>
          <w:rFonts w:ascii="宋体" w:hAnsi="宋体"/>
          <w:color w:val="000000"/>
          <w:sz w:val="24"/>
          <w:highlight w:val="none"/>
        </w:rPr>
      </w:r>
    </w:p>
    <w:p>
      <w:pPr>
        <w:pStyle w:val="920"/>
        <w:pBdr/>
        <w:tabs>
          <w:tab w:val="left" w:leader="none" w:pos="360"/>
          <w:tab w:val="left" w:leader="none" w:pos="588"/>
        </w:tabs>
        <w:spacing w:line="500" w:lineRule="exact"/>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本项目应答有效期为</w:t>
      </w:r>
      <w:r>
        <w:rPr>
          <w:rFonts w:hint="eastAsia" w:ascii="宋体" w:hAnsi="宋体"/>
          <w:color w:val="000000"/>
          <w:sz w:val="24"/>
          <w:highlight w:val="none"/>
          <w:lang w:val="en-US" w:eastAsia="zh-CN"/>
        </w:rPr>
        <w:t xml:space="preserve">90</w:t>
      </w:r>
      <w:r>
        <w:rPr>
          <w:rFonts w:ascii="宋体" w:hAnsi="宋体"/>
          <w:color w:val="000000"/>
          <w:sz w:val="24"/>
          <w:highlight w:val="none"/>
        </w:rPr>
        <w:t xml:space="preserve">日历天</w:t>
      </w:r>
      <w:r>
        <w:rPr>
          <w:rFonts w:hint="eastAsia" w:ascii="宋体" w:hAnsi="宋体"/>
          <w:color w:val="000000"/>
          <w:sz w:val="24"/>
          <w:highlight w:val="none"/>
        </w:rPr>
        <w:t xml:space="preserve">（自递交应答文件的截止之日起算）。</w:t>
      </w:r>
      <w:r>
        <w:rPr>
          <w:rFonts w:ascii="宋体" w:hAnsi="宋体"/>
          <w:color w:val="000000"/>
          <w:sz w:val="24"/>
          <w:highlight w:val="none"/>
        </w:rPr>
        <w:t xml:space="preserve">在应答有效期内，所有应答文件均保持有效。应答文件的有效期比本须知规定的有效期短的，将被视为非</w:t>
      </w:r>
      <w:r>
        <w:rPr>
          <w:rFonts w:hint="eastAsia" w:ascii="宋体" w:hAnsi="宋体"/>
          <w:color w:val="000000"/>
          <w:sz w:val="24"/>
          <w:highlight w:val="none"/>
        </w:rPr>
        <w:t xml:space="preserve">实质性</w:t>
      </w:r>
      <w:r>
        <w:rPr>
          <w:rFonts w:ascii="宋体" w:hAnsi="宋体"/>
          <w:color w:val="000000"/>
          <w:sz w:val="24"/>
          <w:highlight w:val="none"/>
        </w:rPr>
        <w:t xml:space="preserve">应答，采购人有权拒绝。</w:t>
      </w:r>
      <w:r>
        <w:rPr>
          <w:rFonts w:ascii="宋体" w:hAnsi="宋体"/>
          <w:color w:val="000000"/>
          <w:sz w:val="24"/>
          <w:highlight w:val="none"/>
        </w:rPr>
      </w:r>
      <w:r>
        <w:rPr>
          <w:rFonts w:ascii="宋体" w:hAnsi="宋体"/>
          <w:color w:val="000000"/>
          <w:sz w:val="24"/>
          <w:highlight w:val="none"/>
        </w:rPr>
      </w:r>
    </w:p>
    <w:p>
      <w:pPr>
        <w:pStyle w:val="920"/>
        <w:pBdr/>
        <w:tabs>
          <w:tab w:val="left" w:leader="none" w:pos="360"/>
          <w:tab w:val="left" w:leader="none" w:pos="588"/>
        </w:tabs>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.在</w:t>
      </w:r>
      <w:r>
        <w:rPr>
          <w:rFonts w:hint="eastAsia" w:ascii="宋体" w:hAnsi="宋体"/>
          <w:color w:val="000000"/>
          <w:sz w:val="24"/>
          <w:highlight w:val="none"/>
        </w:rPr>
        <w:t xml:space="preserve">响</w:t>
      </w:r>
      <w:r>
        <w:rPr>
          <w:rFonts w:ascii="宋体" w:hAnsi="宋体"/>
          <w:color w:val="000000"/>
          <w:sz w:val="24"/>
          <w:highlight w:val="none"/>
        </w:rPr>
        <w:t xml:space="preserve">应文件</w:t>
      </w:r>
      <w:r>
        <w:rPr>
          <w:rFonts w:hint="eastAsia" w:ascii="宋体" w:hAnsi="宋体"/>
          <w:color w:val="000000"/>
          <w:sz w:val="24"/>
          <w:highlight w:val="none"/>
        </w:rPr>
        <w:t xml:space="preserve">提交</w:t>
      </w:r>
      <w:r>
        <w:rPr>
          <w:rFonts w:ascii="宋体" w:hAnsi="宋体"/>
          <w:color w:val="000000"/>
          <w:sz w:val="24"/>
          <w:highlight w:val="none"/>
        </w:rPr>
        <w:t xml:space="preserve">截止时间之后，应答方不得对其</w:t>
      </w:r>
      <w:r>
        <w:rPr>
          <w:rFonts w:hint="eastAsia" w:ascii="宋体" w:hAnsi="宋体"/>
          <w:color w:val="000000"/>
          <w:sz w:val="24"/>
          <w:highlight w:val="none"/>
        </w:rPr>
        <w:t xml:space="preserve">响</w:t>
      </w:r>
      <w:r>
        <w:rPr>
          <w:rFonts w:ascii="宋体" w:hAnsi="宋体"/>
          <w:color w:val="000000"/>
          <w:sz w:val="24"/>
          <w:highlight w:val="none"/>
        </w:rPr>
        <w:t xml:space="preserve">应文件做任何修改。</w:t>
      </w:r>
      <w:r>
        <w:rPr>
          <w:rFonts w:ascii="宋体" w:hAnsi="宋体"/>
          <w:color w:val="000000"/>
          <w:sz w:val="24"/>
          <w:highlight w:val="none"/>
        </w:rPr>
      </w:r>
      <w:r>
        <w:rPr>
          <w:rFonts w:ascii="宋体" w:hAnsi="宋体"/>
          <w:color w:val="000000"/>
          <w:sz w:val="24"/>
          <w:highlight w:val="none"/>
        </w:rPr>
      </w:r>
    </w:p>
    <w:p>
      <w:pPr>
        <w:pStyle w:val="920"/>
        <w:pBdr/>
        <w:tabs>
          <w:tab w:val="left" w:leader="none" w:pos="0"/>
          <w:tab w:val="left" w:leader="none" w:pos="360"/>
        </w:tabs>
        <w:spacing w:line="500" w:lineRule="exact"/>
        <w:ind w:firstLine="480"/>
        <w:jc w:val="left"/>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响应文件按以下顺序构成，包含但不限于以下内容：</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（1）供应商承诺与声明（加盖公章）；</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（2）法定代表人授权书（加盖公章）;</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（3）公司资质证明文件，包括不限于：营业执照（加盖公章）</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（4）报价单（加盖公章）;</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（5）采购人要求提供/供应商认;应附的其他材料（加盖公章）。</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2"/>
        <w:rPr>
          <w:rFonts w:ascii="宋体" w:hAnsi="宋体"/>
          <w:color w:val="000000"/>
          <w:sz w:val="24"/>
          <w:highlight w:val="none"/>
        </w:rPr>
      </w:pPr>
      <w:r>
        <w:rPr>
          <w:rFonts w:hint="eastAsia" w:ascii="黑体" w:hAnsi="黑体" w:eastAsia="黑体"/>
          <w:b/>
          <w:color w:val="000000"/>
          <w:sz w:val="24"/>
          <w:highlight w:val="none"/>
        </w:rPr>
        <w:t xml:space="preserve">七、有下列情形之一的，视为供应商相互串通响应</w:t>
      </w:r>
      <w:r>
        <w:rPr>
          <w:rFonts w:hint="eastAsia" w:ascii="宋体" w:hAnsi="宋体"/>
          <w:color w:val="000000"/>
          <w:sz w:val="24"/>
          <w:highlight w:val="none"/>
        </w:rPr>
        <w:t xml:space="preserve">：</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1、不同供应商的响应文件由同一单位或者个人编制；</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2、不同供应商委托同一单位或者个人办理谈判事宜；</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3、不同供应商的响应文件载明的项目管理成员为同一人；</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4、不同供应商的响应文件异常一致或者报价呈规律性差异；</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5、不同供应商的响应文件相互混装；</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6、不同供应商的保证金从同一单位或者个人的账户转出。</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如发现供应商存在上述情形，采购人将否决该供应商的响应资格，并视情况终止本项目的采购。</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2"/>
        <w:rPr>
          <w:rFonts w:ascii="宋体" w:hAnsi="宋体"/>
          <w:color w:val="000000"/>
          <w:sz w:val="24"/>
          <w:highlight w:val="none"/>
        </w:rPr>
      </w:pPr>
      <w:r>
        <w:rPr>
          <w:rFonts w:hint="eastAsia" w:ascii="黑体" w:hAnsi="黑体" w:eastAsia="黑体"/>
          <w:b/>
          <w:color w:val="000000"/>
          <w:sz w:val="24"/>
          <w:highlight w:val="none"/>
        </w:rPr>
        <w:t xml:space="preserve">八、评审方法：最低价法，一次报价（含税）</w:t>
      </w:r>
      <w:r>
        <w:rPr>
          <w:rFonts w:ascii="宋体" w:hAnsi="宋体"/>
          <w:color w:val="000000"/>
          <w:sz w:val="24"/>
          <w:highlight w:val="none"/>
        </w:rPr>
      </w:r>
      <w:r>
        <w:rPr>
          <w:rFonts w:ascii="宋体" w:hAnsi="宋体"/>
          <w:color w:val="000000"/>
          <w:sz w:val="24"/>
          <w:highlight w:val="none"/>
        </w:rPr>
      </w:r>
    </w:p>
    <w:p>
      <w:pPr>
        <w:pStyle w:val="966"/>
        <w:pBdr/>
        <w:spacing w:line="500" w:lineRule="exact"/>
        <w:ind w:firstLine="480" w:left="0"/>
        <w:contextualSpacing w:val="true"/>
        <w:jc w:val="left"/>
        <w:rPr>
          <w:rFonts w:ascii="宋体" w:hAnsi="宋体"/>
          <w:color w:val="000000"/>
          <w:sz w:val="24"/>
          <w:highlight w:val="none"/>
        </w:rPr>
      </w:pPr>
      <w:r>
        <w:rPr>
          <w:rFonts w:hint="eastAsia" w:ascii="宋体" w:hAnsi="宋体"/>
          <w:color w:val="000000"/>
          <w:sz w:val="24"/>
          <w:highlight w:val="none"/>
        </w:rPr>
        <w:t xml:space="preserve">采购人联系人：</w:t>
      </w:r>
      <w:r>
        <w:rPr>
          <w:rFonts w:hint="eastAsia" w:ascii="宋体" w:hAnsi="宋体"/>
          <w:color w:val="000000"/>
          <w:sz w:val="24"/>
          <w:highlight w:val="none"/>
          <w:lang w:val="en-US" w:eastAsia="zh-CN"/>
        </w:rPr>
        <w:t xml:space="preserve">马从云</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电话：18625152033</w:t>
      </w:r>
      <w:r>
        <w:rPr>
          <w:rFonts w:ascii="宋体" w:hAnsi="宋体"/>
          <w:color w:val="000000"/>
          <w:sz w:val="24"/>
          <w:highlight w:val="none"/>
        </w:rPr>
      </w:r>
      <w:r>
        <w:rPr>
          <w:rFonts w:ascii="宋体" w:hAnsi="宋体"/>
          <w:color w:val="000000"/>
          <w:sz w:val="24"/>
          <w:highlight w:val="none"/>
        </w:rPr>
      </w:r>
    </w:p>
    <w:p>
      <w:pPr>
        <w:pStyle w:val="966"/>
        <w:pBdr/>
        <w:spacing w:line="500" w:lineRule="exact"/>
        <w:ind w:firstLine="480" w:left="0"/>
        <w:contextualSpacing w:val="true"/>
        <w:jc w:val="left"/>
        <w:rPr>
          <w:color w:val="000000"/>
          <w:highlight w:val="none"/>
        </w:rPr>
      </w:pPr>
      <w:r>
        <w:rPr>
          <w:rFonts w:hint="eastAsia" w:ascii="宋体" w:hAnsi="宋体"/>
          <w:color w:val="000000"/>
          <w:sz w:val="24"/>
          <w:highlight w:val="none"/>
        </w:rPr>
        <w:t xml:space="preserve">邮箱：macongyun@picclife.cn </w:t>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71"/>
        <w:numPr>
          <w:ilvl w:val="0"/>
          <w:numId w:val="0"/>
        </w:numPr>
        <w:pBdr/>
        <w:tabs>
          <w:tab w:val="left" w:leader="none" w:pos="1069"/>
        </w:tabs>
        <w:spacing w:line="500" w:lineRule="exact"/>
        <w:ind/>
        <w:jc w:val="center"/>
        <w:outlineLvl w:val="0"/>
        <w:rPr>
          <w:color w:val="000000"/>
          <w:sz w:val="36"/>
          <w:szCs w:val="36"/>
          <w:highlight w:val="none"/>
        </w:rPr>
      </w:pPr>
      <w:r/>
      <w:bookmarkEnd w:id="9"/>
      <w:r/>
      <w:bookmarkStart w:id="10" w:name="_Toc232395221"/>
      <w:r/>
      <w:bookmarkStart w:id="11" w:name="_Toc70687216"/>
      <w:r/>
      <w:bookmarkStart w:id="12" w:name="_Toc184043077"/>
      <w:r/>
      <w:bookmarkStart w:id="13" w:name="_Toc241311585"/>
      <w:r/>
      <w:bookmarkStart w:id="14" w:name="_Toc421537791"/>
      <w:r/>
      <w:bookmarkStart w:id="15" w:name="_Toc177995502"/>
      <w:r/>
      <w:bookmarkStart w:id="16" w:name="_Toc177189262"/>
      <w:r/>
      <w:bookmarkStart w:id="17" w:name="_Toc230583551"/>
      <w:r/>
      <w:bookmarkStart w:id="18" w:name="_Toc177817361"/>
      <w:r/>
      <w:bookmarkStart w:id="19" w:name="_Toc230099818"/>
      <w:r/>
      <w:bookmarkStart w:id="20" w:name="_Toc232176281"/>
      <w:r/>
      <w:bookmarkStart w:id="21" w:name="_Toc176882569"/>
      <w:r/>
      <w:bookmarkStart w:id="22" w:name="_Toc230013653"/>
      <w:r/>
      <w:bookmarkStart w:id="23" w:name="_Toc19866052"/>
      <w:r/>
      <w:bookmarkStart w:id="24" w:name="_Toc18946900"/>
      <w:r/>
      <w:bookmarkStart w:id="25" w:name="_Toc70687202"/>
      <w:r/>
      <w:bookmarkStart w:id="26" w:name="_Toc230013638"/>
      <w:r/>
      <w:bookmarkStart w:id="27" w:name="_Toc177817344"/>
      <w:r/>
      <w:bookmarkStart w:id="28" w:name="_Toc499711087"/>
      <w:r/>
      <w:bookmarkStart w:id="29" w:name="_Toc53722865"/>
      <w:r/>
      <w:bookmarkStart w:id="30" w:name="_Toc230099803"/>
      <w:r/>
      <w:bookmarkStart w:id="31" w:name="_Toc177995483"/>
      <w:r/>
      <w:bookmarkStart w:id="32" w:name="_Toc492955459"/>
      <w:r/>
      <w:bookmarkStart w:id="33" w:name="_Toc499711928"/>
      <w:r/>
      <w:bookmarkStart w:id="34" w:name="_Toc184043058"/>
      <w:r/>
      <w:bookmarkStart w:id="35" w:name="_Toc496324623"/>
      <w:r/>
      <w:bookmarkStart w:id="36" w:name="_Toc500747010"/>
      <w:r/>
      <w:bookmarkStart w:id="37" w:name="_Toc176882552"/>
      <w:r/>
      <w:bookmarkStart w:id="38" w:name="_Toc177189245"/>
      <w:r/>
      <w:bookmarkStart w:id="39" w:name="_Toc500747233"/>
      <w:r/>
      <w:bookmarkStart w:id="40" w:name="_Toc500747106"/>
      <w:r>
        <w:rPr>
          <w:rFonts w:hint="eastAsia"/>
          <w:color w:val="000000"/>
          <w:highlight w:val="none"/>
        </w:rPr>
        <w:t xml:space="preserve">第二章 </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Pr>
          <w:rFonts w:hint="eastAsia"/>
          <w:color w:val="000000"/>
          <w:highlight w:val="none"/>
        </w:rPr>
        <w:t xml:space="preserve">项目需求</w:t>
      </w:r>
      <w:bookmarkEnd w:id="23"/>
      <w:r/>
      <w:bookmarkEnd w:id="24"/>
      <w:r>
        <w:rPr>
          <w:color w:val="000000"/>
          <w:sz w:val="36"/>
          <w:szCs w:val="36"/>
          <w:highlight w:val="none"/>
        </w:rPr>
      </w:r>
      <w:r>
        <w:rPr>
          <w:color w:val="000000"/>
          <w:sz w:val="36"/>
          <w:szCs w:val="36"/>
          <w:highlight w:val="none"/>
        </w:rPr>
      </w:r>
    </w:p>
    <w:p>
      <w:pPr>
        <w:pStyle w:val="969"/>
        <w:numPr>
          <w:ilvl w:val="0"/>
          <w:numId w:val="3"/>
        </w:numPr>
        <w:pBdr/>
        <w:spacing w:line="500" w:lineRule="exact"/>
        <w:ind/>
        <w:rPr>
          <w:rFonts w:ascii="宋体" w:hAnsi="宋体" w:cs="宋体"/>
          <w:b/>
          <w:color w:val="000000"/>
          <w:sz w:val="24"/>
          <w:highlight w:val="none"/>
        </w:rPr>
      </w:pPr>
      <w:r>
        <w:rPr>
          <w:rFonts w:hint="eastAsia" w:ascii="宋体" w:hAnsi="宋体" w:cs="宋体"/>
          <w:b/>
          <w:color w:val="000000"/>
          <w:sz w:val="24"/>
          <w:highlight w:val="none"/>
        </w:rPr>
        <w:t xml:space="preserve">项目概况</w:t>
      </w:r>
      <w:r>
        <w:rPr>
          <w:rFonts w:ascii="宋体" w:hAnsi="宋体" w:cs="宋体"/>
          <w:b/>
          <w:color w:val="000000"/>
          <w:sz w:val="24"/>
          <w:highlight w:val="none"/>
        </w:rPr>
      </w:r>
      <w:r>
        <w:rPr>
          <w:rFonts w:ascii="宋体" w:hAnsi="宋体" w:cs="宋体"/>
          <w:b/>
          <w:color w:val="000000"/>
          <w:sz w:val="24"/>
          <w:highlight w:val="none"/>
        </w:rPr>
      </w:r>
    </w:p>
    <w:p>
      <w:pPr>
        <w:pStyle w:val="920"/>
        <w:numPr>
          <w:ilvl w:val="0"/>
          <w:numId w:val="0"/>
        </w:numPr>
        <w:pBdr/>
        <w:spacing/>
        <w:ind w:firstLine="480" w:left="440"/>
        <w:jc w:val="both"/>
        <w:outlineLvl w:val="1"/>
        <w:rPr>
          <w:rFonts w:hint="eastAsia" w:ascii="宋体" w:hAnsi="宋体" w:cs="Arial"/>
          <w:color w:val="000000"/>
          <w:sz w:val="24"/>
          <w:szCs w:val="32"/>
          <w:highlight w:val="none"/>
        </w:rPr>
      </w:pPr>
      <w:r>
        <w:rPr>
          <w:rFonts w:hint="eastAsia" w:ascii="宋体" w:hAnsi="宋体" w:cs="Arial"/>
          <w:color w:val="000000"/>
          <w:sz w:val="24"/>
          <w:szCs w:val="32"/>
          <w:highlight w:val="none"/>
        </w:rPr>
        <w:t xml:space="preserve">根据《中国人民人寿保险股份有限公司江苏省分公司个人群2026年三季度新增与晋升推动方案》（人保寿险苏个险〔2026〕23号），本次兑现队伍招募支持方案推荐人部分，兑现形式为团康活动，</w:t>
      </w:r>
      <w:r>
        <w:rPr>
          <w:rFonts w:hint="eastAsia" w:ascii="宋体" w:hAnsi="宋体" w:cs="Arial"/>
          <w:color w:val="000000"/>
          <w:sz w:val="24"/>
          <w:szCs w:val="32"/>
          <w:highlight w:val="none"/>
          <w:lang w:val="en-US" w:eastAsia="zh-CN"/>
        </w:rPr>
        <w:t xml:space="preserve">现</w:t>
      </w:r>
      <w:r>
        <w:rPr>
          <w:rFonts w:hint="eastAsia" w:ascii="宋体" w:hAnsi="宋体" w:cs="Arial"/>
          <w:color w:val="000000"/>
          <w:sz w:val="24"/>
          <w:szCs w:val="32"/>
          <w:highlight w:val="none"/>
        </w:rPr>
        <w:t xml:space="preserve">对该奖励项目进行采购。</w:t>
      </w:r>
      <w:r>
        <w:rPr>
          <w:rFonts w:hint="eastAsia" w:ascii="宋体" w:hAnsi="宋体" w:cs="Arial"/>
          <w:color w:val="000000"/>
          <w:sz w:val="24"/>
          <w:szCs w:val="32"/>
          <w:highlight w:val="none"/>
        </w:rPr>
      </w:r>
      <w:r>
        <w:rPr>
          <w:rFonts w:hint="eastAsia" w:ascii="宋体" w:hAnsi="宋体" w:cs="Arial"/>
          <w:color w:val="000000"/>
          <w:sz w:val="24"/>
          <w:szCs w:val="32"/>
          <w:highlight w:val="none"/>
        </w:rPr>
      </w:r>
    </w:p>
    <w:p>
      <w:pPr>
        <w:pStyle w:val="930"/>
        <w:pBd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总预算金额：8.4万元（含税）</w:t>
      </w:r>
      <w:r>
        <w:rPr>
          <w:rFonts w:hint="eastAsia" w:ascii="宋体" w:hAnsi="宋体" w:eastAsia="宋体" w:cs="宋体"/>
          <w:color w:val="000000"/>
          <w:sz w:val="24"/>
          <w:szCs w:val="24"/>
          <w:highlight w:val="none"/>
          <w:lang w:val="en-US" w:eastAsia="zh-CN" w:bidi="ar-SA"/>
        </w:rPr>
      </w:r>
      <w:r>
        <w:rPr>
          <w:rFonts w:hint="eastAsia" w:ascii="宋体" w:hAnsi="宋体" w:eastAsia="宋体" w:cs="宋体"/>
          <w:color w:val="000000"/>
          <w:sz w:val="24"/>
          <w:szCs w:val="24"/>
          <w:highlight w:val="none"/>
          <w:lang w:val="en-US" w:eastAsia="zh-CN" w:bidi="ar-SA"/>
        </w:rPr>
      </w:r>
    </w:p>
    <w:p>
      <w:pPr>
        <w:pStyle w:val="930"/>
        <w:pBd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人均标准最高限价：2000元/人</w:t>
      </w:r>
      <w:r>
        <w:rPr>
          <w:rFonts w:hint="eastAsia" w:ascii="宋体" w:hAnsi="宋体" w:eastAsia="宋体" w:cs="宋体"/>
          <w:color w:val="000000"/>
          <w:sz w:val="24"/>
          <w:szCs w:val="24"/>
          <w:highlight w:val="none"/>
          <w:lang w:val="en-US" w:eastAsia="zh-CN" w:bidi="ar-SA"/>
        </w:rPr>
      </w:r>
      <w:r>
        <w:rPr>
          <w:rFonts w:hint="eastAsia" w:ascii="宋体" w:hAnsi="宋体" w:eastAsia="宋体" w:cs="宋体"/>
          <w:color w:val="000000"/>
          <w:sz w:val="24"/>
          <w:szCs w:val="24"/>
          <w:highlight w:val="none"/>
          <w:lang w:val="en-US" w:eastAsia="zh-CN" w:bidi="ar-SA"/>
        </w:rPr>
      </w:r>
    </w:p>
    <w:p>
      <w:pPr>
        <w:pStyle w:val="930"/>
        <w:pBd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服务时间：2025年8月</w:t>
      </w:r>
      <w:r>
        <w:rPr>
          <w:rFonts w:hint="eastAsia" w:ascii="宋体" w:hAnsi="宋体" w:cs="宋体"/>
          <w:color w:val="000000"/>
          <w:sz w:val="24"/>
          <w:szCs w:val="24"/>
          <w:highlight w:val="none"/>
          <w:lang w:val="en-US" w:eastAsia="zh-CN" w:bidi="ar-SA"/>
        </w:rPr>
        <w:t xml:space="preserve">下</w:t>
      </w:r>
      <w:r>
        <w:rPr>
          <w:rFonts w:hint="eastAsia" w:ascii="宋体" w:hAnsi="宋体" w:eastAsia="宋体" w:cs="宋体"/>
          <w:color w:val="000000"/>
          <w:sz w:val="24"/>
          <w:szCs w:val="24"/>
          <w:highlight w:val="none"/>
          <w:lang w:val="en-US" w:eastAsia="zh-CN" w:bidi="ar-SA"/>
        </w:rPr>
        <w:t xml:space="preserve">旬（暂定，具体以采购人通知为准）</w:t>
      </w:r>
      <w:r>
        <w:rPr>
          <w:rFonts w:hint="eastAsia" w:ascii="宋体" w:hAnsi="宋体" w:eastAsia="宋体" w:cs="宋体"/>
          <w:color w:val="000000"/>
          <w:sz w:val="24"/>
          <w:szCs w:val="24"/>
          <w:highlight w:val="none"/>
          <w:lang w:val="en-US" w:eastAsia="zh-CN" w:bidi="ar-SA"/>
        </w:rPr>
      </w:r>
      <w:r>
        <w:rPr>
          <w:rFonts w:hint="eastAsia" w:ascii="宋体" w:hAnsi="宋体" w:eastAsia="宋体" w:cs="宋体"/>
          <w:color w:val="000000"/>
          <w:sz w:val="24"/>
          <w:szCs w:val="24"/>
          <w:highlight w:val="none"/>
          <w:lang w:val="en-US" w:eastAsia="zh-CN" w:bidi="ar-SA"/>
        </w:rPr>
      </w:r>
    </w:p>
    <w:p>
      <w:pPr>
        <w:pStyle w:val="930"/>
        <w:pBdr/>
        <w:spacing w:line="360" w:lineRule="auto"/>
        <w:ind w:firstLine="480"/>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服务地点：安徽池州</w:t>
      </w:r>
      <w:r>
        <w:rPr>
          <w:rFonts w:ascii="宋体" w:hAnsi="宋体" w:eastAsia="宋体" w:cs="宋体"/>
          <w:color w:val="000000"/>
          <w:sz w:val="24"/>
          <w:szCs w:val="24"/>
          <w:highlight w:val="none"/>
          <w:lang w:val="en-US" w:eastAsia="zh-CN" w:bidi="ar-SA"/>
        </w:rPr>
      </w:r>
      <w:r>
        <w:rPr>
          <w:rFonts w:ascii="宋体" w:hAnsi="宋体" w:eastAsia="宋体" w:cs="宋体"/>
          <w:color w:val="000000"/>
          <w:sz w:val="24"/>
          <w:szCs w:val="24"/>
          <w:highlight w:val="none"/>
          <w:lang w:val="en-US" w:eastAsia="zh-CN" w:bidi="ar-SA"/>
        </w:rPr>
      </w:r>
    </w:p>
    <w:p>
      <w:pPr>
        <w:pStyle w:val="930"/>
        <w:pBd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服务人数：预计42人（具体以实际参加人员为准）</w:t>
      </w:r>
      <w:r>
        <w:rPr>
          <w:rFonts w:hint="eastAsia" w:ascii="宋体" w:hAnsi="宋体" w:eastAsia="宋体" w:cs="宋体"/>
          <w:color w:val="000000"/>
          <w:sz w:val="24"/>
          <w:szCs w:val="24"/>
          <w:highlight w:val="none"/>
          <w:lang w:val="en-US" w:eastAsia="zh-CN" w:bidi="ar-SA"/>
        </w:rPr>
      </w:r>
      <w:r>
        <w:rPr>
          <w:rFonts w:hint="eastAsia" w:ascii="宋体" w:hAnsi="宋体" w:eastAsia="宋体" w:cs="宋体"/>
          <w:color w:val="000000"/>
          <w:sz w:val="24"/>
          <w:szCs w:val="24"/>
          <w:highlight w:val="none"/>
          <w:lang w:val="en-US" w:eastAsia="zh-CN" w:bidi="ar-SA"/>
        </w:rPr>
      </w:r>
    </w:p>
    <w:p>
      <w:pPr>
        <w:pStyle w:val="945"/>
        <w:keepNext w:val="false"/>
        <w:keepLines w:val="false"/>
        <w:pageBreakBefore w:val="false"/>
        <w:widowControl w:val="false"/>
        <w:pBdr/>
        <w:bidi w:val="false"/>
        <w:spacing w:line="360" w:lineRule="auto"/>
        <w:ind w:firstLine="480" w:left="0"/>
        <w:rPr>
          <w:rFonts w:hint="eastAsia" w:ascii="宋体" w:hAnsi="宋体" w:cs="Arial"/>
          <w:color w:val="000000"/>
          <w:sz w:val="24"/>
          <w:szCs w:val="32"/>
          <w:highlight w:val="none"/>
        </w:rPr>
      </w:pPr>
      <w:r>
        <w:rPr>
          <w:rFonts w:hint="eastAsia" w:hAnsi="宋体" w:cs="宋体"/>
          <w:color w:val="000000"/>
          <w:sz w:val="24"/>
          <w:szCs w:val="24"/>
          <w:highlight w:val="none"/>
          <w:lang w:val="en-US" w:eastAsia="zh-CN"/>
        </w:rPr>
        <w:t xml:space="preserve">服务质量：优质服务，满足采购人需求</w:t>
      </w:r>
      <w:r>
        <w:rPr>
          <w:rFonts w:hint="eastAsia" w:hAnsi="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bidi="ar-SA"/>
        </w:rPr>
        <w:t xml:space="preserve">。</w:t>
      </w:r>
      <w:r>
        <w:rPr>
          <w:rFonts w:hint="eastAsia" w:ascii="宋体" w:hAnsi="宋体" w:cs="Arial"/>
          <w:color w:val="000000"/>
          <w:sz w:val="24"/>
          <w:szCs w:val="32"/>
          <w:highlight w:val="none"/>
        </w:rPr>
      </w:r>
      <w:r>
        <w:rPr>
          <w:rFonts w:hint="eastAsia" w:ascii="宋体" w:hAnsi="宋体" w:cs="Arial"/>
          <w:color w:val="000000"/>
          <w:sz w:val="24"/>
          <w:szCs w:val="32"/>
          <w:highlight w:val="none"/>
        </w:rPr>
      </w:r>
    </w:p>
    <w:p>
      <w:pPr>
        <w:pStyle w:val="969"/>
        <w:numPr>
          <w:ilvl w:val="0"/>
          <w:numId w:val="3"/>
        </w:numPr>
        <w:pBdr/>
        <w:spacing w:line="500" w:lineRule="exact"/>
        <w:ind/>
        <w:rPr>
          <w:rFonts w:ascii="宋体" w:hAnsi="宋体" w:cs="宋体"/>
          <w:bCs/>
          <w:color w:val="000000"/>
          <w:highlight w:val="none"/>
        </w:rPr>
      </w:pPr>
      <w:r>
        <w:rPr>
          <w:rFonts w:ascii="宋体" w:hAnsi="宋体" w:cs="宋体"/>
          <w:b/>
          <w:color w:val="000000"/>
          <w:sz w:val="24"/>
          <w:highlight w:val="none"/>
        </w:rPr>
        <w:t xml:space="preserve">项目采购</w:t>
      </w:r>
      <w:r>
        <w:rPr>
          <w:rFonts w:hint="eastAsia" w:ascii="宋体" w:hAnsi="宋体" w:cs="宋体"/>
          <w:b/>
          <w:color w:val="000000"/>
          <w:sz w:val="24"/>
          <w:highlight w:val="none"/>
        </w:rPr>
        <w:t xml:space="preserve">清单</w:t>
      </w:r>
      <w:r>
        <w:rPr>
          <w:rFonts w:ascii="宋体" w:hAnsi="宋体" w:cs="宋体"/>
          <w:b/>
          <w:color w:val="000000"/>
          <w:sz w:val="24"/>
          <w:highlight w:val="none"/>
        </w:rPr>
        <w:t xml:space="preserve">（采购内容、</w:t>
      </w:r>
      <w:r>
        <w:rPr>
          <w:rFonts w:hint="eastAsia" w:ascii="宋体" w:hAnsi="宋体" w:cs="宋体"/>
          <w:b/>
          <w:color w:val="000000"/>
          <w:sz w:val="24"/>
          <w:highlight w:val="none"/>
        </w:rPr>
        <w:t xml:space="preserve">采购范围和</w:t>
      </w:r>
      <w:r>
        <w:rPr>
          <w:rFonts w:ascii="宋体" w:hAnsi="宋体" w:cs="宋体"/>
          <w:b/>
          <w:color w:val="000000"/>
          <w:sz w:val="24"/>
          <w:highlight w:val="none"/>
        </w:rPr>
        <w:t xml:space="preserve">数量等）</w:t>
      </w:r>
      <w:r>
        <w:rPr>
          <w:rFonts w:ascii="宋体" w:hAnsi="宋体" w:cs="宋体"/>
          <w:bCs/>
          <w:color w:val="000000"/>
          <w:highlight w:val="none"/>
        </w:rPr>
      </w:r>
      <w:r>
        <w:rPr>
          <w:rFonts w:ascii="宋体" w:hAnsi="宋体" w:cs="宋体"/>
          <w:bCs/>
          <w:color w:val="000000"/>
          <w:highlight w:val="none"/>
        </w:rPr>
      </w:r>
    </w:p>
    <w:p>
      <w:pPr>
        <w:pStyle w:val="969"/>
        <w:pBdr/>
        <w:spacing w:line="500" w:lineRule="exact"/>
        <w:ind w:firstLine="840"/>
        <w:rPr>
          <w:rFonts w:ascii="宋体" w:hAnsi="宋体" w:cs="宋体"/>
          <w:bCs/>
          <w:color w:val="000000"/>
          <w:highlight w:val="none"/>
        </w:rPr>
      </w:pPr>
      <w:r>
        <w:rPr>
          <w:rFonts w:hint="eastAsia" w:ascii="宋体" w:hAnsi="宋体" w:cs="宋体"/>
          <w:bCs/>
          <w:color w:val="000000"/>
          <w:highlight w:val="none"/>
        </w:rPr>
        <w:t xml:space="preserve">金额单价：元</w:t>
      </w:r>
      <w:r>
        <w:rPr>
          <w:rFonts w:ascii="宋体" w:hAnsi="宋体" w:cs="宋体"/>
          <w:bCs/>
          <w:color w:val="000000"/>
          <w:highlight w:val="none"/>
        </w:rPr>
      </w:r>
      <w:r>
        <w:rPr>
          <w:rFonts w:ascii="宋体" w:hAnsi="宋体" w:cs="宋体"/>
          <w:bCs/>
          <w:color w:val="000000"/>
          <w:highlight w:val="none"/>
        </w:rPr>
      </w:r>
    </w:p>
    <w:tbl>
      <w:tblPr>
        <w:tblW w:w="3928" w:type="pct"/>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2"/>
        <w:gridCol w:w="1485"/>
        <w:gridCol w:w="1968"/>
        <w:gridCol w:w="1923"/>
      </w:tblGrid>
      <w:tr>
        <w:trPr>
          <w:trHeight w:val="301"/>
        </w:trPr>
        <w:tc>
          <w:tcPr>
            <w:tcBorders>
              <w:top w:val="single" w:color="auto" w:sz="4" w:space="0"/>
              <w:left w:val="single" w:color="auto" w:sz="4" w:space="0"/>
              <w:bottom w:val="single" w:color="auto" w:sz="4" w:space="0"/>
              <w:right w:val="single" w:color="auto" w:sz="4" w:space="0"/>
            </w:tcBorders>
            <w:tcW w:w="1316"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a</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b</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1348"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c</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pStyle w:val="920"/>
              <w:pBdr/>
              <w:spacing/>
              <w:ind/>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d</w:t>
            </w: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tc>
      </w:tr>
      <w:tr>
        <w:trPr>
          <w:trHeight w:val="622"/>
        </w:trPr>
        <w:tc>
          <w:tcPr>
            <w:tcBorders>
              <w:top w:val="single" w:color="auto" w:sz="4" w:space="0"/>
              <w:left w:val="single" w:color="auto" w:sz="4" w:space="0"/>
              <w:bottom w:val="single" w:color="auto" w:sz="4" w:space="0"/>
              <w:right w:val="single" w:color="auto" w:sz="4" w:space="0"/>
            </w:tcBorders>
            <w:tcW w:w="1316"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主要内容</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pStyle w:val="920"/>
              <w:pBdr/>
              <w:spacing/>
              <w:ind/>
              <w:jc w:val="center"/>
              <w:rPr>
                <w:rFonts w:hint="eastAsia" w:ascii="宋体" w:hAnsi="宋体" w:cs="宋体"/>
                <w:color w:val="000000"/>
                <w:highlight w:val="none"/>
              </w:rPr>
            </w:pPr>
            <w:r>
              <w:rPr>
                <w:rFonts w:hint="eastAsia" w:ascii="宋体" w:hAnsi="宋体" w:cs="宋体"/>
                <w:color w:val="000000"/>
                <w:highlight w:val="none"/>
              </w:rPr>
              <w:t xml:space="preserve">最高限价</w:t>
            </w:r>
            <w:r>
              <w:rPr>
                <w:rFonts w:hint="eastAsia" w:ascii="宋体" w:hAnsi="宋体" w:cs="宋体"/>
                <w:color w:val="000000"/>
                <w:highlight w:val="none"/>
              </w:rPr>
            </w:r>
            <w:r>
              <w:rPr>
                <w:rFonts w:hint="eastAsia" w:ascii="宋体" w:hAnsi="宋体" w:cs="宋体"/>
                <w:color w:val="000000"/>
                <w:highlight w:val="none"/>
              </w:rPr>
            </w:r>
          </w:p>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1348"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人数</w:t>
            </w:r>
            <w:r>
              <w:rPr>
                <w:rFonts w:ascii="宋体" w:hAnsi="宋体" w:cs="宋体"/>
                <w:color w:val="000000"/>
                <w:highlight w:val="none"/>
              </w:rPr>
            </w:r>
            <w:r>
              <w:rPr>
                <w:rFonts w:ascii="宋体" w:hAnsi="宋体" w:cs="宋体"/>
                <w:color w:val="000000"/>
                <w:highlight w:val="none"/>
              </w:rPr>
            </w:r>
          </w:p>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（预计）</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pStyle w:val="920"/>
              <w:pBdr/>
              <w:spacing/>
              <w:ind/>
              <w:jc w:val="center"/>
              <w:rPr>
                <w:rFonts w:hint="eastAsia" w:ascii="宋体" w:hAnsi="宋体" w:cs="宋体"/>
                <w:color w:val="000000"/>
                <w:highlight w:val="none"/>
              </w:rPr>
            </w:pPr>
            <w:r>
              <w:rPr>
                <w:rFonts w:hint="eastAsia" w:ascii="宋体" w:hAnsi="宋体" w:cs="宋体"/>
                <w:color w:val="000000"/>
                <w:highlight w:val="none"/>
              </w:rPr>
              <w:t xml:space="preserve">最高限价</w:t>
            </w:r>
            <w:r>
              <w:rPr>
                <w:rFonts w:hint="eastAsia" w:ascii="宋体" w:hAnsi="宋体" w:cs="宋体"/>
                <w:color w:val="000000"/>
                <w:highlight w:val="none"/>
              </w:rPr>
            </w:r>
            <w:r>
              <w:rPr>
                <w:rFonts w:hint="eastAsia" w:ascii="宋体" w:hAnsi="宋体" w:cs="宋体"/>
                <w:color w:val="000000"/>
                <w:highlight w:val="none"/>
              </w:rPr>
            </w:r>
          </w:p>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(总价)</w:t>
            </w:r>
            <w:r>
              <w:rPr>
                <w:rFonts w:ascii="宋体" w:hAnsi="宋体" w:cs="宋体"/>
                <w:color w:val="000000"/>
                <w:highlight w:val="none"/>
              </w:rPr>
            </w:r>
            <w:r>
              <w:rPr>
                <w:rFonts w:ascii="宋体" w:hAnsi="宋体" w:cs="宋体"/>
                <w:color w:val="000000"/>
                <w:highlight w:val="none"/>
              </w:rPr>
            </w:r>
          </w:p>
        </w:tc>
      </w:tr>
      <w:tr>
        <w:trPr>
          <w:trHeight w:val="593"/>
        </w:trPr>
        <w:tc>
          <w:tcPr>
            <w:tcBorders>
              <w:top w:val="single" w:color="auto" w:sz="4" w:space="0"/>
              <w:left w:val="single" w:color="auto" w:sz="4" w:space="0"/>
              <w:bottom w:val="single" w:color="auto" w:sz="4" w:space="0"/>
              <w:right w:val="single" w:color="auto" w:sz="4" w:space="0"/>
            </w:tcBorders>
            <w:tcW w:w="1316" w:type="pct"/>
            <w:vAlign w:val="center"/>
            <w:textDirection w:val="lrTb"/>
            <w:noWrap w:val="false"/>
          </w:tcPr>
          <w:p>
            <w:pPr>
              <w:pStyle w:val="920"/>
              <w:pBdr/>
              <w:spacing/>
              <w:ind/>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三天两晚团康活动</w:t>
            </w:r>
            <w:r>
              <w:rPr>
                <w:rFonts w:hint="eastAsia" w:ascii="宋体" w:hAnsi="宋体" w:eastAsia="宋体" w:cs="宋体"/>
                <w:color w:val="000000"/>
                <w:highlight w:val="none"/>
                <w:lang w:val="en-US" w:eastAsia="zh-CN"/>
              </w:rPr>
              <w:t xml:space="preserve">（酒店住宿、用餐、交通等）</w:t>
            </w:r>
            <w:r>
              <w:rPr>
                <w:rFonts w:hint="eastAsia" w:ascii="宋体" w:hAnsi="宋体" w:eastAsia="宋体" w:cs="宋体"/>
                <w:color w:val="000000"/>
                <w:highlight w:val="none"/>
                <w:lang w:val="en-US" w:eastAsia="zh-CN"/>
              </w:rPr>
            </w:r>
            <w:r>
              <w:rPr>
                <w:rFonts w:hint="eastAsia" w:ascii="宋体" w:hAnsi="宋体" w:eastAsia="宋体" w:cs="宋体"/>
                <w:color w:val="000000"/>
                <w:highlight w:val="none"/>
                <w:lang w:val="en-US" w:eastAsia="zh-CN"/>
              </w:rP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pStyle w:val="920"/>
              <w:pBdr/>
              <w:spacing/>
              <w:ind/>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2000</w:t>
            </w:r>
            <w:r>
              <w:rPr>
                <w:rFonts w:ascii="宋体" w:hAnsi="宋体" w:eastAsia="宋体" w:cs="宋体"/>
                <w:color w:val="000000"/>
                <w:highlight w:val="none"/>
                <w:lang w:val="en-US" w:eastAsia="zh-CN"/>
              </w:rPr>
            </w:r>
            <w:r>
              <w:rPr>
                <w:rFonts w:ascii="宋体" w:hAnsi="宋体" w:eastAsia="宋体" w:cs="宋体"/>
                <w:color w:val="000000"/>
                <w:highlight w:val="none"/>
                <w:lang w:val="en-US" w:eastAsia="zh-CN"/>
              </w:rPr>
            </w:r>
          </w:p>
        </w:tc>
        <w:tc>
          <w:tcPr>
            <w:tcBorders>
              <w:top w:val="single" w:color="auto" w:sz="4" w:space="0"/>
              <w:left w:val="single" w:color="auto" w:sz="4" w:space="0"/>
              <w:bottom w:val="single" w:color="auto" w:sz="4" w:space="0"/>
              <w:right w:val="single" w:color="auto" w:sz="4" w:space="0"/>
            </w:tcBorders>
            <w:tcW w:w="1348" w:type="pct"/>
            <w:vAlign w:val="center"/>
            <w:textDirection w:val="lrTb"/>
            <w:noWrap w:val="false"/>
          </w:tcPr>
          <w:p>
            <w:pPr>
              <w:pStyle w:val="920"/>
              <w:pBdr/>
              <w:spacing/>
              <w:ind/>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42</w:t>
            </w:r>
            <w:r>
              <w:rPr>
                <w:rFonts w:ascii="宋体" w:hAnsi="宋体" w:eastAsia="宋体" w:cs="宋体"/>
                <w:color w:val="000000"/>
                <w:highlight w:val="none"/>
                <w:lang w:val="en-US" w:eastAsia="zh-CN"/>
              </w:rPr>
            </w:r>
            <w:r>
              <w:rPr>
                <w:rFonts w:ascii="宋体" w:hAnsi="宋体" w:eastAsia="宋体" w:cs="宋体"/>
                <w:color w:val="000000"/>
                <w:highlight w:val="none"/>
                <w:lang w:val="en-US" w:eastAsia="zh-CN"/>
              </w:rP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lang w:val="en-US" w:eastAsia="zh-CN"/>
              </w:rPr>
              <w:t xml:space="preserve">84</w:t>
            </w:r>
            <w:r>
              <w:rPr>
                <w:rFonts w:hint="eastAsia" w:ascii="宋体" w:hAnsi="宋体" w:cs="宋体"/>
                <w:color w:val="000000"/>
                <w:highlight w:val="none"/>
              </w:rPr>
              <w:t xml:space="preserve">000</w:t>
            </w:r>
            <w:r>
              <w:rPr>
                <w:rFonts w:ascii="宋体" w:hAnsi="宋体" w:cs="宋体"/>
                <w:color w:val="000000"/>
                <w:highlight w:val="none"/>
              </w:rPr>
            </w:r>
            <w:r>
              <w:rPr>
                <w:rFonts w:ascii="宋体" w:hAnsi="宋体" w:cs="宋体"/>
                <w:color w:val="000000"/>
                <w:highlight w:val="none"/>
              </w:rPr>
            </w:r>
          </w:p>
        </w:tc>
      </w:tr>
      <w:tr>
        <w:trPr>
          <w:trHeight w:val="604"/>
        </w:trPr>
        <w:tc>
          <w:tcPr>
            <w:tcBorders>
              <w:top w:val="single" w:color="auto" w:sz="4" w:space="0"/>
              <w:left w:val="single" w:color="auto" w:sz="4" w:space="0"/>
              <w:bottom w:val="single" w:color="auto" w:sz="4" w:space="0"/>
              <w:right w:val="single" w:color="auto" w:sz="4" w:space="0"/>
            </w:tcBorders>
            <w:tcW w:w="1316" w:type="pct"/>
            <w:vAlign w:val="center"/>
            <w:textDirection w:val="lrTb"/>
            <w:noWrap w:val="false"/>
          </w:tcPr>
          <w:p>
            <w:pPr>
              <w:pStyle w:val="920"/>
              <w:pBdr/>
              <w:spacing/>
              <w:ind/>
              <w:jc w:val="cente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合计</w:t>
            </w:r>
            <w:r>
              <w:rPr>
                <w:rFonts w:ascii="宋体" w:hAnsi="宋体" w:cs="宋体"/>
                <w:color w:val="000000"/>
                <w:highlight w:val="none"/>
                <w:lang w:val="en-US" w:eastAsia="zh-CN"/>
              </w:rPr>
            </w:r>
            <w:r>
              <w:rPr>
                <w:rFonts w:ascii="宋体" w:hAnsi="宋体" w:cs="宋体"/>
                <w:color w:val="000000"/>
                <w:highlight w:val="none"/>
                <w:lang w:val="en-US" w:eastAsia="zh-CN"/>
              </w:rPr>
            </w:r>
          </w:p>
        </w:tc>
        <w:tc>
          <w:tcPr>
            <w:gridSpan w:val="3"/>
            <w:tcBorders>
              <w:top w:val="single" w:color="auto" w:sz="4" w:space="0"/>
              <w:left w:val="single" w:color="auto" w:sz="4" w:space="0"/>
              <w:bottom w:val="single" w:color="auto" w:sz="4" w:space="0"/>
              <w:right w:val="single" w:color="auto" w:sz="4" w:space="0"/>
            </w:tcBorders>
            <w:tcW w:w="5376" w:type="pct"/>
            <w:vAlign w:val="center"/>
            <w:textDirection w:val="lrTb"/>
            <w:noWrap w:val="false"/>
          </w:tcPr>
          <w:p>
            <w:pPr>
              <w:pStyle w:val="920"/>
              <w:pBdr/>
              <w:spacing/>
              <w:ind/>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84000</w:t>
            </w:r>
            <w:r>
              <w:rPr>
                <w:rFonts w:ascii="宋体" w:hAnsi="宋体" w:eastAsia="宋体" w:cs="宋体"/>
                <w:color w:val="000000"/>
                <w:highlight w:val="none"/>
                <w:lang w:val="en-US" w:eastAsia="zh-CN"/>
              </w:rPr>
            </w:r>
            <w:r>
              <w:rPr>
                <w:rFonts w:ascii="宋体" w:hAnsi="宋体" w:eastAsia="宋体" w:cs="宋体"/>
                <w:color w:val="000000"/>
                <w:highlight w:val="none"/>
                <w:lang w:val="en-US" w:eastAsia="zh-CN"/>
              </w:rPr>
            </w:r>
          </w:p>
        </w:tc>
      </w:tr>
    </w:tbl>
    <w:p>
      <w:pPr>
        <w:pStyle w:val="920"/>
        <w:pBdr/>
        <w:spacing w:line="360" w:lineRule="auto"/>
        <w:ind w:firstLine="482"/>
        <w:rPr>
          <w:rFonts w:ascii="宋体" w:hAnsi="宋体" w:cs="宋体"/>
          <w:b/>
          <w:bCs/>
          <w:color w:val="000000"/>
          <w:sz w:val="24"/>
          <w:highlight w:val="none"/>
        </w:rPr>
      </w:pPr>
      <w:r>
        <w:rPr>
          <w:rFonts w:hint="eastAsia" w:ascii="宋体" w:hAnsi="宋体"/>
          <w:b/>
          <w:color w:val="000000"/>
          <w:sz w:val="24"/>
          <w:szCs w:val="32"/>
          <w:highlight w:val="none"/>
        </w:rPr>
        <w:t xml:space="preserve">上述单价为含税价，超过单价上限的应答将</w:t>
      </w:r>
      <w:r>
        <w:rPr>
          <w:rFonts w:hint="eastAsia" w:ascii="宋体" w:hAnsi="宋体" w:cs="宋体"/>
          <w:b/>
          <w:bCs/>
          <w:color w:val="000000"/>
          <w:sz w:val="24"/>
          <w:highlight w:val="none"/>
        </w:rPr>
        <w:t xml:space="preserve">将作无效报价处理。</w:t>
      </w:r>
      <w:r>
        <w:rPr>
          <w:rFonts w:ascii="宋体" w:hAnsi="宋体" w:cs="宋体"/>
          <w:b/>
          <w:bCs/>
          <w:color w:val="000000"/>
          <w:sz w:val="24"/>
          <w:highlight w:val="none"/>
        </w:rPr>
      </w:r>
      <w:r>
        <w:rPr>
          <w:rFonts w:ascii="宋体" w:hAnsi="宋体" w:cs="宋体"/>
          <w:b/>
          <w:bCs/>
          <w:color w:val="000000"/>
          <w:sz w:val="24"/>
          <w:highlight w:val="none"/>
        </w:rPr>
      </w:r>
    </w:p>
    <w:p>
      <w:pPr>
        <w:pStyle w:val="920"/>
        <w:pBd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 xml:space="preserve">1.计算公式：</w:t>
      </w:r>
      <w:r>
        <w:rPr>
          <w:rFonts w:hint="eastAsia" w:ascii="宋体" w:hAnsi="宋体" w:cs="宋体"/>
          <w:b/>
          <w:bCs/>
          <w:color w:val="000000"/>
          <w:sz w:val="24"/>
          <w:highlight w:val="none"/>
          <w:lang w:val="en-US" w:eastAsia="zh-CN"/>
        </w:rPr>
        <w:t xml:space="preserve">d</w:t>
      </w:r>
      <w:r>
        <w:rPr>
          <w:rFonts w:hint="eastAsia" w:ascii="宋体" w:hAnsi="宋体" w:cs="宋体"/>
          <w:b/>
          <w:bCs/>
          <w:color w:val="000000"/>
          <w:sz w:val="24"/>
          <w:highlight w:val="none"/>
        </w:rPr>
        <w:t xml:space="preserve">=b</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c（注：“/”为不涉及计算时可忽略）</w:t>
      </w:r>
      <w:r>
        <w:rPr>
          <w:rFonts w:ascii="宋体" w:hAnsi="宋体" w:cs="宋体"/>
          <w:b/>
          <w:bCs/>
          <w:color w:val="000000"/>
          <w:sz w:val="24"/>
          <w:highlight w:val="none"/>
        </w:rPr>
      </w:r>
      <w:r>
        <w:rPr>
          <w:rFonts w:ascii="宋体" w:hAnsi="宋体" w:cs="宋体"/>
          <w:b/>
          <w:bCs/>
          <w:color w:val="000000"/>
          <w:sz w:val="24"/>
          <w:highlight w:val="none"/>
        </w:rPr>
      </w:r>
    </w:p>
    <w:p>
      <w:pPr>
        <w:pStyle w:val="92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2.报价表属于应答文件的组成部分。含税投标总报价</w:t>
      </w:r>
      <w:r>
        <w:rPr>
          <w:rFonts w:hint="eastAsia" w:ascii="宋体" w:hAnsi="宋体" w:cs="宋体"/>
          <w:color w:val="000000"/>
          <w:sz w:val="24"/>
          <w:highlight w:val="none"/>
          <w:lang w:bidi="ar"/>
        </w:rPr>
        <w:t xml:space="preserve">包含</w:t>
      </w:r>
      <w:r>
        <w:rPr>
          <w:rFonts w:hint="eastAsia" w:ascii="宋体" w:hAnsi="宋体" w:cs="宋体"/>
          <w:color w:val="000000"/>
          <w:sz w:val="24"/>
          <w:highlight w:val="none"/>
          <w:lang w:val="en-US" w:eastAsia="zh-CN" w:bidi="ar"/>
        </w:rPr>
        <w:t xml:space="preserve">行程整体</w:t>
      </w:r>
      <w:r>
        <w:rPr>
          <w:rFonts w:hint="eastAsia" w:ascii="宋体" w:hAnsi="宋体" w:cs="宋体"/>
          <w:color w:val="000000"/>
          <w:sz w:val="24"/>
          <w:highlight w:val="none"/>
          <w:lang w:bidi="ar"/>
        </w:rPr>
        <w:t xml:space="preserve">费用、餐饮费、住宿费、</w:t>
      </w:r>
      <w:r>
        <w:rPr>
          <w:rFonts w:hint="eastAsia" w:ascii="宋体" w:hAnsi="宋体" w:cs="宋体"/>
          <w:color w:val="000000"/>
          <w:sz w:val="24"/>
          <w:highlight w:val="none"/>
          <w:lang w:val="en-US" w:eastAsia="zh-CN" w:bidi="ar"/>
        </w:rPr>
        <w:t xml:space="preserve">交通费用及</w:t>
      </w:r>
      <w:r>
        <w:rPr>
          <w:rFonts w:hint="eastAsia" w:ascii="宋体" w:hAnsi="宋体" w:cs="宋体"/>
          <w:color w:val="000000"/>
          <w:sz w:val="24"/>
          <w:highlight w:val="none"/>
          <w:lang w:bidi="ar"/>
        </w:rPr>
        <w:t xml:space="preserve">合同实施过程中应预见和不可预见费用等所有用于满足采购人服务要求所产生的一切工作及费用。</w:t>
      </w:r>
      <w:r>
        <w:rPr>
          <w:rFonts w:ascii="宋体" w:hAnsi="宋体" w:cs="宋体"/>
          <w:color w:val="000000"/>
          <w:sz w:val="24"/>
          <w:highlight w:val="none"/>
        </w:rPr>
      </w:r>
      <w:r>
        <w:rPr>
          <w:rFonts w:ascii="宋体" w:hAnsi="宋体" w:cs="宋体"/>
          <w:color w:val="000000"/>
          <w:sz w:val="24"/>
          <w:highlight w:val="none"/>
        </w:rPr>
      </w:r>
    </w:p>
    <w:p>
      <w:pPr>
        <w:pStyle w:val="92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3.上表的报价货币为人民币（含税金额），报价应保留2位小数。</w:t>
      </w:r>
      <w:r>
        <w:rPr>
          <w:rFonts w:ascii="宋体" w:hAnsi="宋体" w:cs="宋体"/>
          <w:color w:val="000000"/>
          <w:sz w:val="24"/>
          <w:highlight w:val="none"/>
        </w:rPr>
      </w:r>
      <w:r>
        <w:rPr>
          <w:rFonts w:ascii="宋体" w:hAnsi="宋体" w:cs="宋体"/>
          <w:color w:val="000000"/>
          <w:sz w:val="24"/>
          <w:highlight w:val="none"/>
        </w:rPr>
      </w:r>
    </w:p>
    <w:p>
      <w:pPr>
        <w:pStyle w:val="920"/>
        <w:pBd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 xml:space="preserve">3.本项目设置单项最高响应限价：</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万元（含税），如应答方单项报价（含税）超出最高限价，将作无效报价处理。</w:t>
      </w:r>
      <w:r>
        <w:rPr>
          <w:rFonts w:ascii="宋体" w:hAnsi="宋体" w:cs="宋体"/>
          <w:b/>
          <w:bCs/>
          <w:color w:val="000000"/>
          <w:sz w:val="24"/>
          <w:highlight w:val="none"/>
        </w:rPr>
      </w:r>
      <w:r>
        <w:rPr>
          <w:rFonts w:ascii="宋体" w:hAnsi="宋体" w:cs="宋体"/>
          <w:b/>
          <w:bCs/>
          <w:color w:val="000000"/>
          <w:sz w:val="24"/>
          <w:highlight w:val="none"/>
        </w:rPr>
      </w:r>
    </w:p>
    <w:p>
      <w:pPr>
        <w:pStyle w:val="92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4.报价有效期与本项目供应商须知前附表的响应文件有效期一致。</w:t>
      </w:r>
      <w:r>
        <w:rPr>
          <w:rFonts w:ascii="宋体" w:hAnsi="宋体" w:cs="宋体"/>
          <w:color w:val="000000"/>
          <w:sz w:val="24"/>
          <w:highlight w:val="none"/>
        </w:rPr>
      </w:r>
      <w:r>
        <w:rPr>
          <w:rFonts w:ascii="宋体" w:hAnsi="宋体" w:cs="宋体"/>
          <w:color w:val="000000"/>
          <w:sz w:val="24"/>
          <w:highlight w:val="none"/>
        </w:rPr>
      </w:r>
    </w:p>
    <w:p>
      <w:pPr>
        <w:pStyle w:val="920"/>
        <w:pBdr/>
        <w:tabs>
          <w:tab w:val="left" w:leader="none" w:pos="3780"/>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5.合同期内，如增值税率因国家规定发生变化，合同价款将按上述不含税价格及新税率重新计算调整，并按新调整的合同含税价款执行。调整后含税价格=不含税价格×（1+调整后税率）。</w:t>
      </w:r>
      <w:r>
        <w:rPr>
          <w:rFonts w:ascii="宋体" w:hAnsi="宋体" w:cs="宋体"/>
          <w:color w:val="000000"/>
          <w:sz w:val="24"/>
          <w:highlight w:val="none"/>
        </w:rPr>
      </w:r>
      <w:r>
        <w:rPr>
          <w:rFonts w:ascii="宋体" w:hAnsi="宋体" w:cs="宋体"/>
          <w:color w:val="000000"/>
          <w:sz w:val="24"/>
          <w:highlight w:val="none"/>
        </w:rPr>
      </w:r>
    </w:p>
    <w:p>
      <w:pPr>
        <w:pStyle w:val="93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6.不可抗力因素影响导致项目后续无法继续开展，甲方有权取消活动或无条件解除合同，并不向乙方支付任何补偿费用。</w:t>
      </w:r>
      <w:r>
        <w:rPr>
          <w:rFonts w:ascii="宋体" w:hAnsi="宋体" w:cs="宋体"/>
          <w:color w:val="000000"/>
          <w:sz w:val="24"/>
          <w:highlight w:val="none"/>
        </w:rPr>
      </w:r>
      <w:r>
        <w:rPr>
          <w:rFonts w:ascii="宋体" w:hAnsi="宋体" w:cs="宋体"/>
          <w:color w:val="000000"/>
          <w:sz w:val="24"/>
          <w:highlight w:val="none"/>
        </w:rPr>
      </w:r>
    </w:p>
    <w:p>
      <w:pPr>
        <w:pStyle w:val="93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7.本次采购项目中的采购数量为预估数量、采购金额为预估金额，报价单位须单价不变的基础之上，以最终实际发生数量进行结算。</w:t>
      </w:r>
      <w:r>
        <w:rPr>
          <w:rFonts w:ascii="宋体" w:hAnsi="宋体" w:cs="宋体"/>
          <w:color w:val="000000"/>
          <w:sz w:val="24"/>
          <w:highlight w:val="none"/>
        </w:rPr>
      </w:r>
      <w:r>
        <w:rPr>
          <w:rFonts w:ascii="宋体" w:hAnsi="宋体" w:cs="宋体"/>
          <w:color w:val="000000"/>
          <w:sz w:val="24"/>
          <w:highlight w:val="none"/>
        </w:rPr>
      </w:r>
    </w:p>
    <w:p>
      <w:pPr>
        <w:pStyle w:val="920"/>
        <w:pBdr/>
        <w:spacing w:line="500" w:lineRule="exact"/>
        <w:ind w:firstLine="241"/>
        <w:jc w:val="left"/>
        <w:rPr>
          <w:rFonts w:hint="eastAsia" w:ascii="宋体" w:hAnsi="宋体"/>
          <w:b/>
          <w:color w:val="000000"/>
          <w:sz w:val="24"/>
          <w:szCs w:val="32"/>
          <w:highlight w:val="none"/>
        </w:rPr>
      </w:pPr>
      <w:r>
        <w:rPr>
          <w:rFonts w:hint="eastAsia" w:ascii="宋体" w:hAnsi="宋体"/>
          <w:b/>
          <w:color w:val="000000"/>
          <w:sz w:val="24"/>
          <w:szCs w:val="32"/>
          <w:highlight w:val="none"/>
        </w:rPr>
        <w:t xml:space="preserve">三、相关要求</w:t>
      </w:r>
      <w:r>
        <w:rPr>
          <w:rFonts w:hint="eastAsia" w:ascii="宋体" w:hAnsi="宋体"/>
          <w:b/>
          <w:color w:val="000000"/>
          <w:sz w:val="24"/>
          <w:szCs w:val="32"/>
          <w:highlight w:val="none"/>
        </w:rPr>
      </w:r>
      <w:r>
        <w:rPr>
          <w:rFonts w:hint="eastAsia" w:ascii="宋体" w:hAnsi="宋体"/>
          <w:b/>
          <w:color w:val="000000"/>
          <w:sz w:val="24"/>
          <w:szCs w:val="32"/>
          <w:highlight w:val="none"/>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项目内容及接待标准，具体要求：</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活动</w:t>
      </w:r>
      <w:r>
        <w:rPr>
          <w:rFonts w:hint="eastAsia" w:ascii="宋体" w:hAnsi="宋体" w:eastAsia="宋体" w:cs="宋体"/>
          <w:color w:val="000000"/>
          <w:sz w:val="24"/>
          <w:szCs w:val="24"/>
          <w:highlight w:val="none"/>
        </w:rPr>
        <w:t xml:space="preserve">时间：以采购方实际通知为准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预期出行期间为</w:t>
      </w:r>
      <w:r>
        <w:rPr>
          <w:rFonts w:hint="eastAsia" w:ascii="宋体" w:hAnsi="宋体" w:eastAsia="宋体" w:cs="宋体"/>
          <w:color w:val="000000"/>
          <w:sz w:val="24"/>
          <w:szCs w:val="24"/>
          <w:highlight w:val="none"/>
          <w:lang w:val="en-US" w:eastAsia="zh-CN"/>
        </w:rPr>
        <w:t xml:space="preserve">8月下旬</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3天2晚行程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由供应商提供活动方案供参考。</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920"/>
        <w:pBdr/>
        <w:spacing w:line="500" w:lineRule="exact"/>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2、交通安排：选择正规、舒适的交通工具，确保员工在</w:t>
      </w:r>
      <w:r>
        <w:rPr>
          <w:rFonts w:hint="eastAsia" w:ascii="宋体" w:hAnsi="宋体" w:eastAsia="宋体" w:cs="宋体"/>
          <w:color w:val="000000"/>
          <w:sz w:val="24"/>
          <w:szCs w:val="24"/>
          <w:highlight w:val="none"/>
          <w:lang w:val="en-US" w:eastAsia="zh-CN"/>
        </w:rPr>
        <w:t xml:space="preserve">活动行程</w:t>
      </w:r>
      <w:r>
        <w:rPr>
          <w:rFonts w:hint="eastAsia" w:ascii="宋体" w:hAnsi="宋体" w:eastAsia="宋体" w:cs="宋体"/>
          <w:color w:val="000000"/>
          <w:sz w:val="24"/>
          <w:szCs w:val="24"/>
          <w:highlight w:val="none"/>
        </w:rPr>
        <w:t xml:space="preserve">中的安全与舒适。</w:t>
      </w:r>
      <w:r>
        <w:rPr>
          <w:rFonts w:hint="eastAsia" w:ascii="宋体" w:hAnsi="宋体" w:eastAsia="宋体" w:cs="宋体"/>
          <w:color w:val="000000"/>
          <w:sz w:val="24"/>
          <w:szCs w:val="24"/>
          <w:highlight w:val="none"/>
          <w:lang w:val="en-US" w:eastAsia="zh-CN"/>
        </w:rPr>
        <w:t xml:space="preserve">包括</w:t>
      </w:r>
      <w:r>
        <w:rPr>
          <w:rFonts w:hint="eastAsia" w:ascii="宋体" w:hAnsi="宋体" w:eastAsia="宋体" w:cs="宋体"/>
          <w:color w:val="000000"/>
          <w:sz w:val="24"/>
          <w:szCs w:val="24"/>
          <w:highlight w:val="none"/>
        </w:rPr>
        <w:t xml:space="preserve">从江苏省13个地市</w:t>
      </w:r>
      <w:r>
        <w:rPr>
          <w:rFonts w:hint="eastAsia" w:ascii="宋体" w:hAnsi="宋体" w:eastAsia="宋体" w:cs="宋体"/>
          <w:color w:val="000000"/>
          <w:sz w:val="24"/>
          <w:szCs w:val="24"/>
          <w:highlight w:val="none"/>
          <w:lang w:val="en-US" w:eastAsia="zh-CN"/>
        </w:rPr>
        <w:t xml:space="preserve">高铁往返</w:t>
      </w:r>
      <w:r>
        <w:rPr>
          <w:rFonts w:hint="eastAsia" w:ascii="宋体" w:hAnsi="宋体" w:eastAsia="宋体" w:cs="宋体"/>
          <w:color w:val="000000"/>
          <w:sz w:val="24"/>
          <w:szCs w:val="24"/>
          <w:highlight w:val="none"/>
        </w:rPr>
        <w:t xml:space="preserve">至目的地的</w:t>
      </w:r>
      <w:r>
        <w:rPr>
          <w:rFonts w:hint="eastAsia" w:ascii="宋体" w:hAnsi="宋体" w:eastAsia="宋体" w:cs="宋体"/>
          <w:color w:val="000000"/>
          <w:sz w:val="24"/>
          <w:szCs w:val="24"/>
          <w:highlight w:val="none"/>
          <w:lang w:val="en-US" w:eastAsia="zh-CN"/>
        </w:rPr>
        <w:t xml:space="preserve">交通。</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945"/>
        <w:pBd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3、住宿：合理设计行程，提供</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晚住宿，价格较优、服务质量评价较好的酒店，就餐地点在酒店或根据行程就近安排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周边环境安全，房内设备整洁；</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4、用车：</w:t>
      </w:r>
      <w:r>
        <w:rPr>
          <w:rFonts w:hint="eastAsia" w:ascii="宋体" w:hAnsi="宋体" w:eastAsia="宋体" w:cs="宋体"/>
          <w:color w:val="000000"/>
          <w:sz w:val="24"/>
          <w:szCs w:val="24"/>
          <w:highlight w:val="none"/>
          <w:vertAlign w:val="baseline"/>
          <w:lang w:val="en-US" w:eastAsia="zh-CN"/>
        </w:rPr>
        <w:t xml:space="preserve">8成新空调旅游大巴车；</w:t>
      </w:r>
      <w:r>
        <w:rPr>
          <w:rFonts w:hint="eastAsia" w:ascii="宋体" w:hAnsi="宋体" w:eastAsia="宋体" w:cs="宋体"/>
          <w:color w:val="000000"/>
          <w:sz w:val="24"/>
          <w:szCs w:val="24"/>
          <w:highlight w:val="none"/>
          <w:vertAlign w:val="baseline"/>
          <w:lang w:val="en-US" w:eastAsia="zh-CN"/>
        </w:rPr>
      </w:r>
      <w:r>
        <w:rPr>
          <w:rFonts w:hint="eastAsia" w:ascii="宋体" w:hAnsi="宋体" w:eastAsia="宋体" w:cs="宋体"/>
          <w:color w:val="000000"/>
          <w:sz w:val="24"/>
          <w:szCs w:val="24"/>
          <w:highlight w:val="none"/>
          <w:vertAlign w:val="baseline"/>
          <w:lang w:val="en-US" w:eastAsia="zh-CN"/>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5、合理预算：根据旅游目的地、行程安排、服务要求等因素，制定合理的预算范围；</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6、用餐：</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早餐：宾馆内自助早餐（必备小菜、粥、各类主食、牛奶面包等、品种齐全丰富）；</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中餐：不低于</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元/人；</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晚餐：不低于</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元/人；</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7、供应商需选派一名经验丰富导游全程陪同，并选配优质的导游，为</w:t>
      </w:r>
      <w:r>
        <w:rPr>
          <w:rFonts w:hint="eastAsia" w:ascii="宋体" w:hAnsi="宋体" w:eastAsia="宋体" w:cs="宋体"/>
          <w:color w:val="000000"/>
          <w:sz w:val="24"/>
          <w:szCs w:val="24"/>
          <w:highlight w:val="none"/>
          <w:lang w:val="en-US" w:eastAsia="zh-CN"/>
        </w:rPr>
        <w:t xml:space="preserve">参加活动的人员</w:t>
      </w:r>
      <w:r>
        <w:rPr>
          <w:rFonts w:hint="eastAsia" w:ascii="宋体" w:hAnsi="宋体" w:eastAsia="宋体" w:cs="宋体"/>
          <w:color w:val="000000"/>
          <w:sz w:val="24"/>
          <w:szCs w:val="24"/>
          <w:highlight w:val="none"/>
        </w:rPr>
        <w:t xml:space="preserve">提供导游服务；</w:t>
      </w:r>
      <w:r>
        <w:rPr>
          <w:rFonts w:hint="eastAsia" w:ascii="宋体" w:hAnsi="宋体" w:eastAsia="宋体" w:cs="宋体"/>
          <w:color w:val="000000"/>
          <w:sz w:val="24"/>
          <w:szCs w:val="24"/>
          <w:highlight w:val="none"/>
          <w:vertAlign w:val="baseline"/>
          <w:lang w:val="en-US" w:eastAsia="zh-CN"/>
        </w:rPr>
        <w:t xml:space="preserve">导游为5年以上持证导游；</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8、安全与保险：</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责任险、意外险、交通险及车险；供应商需对</w:t>
      </w:r>
      <w:r>
        <w:rPr>
          <w:rFonts w:hint="eastAsia" w:ascii="宋体" w:hAnsi="宋体" w:eastAsia="宋体" w:cs="宋体"/>
          <w:color w:val="000000"/>
          <w:sz w:val="24"/>
          <w:szCs w:val="24"/>
          <w:highlight w:val="none"/>
          <w:lang w:val="en-US" w:eastAsia="zh-CN"/>
        </w:rPr>
        <w:t xml:space="preserve">活动</w:t>
      </w:r>
      <w:r>
        <w:rPr>
          <w:rFonts w:hint="eastAsia" w:ascii="宋体" w:hAnsi="宋体" w:eastAsia="宋体" w:cs="宋体"/>
          <w:color w:val="000000"/>
          <w:sz w:val="24"/>
          <w:szCs w:val="24"/>
          <w:highlight w:val="none"/>
        </w:rPr>
        <w:t xml:space="preserve">目的地的安全状况进行评估，提前告知可能存在的风险，并提供相应的防范建议；</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9、行程要求不得</w:t>
      </w:r>
      <w:r>
        <w:rPr>
          <w:rFonts w:hint="eastAsia" w:ascii="宋体" w:hAnsi="宋体" w:eastAsia="宋体" w:cs="宋体"/>
          <w:color w:val="000000"/>
          <w:sz w:val="24"/>
          <w:szCs w:val="24"/>
          <w:highlight w:val="none"/>
          <w:lang w:val="en-US" w:eastAsia="zh-CN"/>
        </w:rPr>
        <w:t xml:space="preserve">安排进购物店，不</w:t>
      </w:r>
      <w:r>
        <w:rPr>
          <w:rFonts w:hint="eastAsia" w:ascii="宋体" w:hAnsi="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进行任何强制性购物；</w:t>
      </w:r>
      <w:r>
        <w:rPr>
          <w:rFonts w:hint="eastAsia" w:ascii="宋体" w:hAnsi="宋体" w:eastAsia="宋体" w:cs="宋体"/>
          <w:color w:val="000000"/>
          <w:sz w:val="24"/>
          <w:szCs w:val="24"/>
          <w:highlight w:val="none"/>
          <w:lang w:val="en-US" w:eastAsia="zh-CN"/>
        </w:rPr>
        <w:t xml:space="preserve">行程需至少包含池州牯牛降、石台大峡谷、蓬莱仙洞等主要景点。</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10、违约责任：发生餐饮回扣现象按照合同约定餐费金额的10倍处罚；发生私自删除或改变景点，按原景点门票金额的10倍处罚；</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要携带足够的备用金、应急药品，以满足突发情况的应急处理。</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12、供应商需对</w:t>
      </w:r>
      <w:r>
        <w:rPr>
          <w:rFonts w:hint="eastAsia" w:ascii="宋体" w:hAnsi="宋体" w:eastAsia="宋体" w:cs="宋体"/>
          <w:color w:val="000000"/>
          <w:sz w:val="24"/>
          <w:szCs w:val="24"/>
          <w:highlight w:val="none"/>
          <w:lang w:val="en-US" w:eastAsia="zh-CN"/>
        </w:rPr>
        <w:t xml:space="preserve">参加活动的人员</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礼仪和文化尊重方面的培训，帮助更好地融入当地文化，避免不必要的冲突和误解。</w:t>
      </w:r>
      <w:r>
        <w:rPr>
          <w:rFonts w:hint="eastAsia" w:ascii="宋体" w:hAnsi="宋体" w:eastAsia="宋体" w:cs="宋体"/>
          <w:color w:val="000000"/>
          <w:sz w:val="24"/>
          <w:szCs w:val="24"/>
          <w:highlight w:val="none"/>
          <w:lang w:val="en-US" w:eastAsia="zh-CN"/>
        </w:rPr>
        <w:t xml:space="preserve">活动</w:t>
      </w:r>
      <w:r>
        <w:rPr>
          <w:rFonts w:hint="eastAsia" w:ascii="宋体" w:hAnsi="宋体" w:eastAsia="宋体" w:cs="宋体"/>
          <w:color w:val="000000"/>
          <w:sz w:val="24"/>
          <w:szCs w:val="24"/>
          <w:highlight w:val="none"/>
        </w:rPr>
        <w:t xml:space="preserve">过程中需遵守当地法律法规，尊重当地风俗习惯，确保个人及团队安全。</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、报价仅采用人均综合报价，全程均没有自费项目。供应商需考虑完成本项目所涉及的一切费用，包含但不限于交通费、人员服务费、利润、税费等其他有关费用。参与报价的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需向采购方提供本次</w:t>
      </w:r>
      <w:r>
        <w:rPr>
          <w:rFonts w:hint="eastAsia" w:ascii="宋体" w:hAnsi="宋体" w:eastAsia="宋体" w:cs="宋体"/>
          <w:color w:val="000000"/>
          <w:sz w:val="24"/>
          <w:szCs w:val="24"/>
          <w:highlight w:val="none"/>
          <w:lang w:val="en-US" w:eastAsia="zh-CN"/>
        </w:rPr>
        <w:t xml:space="preserve">活动</w:t>
      </w:r>
      <w:r>
        <w:rPr>
          <w:rFonts w:hint="eastAsia" w:ascii="宋体" w:hAnsi="宋体" w:eastAsia="宋体" w:cs="宋体"/>
          <w:color w:val="000000"/>
          <w:sz w:val="24"/>
          <w:szCs w:val="24"/>
          <w:highlight w:val="none"/>
        </w:rPr>
        <w:t xml:space="preserve">的详细行程及时间安排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、因疫情、天气等特殊原因线路需要调整时，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应予以满足，且不得增加费用或降低服务标准。</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、未尽事宜，签订合同时再作约定。</w:t>
      </w: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920"/>
        <w:pBdr/>
        <w:spacing w:line="500" w:lineRule="exact"/>
        <w:ind w:firstLine="602"/>
        <w:jc w:val="left"/>
        <w:rPr>
          <w:rFonts w:ascii="宋体" w:hAnsi="宋体"/>
          <w:b/>
          <w:color w:val="000000"/>
          <w:sz w:val="24"/>
          <w:szCs w:val="32"/>
          <w:highlight w:val="none"/>
        </w:rPr>
      </w:pPr>
      <w:r>
        <w:rPr>
          <w:rFonts w:hint="eastAsia" w:ascii="宋体" w:hAnsi="宋体"/>
          <w:b/>
          <w:color w:val="000000"/>
          <w:sz w:val="24"/>
          <w:szCs w:val="32"/>
          <w:highlight w:val="none"/>
        </w:rPr>
        <w:t xml:space="preserve">四、验收/考核标准及付款安排</w:t>
      </w:r>
      <w:r>
        <w:rPr>
          <w:rFonts w:ascii="宋体" w:hAnsi="宋体"/>
          <w:b/>
          <w:color w:val="000000"/>
          <w:sz w:val="24"/>
          <w:szCs w:val="32"/>
          <w:highlight w:val="none"/>
        </w:rPr>
      </w:r>
      <w:r>
        <w:rPr>
          <w:rFonts w:ascii="宋体" w:hAnsi="宋体"/>
          <w:b/>
          <w:color w:val="000000"/>
          <w:sz w:val="24"/>
          <w:szCs w:val="32"/>
          <w:highlight w:val="none"/>
        </w:rPr>
      </w:r>
    </w:p>
    <w:p>
      <w:pPr>
        <w:pStyle w:val="920"/>
        <w:pBdr/>
        <w:spacing w:line="500" w:lineRule="exact"/>
        <w:ind w:firstLine="480"/>
        <w:jc w:val="left"/>
        <w:rPr>
          <w:rFonts w:ascii="宋体" w:hAnsi="宋体"/>
          <w:color w:val="000000"/>
          <w:sz w:val="24"/>
          <w:szCs w:val="32"/>
          <w:highlight w:val="none"/>
        </w:rPr>
      </w:pPr>
      <w:r>
        <w:rPr>
          <w:rFonts w:hint="eastAsia" w:ascii="宋体" w:hAnsi="宋体"/>
          <w:color w:val="000000"/>
          <w:sz w:val="24"/>
          <w:szCs w:val="32"/>
          <w:highlight w:val="none"/>
        </w:rPr>
        <w:t xml:space="preserve">（一）验收/考核标准</w:t>
      </w:r>
      <w:r>
        <w:rPr>
          <w:rFonts w:ascii="宋体" w:hAnsi="宋体"/>
          <w:color w:val="000000"/>
          <w:sz w:val="24"/>
          <w:szCs w:val="32"/>
          <w:highlight w:val="none"/>
        </w:rPr>
      </w:r>
      <w:r>
        <w:rPr>
          <w:rFonts w:ascii="宋体" w:hAnsi="宋体"/>
          <w:color w:val="000000"/>
          <w:sz w:val="24"/>
          <w:szCs w:val="32"/>
          <w:highlight w:val="none"/>
        </w:rPr>
      </w:r>
    </w:p>
    <w:p>
      <w:pPr>
        <w:pStyle w:val="920"/>
        <w:pBdr/>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为我司本次活动提供</w:t>
      </w:r>
      <w:r>
        <w:rPr>
          <w:rFonts w:hint="eastAsia" w:ascii="宋体" w:hAnsi="宋体" w:eastAsia="宋体" w:cs="宋体"/>
          <w:color w:val="000000"/>
          <w:sz w:val="24"/>
          <w:szCs w:val="24"/>
          <w:highlight w:val="none"/>
          <w:lang w:eastAsia="zh-CN"/>
        </w:rPr>
        <w:t xml:space="preserve">交通、</w:t>
      </w:r>
      <w:r>
        <w:rPr>
          <w:rFonts w:hint="eastAsia" w:ascii="宋体" w:hAnsi="宋体" w:eastAsia="宋体" w:cs="宋体"/>
          <w:color w:val="000000"/>
          <w:sz w:val="24"/>
          <w:szCs w:val="24"/>
          <w:highlight w:val="none"/>
        </w:rPr>
        <w:t xml:space="preserve">住宿、就餐、</w:t>
      </w:r>
      <w:r>
        <w:rPr>
          <w:rFonts w:hint="eastAsia" w:ascii="宋体" w:hAnsi="宋体" w:eastAsia="宋体" w:cs="宋体"/>
          <w:color w:val="000000"/>
          <w:sz w:val="24"/>
          <w:szCs w:val="24"/>
          <w:highlight w:val="none"/>
          <w:lang w:val="en-US" w:eastAsia="zh-CN"/>
        </w:rPr>
        <w:t xml:space="preserve">活动安排</w:t>
      </w:r>
      <w:r>
        <w:rPr>
          <w:rFonts w:hint="eastAsia" w:ascii="宋体" w:hAnsi="宋体" w:eastAsia="宋体" w:cs="宋体"/>
          <w:color w:val="000000"/>
          <w:sz w:val="24"/>
          <w:szCs w:val="24"/>
          <w:highlight w:val="none"/>
        </w:rPr>
        <w:t xml:space="preserve">等各方面的服务，充分满足本场活动要求，按合同文件承诺内容服务，做到优先安排、优质服务。</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20"/>
        <w:pBdr/>
        <w:spacing w:line="500" w:lineRule="exact"/>
        <w:ind w:firstLine="480"/>
        <w:jc w:val="left"/>
        <w:rPr>
          <w:rFonts w:ascii="宋体" w:hAnsi="宋体"/>
          <w:color w:val="000000"/>
          <w:sz w:val="24"/>
          <w:szCs w:val="32"/>
          <w:highlight w:val="none"/>
        </w:rPr>
      </w:pPr>
      <w:r>
        <w:rPr>
          <w:rFonts w:hint="eastAsia" w:ascii="宋体" w:hAnsi="宋体"/>
          <w:color w:val="000000"/>
          <w:sz w:val="24"/>
          <w:szCs w:val="32"/>
          <w:highlight w:val="none"/>
        </w:rPr>
        <w:t xml:space="preserve">（二）付款安排</w:t>
      </w:r>
      <w:r>
        <w:rPr>
          <w:rFonts w:ascii="宋体" w:hAnsi="宋体"/>
          <w:color w:val="000000"/>
          <w:sz w:val="24"/>
          <w:szCs w:val="32"/>
          <w:highlight w:val="none"/>
        </w:rPr>
      </w:r>
      <w:r>
        <w:rPr>
          <w:rFonts w:ascii="宋体" w:hAnsi="宋体"/>
          <w:color w:val="000000"/>
          <w:sz w:val="24"/>
          <w:szCs w:val="32"/>
          <w:highlight w:val="none"/>
        </w:rPr>
      </w:r>
    </w:p>
    <w:p>
      <w:pPr>
        <w:pStyle w:val="920"/>
        <w:pBdr/>
        <w:spacing w:line="500" w:lineRule="exact"/>
        <w:ind w:firstLine="480"/>
        <w:jc w:val="left"/>
        <w:rPr>
          <w:rFonts w:ascii="宋体" w:hAnsi="宋体"/>
          <w:color w:val="000000"/>
          <w:sz w:val="24"/>
          <w:szCs w:val="32"/>
          <w:highlight w:val="none"/>
        </w:rPr>
      </w:pPr>
      <w:r>
        <w:rPr>
          <w:rFonts w:hint="eastAsia" w:ascii="宋体" w:hAnsi="宋体" w:eastAsia="宋体" w:cs="宋体"/>
          <w:color w:val="000000"/>
          <w:sz w:val="24"/>
          <w:szCs w:val="24"/>
          <w:highlight w:val="none"/>
        </w:rPr>
        <w:t xml:space="preserve">无预付款，服务结束后，收到符合财务规定的增值税专用发票后30个工作日内付款。</w:t>
      </w:r>
      <w:r>
        <w:rPr>
          <w:rFonts w:hint="eastAsia" w:ascii="宋体" w:hAnsi="宋体"/>
          <w:color w:val="000000"/>
          <w:sz w:val="24"/>
          <w:szCs w:val="32"/>
          <w:highlight w:val="none"/>
        </w:rPr>
        <w:t xml:space="preserve">成交供应商须向采购人出具有完整有效的增值税专用发票及凭证资料进行支付结算。</w:t>
      </w:r>
      <w:r>
        <w:rPr>
          <w:rFonts w:ascii="宋体" w:hAnsi="宋体"/>
          <w:color w:val="000000"/>
          <w:sz w:val="24"/>
          <w:szCs w:val="32"/>
          <w:highlight w:val="none"/>
        </w:rPr>
      </w:r>
      <w:r>
        <w:rPr>
          <w:rFonts w:ascii="宋体" w:hAnsi="宋体"/>
          <w:color w:val="000000"/>
          <w:sz w:val="24"/>
          <w:szCs w:val="32"/>
          <w:highlight w:val="none"/>
        </w:rPr>
      </w:r>
    </w:p>
    <w:p>
      <w:pPr>
        <w:pStyle w:val="920"/>
        <w:pBdr/>
        <w:spacing w:line="560" w:lineRule="exact"/>
        <w:ind w:firstLine="480"/>
        <w:rPr>
          <w:color w:val="000000"/>
          <w:highlight w:val="none"/>
        </w:rPr>
      </w:pPr>
      <w:r>
        <w:rPr>
          <w:rFonts w:hint="eastAsia" w:ascii="宋体" w:hAnsi="宋体"/>
          <w:color w:val="000000"/>
          <w:sz w:val="24"/>
          <w:szCs w:val="32"/>
          <w:highlight w:val="none"/>
        </w:rPr>
        <w:t xml:space="preserve">（三）合同期限：自合同签订之日起1月</w:t>
      </w:r>
      <w:r>
        <w:rPr>
          <w:rFonts w:hint="eastAsia" w:ascii="宋体" w:hAnsi="宋体"/>
          <w:color w:val="000000"/>
          <w:sz w:val="24"/>
          <w:szCs w:val="32"/>
          <w:highlight w:val="none"/>
          <w:lang w:val="en-US" w:eastAsia="zh-CN"/>
        </w:rPr>
        <w:t xml:space="preserve">内</w:t>
      </w:r>
      <w:r>
        <w:rPr>
          <w:rFonts w:hint="eastAsia" w:ascii="宋体" w:hAnsi="宋体"/>
          <w:color w:val="000000"/>
          <w:sz w:val="24"/>
          <w:szCs w:val="32"/>
          <w:highlight w:val="none"/>
        </w:rPr>
        <w:t xml:space="preserve">，无续约。</w:t>
      </w:r>
      <w:r>
        <w:rPr>
          <w:rFonts w:hint="eastAsia" w:ascii="仿宋_GB2312" w:hAnsi="仿宋" w:eastAsia="仿宋_GB2312"/>
          <w:color w:val="000000"/>
          <w:sz w:val="28"/>
          <w:szCs w:val="28"/>
          <w:highlight w:val="none"/>
        </w:rPr>
        <w:t xml:space="preserve"> </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Pr>
          <w:color w:val="000000"/>
          <w:highlight w:val="none"/>
        </w:rPr>
      </w:r>
      <w:r>
        <w:rPr>
          <w:color w:val="000000"/>
          <w:highlight w:val="none"/>
        </w:rPr>
      </w:r>
    </w:p>
    <w:p>
      <w:pPr>
        <w:pStyle w:val="971"/>
        <w:numPr>
          <w:ilvl w:val="0"/>
          <w:numId w:val="0"/>
        </w:numPr>
        <w:pBdr/>
        <w:tabs>
          <w:tab w:val="left" w:leader="none" w:pos="1069"/>
        </w:tabs>
        <w:spacing w:line="500" w:lineRule="exact"/>
        <w:ind/>
        <w:jc w:val="center"/>
        <w:outlineLvl w:val="0"/>
        <w:rPr>
          <w:color w:val="000000"/>
          <w:highlight w:val="none"/>
        </w:rPr>
      </w:pPr>
      <w:r>
        <w:rPr>
          <w:color w:val="000000"/>
          <w:highlight w:val="none"/>
        </w:rPr>
      </w:r>
      <w:r>
        <w:rPr>
          <w:color w:val="000000"/>
          <w:highlight w:val="none"/>
        </w:rPr>
      </w:r>
      <w:r>
        <w:rPr>
          <w:color w:val="000000"/>
          <w:highlight w:val="none"/>
        </w:rPr>
      </w:r>
    </w:p>
    <w:p>
      <w:pPr>
        <w:pStyle w:val="971"/>
        <w:numPr>
          <w:ilvl w:val="0"/>
          <w:numId w:val="0"/>
        </w:numPr>
        <w:pBdr/>
        <w:tabs>
          <w:tab w:val="left" w:leader="none" w:pos="1069"/>
        </w:tabs>
        <w:spacing w:line="500" w:lineRule="exact"/>
        <w:ind/>
        <w:jc w:val="center"/>
        <w:outlineLvl w:val="0"/>
        <w:rPr>
          <w:color w:val="000000"/>
          <w:highlight w:val="none"/>
        </w:rPr>
      </w:pPr>
      <w:r>
        <w:rPr>
          <w:color w:val="000000"/>
          <w:highlight w:val="none"/>
        </w:rPr>
      </w:r>
      <w:r>
        <w:rPr>
          <w:color w:val="000000"/>
          <w:highlight w:val="none"/>
        </w:rPr>
      </w:r>
      <w:r>
        <w:rPr>
          <w:color w:val="000000"/>
          <w:highlight w:val="none"/>
        </w:rPr>
      </w:r>
    </w:p>
    <w:p>
      <w:pPr>
        <w:pStyle w:val="971"/>
        <w:numPr>
          <w:ilvl w:val="0"/>
          <w:numId w:val="0"/>
        </w:numPr>
        <w:pBdr/>
        <w:tabs>
          <w:tab w:val="left" w:leader="none" w:pos="1069"/>
        </w:tabs>
        <w:spacing w:line="500" w:lineRule="exact"/>
        <w:ind/>
        <w:jc w:val="center"/>
        <w:outlineLvl w:val="0"/>
        <w:rPr>
          <w:color w:val="000000"/>
          <w:highlight w:val="none"/>
        </w:rPr>
      </w:pPr>
      <w:r>
        <w:rPr>
          <w:color w:val="000000"/>
          <w:highlight w:val="none"/>
        </w:rPr>
      </w:r>
      <w:r>
        <w:rPr>
          <w:color w:val="000000"/>
          <w:highlight w:val="none"/>
        </w:rPr>
      </w:r>
      <w:r>
        <w:rPr>
          <w:color w:val="000000"/>
          <w:highlight w:val="none"/>
        </w:rPr>
      </w:r>
    </w:p>
    <w:p>
      <w:pPr>
        <w:pStyle w:val="971"/>
        <w:numPr>
          <w:ilvl w:val="0"/>
          <w:numId w:val="0"/>
        </w:numPr>
        <w:pBdr/>
        <w:tabs>
          <w:tab w:val="left" w:leader="none" w:pos="1069"/>
        </w:tabs>
        <w:spacing w:line="500" w:lineRule="exact"/>
        <w:ind/>
        <w:jc w:val="center"/>
        <w:outlineLvl w:val="0"/>
        <w:rPr>
          <w:color w:val="000000"/>
          <w:highlight w:val="none"/>
        </w:rPr>
      </w:pPr>
      <w:r>
        <w:rPr>
          <w:color w:val="000000"/>
          <w:highlight w:val="none"/>
        </w:rPr>
      </w:r>
      <w:r>
        <w:rPr>
          <w:color w:val="000000"/>
          <w:highlight w:val="none"/>
        </w:rPr>
      </w:r>
      <w:r>
        <w:rPr>
          <w:color w:val="000000"/>
          <w:highlight w:val="none"/>
        </w:rPr>
      </w:r>
    </w:p>
    <w:p>
      <w:pPr>
        <w:pStyle w:val="971"/>
        <w:numPr>
          <w:ilvl w:val="0"/>
          <w:numId w:val="0"/>
        </w:numPr>
        <w:pBdr/>
        <w:tabs>
          <w:tab w:val="left" w:leader="none" w:pos="1069"/>
        </w:tabs>
        <w:spacing w:line="500" w:lineRule="exact"/>
        <w:ind/>
        <w:outlineLvl w:val="0"/>
        <w:rPr>
          <w:i/>
          <w:color w:val="000000"/>
          <w:highlight w:val="none"/>
        </w:rPr>
      </w:pPr>
      <w:r>
        <w:rPr>
          <w:rFonts w:hint="eastAsia"/>
          <w:i/>
          <w:color w:val="000000"/>
          <w:highlight w:val="none"/>
        </w:rPr>
        <w:t xml:space="preserve">[以下为供应商应答模板</w:t>
      </w:r>
      <w:r>
        <w:rPr>
          <w:i/>
          <w:color w:val="000000"/>
          <w:highlight w:val="none"/>
        </w:rPr>
        <w:t xml:space="preserve">]</w:t>
      </w:r>
      <w:r>
        <w:rPr>
          <w:i/>
          <w:color w:val="000000"/>
          <w:highlight w:val="none"/>
        </w:rPr>
      </w:r>
      <w:r>
        <w:rPr>
          <w:i/>
          <w:color w:val="000000"/>
          <w:highlight w:val="none"/>
        </w:rPr>
      </w:r>
    </w:p>
    <w:p>
      <w:pPr>
        <w:pStyle w:val="971"/>
        <w:numPr>
          <w:ilvl w:val="0"/>
          <w:numId w:val="0"/>
        </w:numPr>
        <w:pBdr/>
        <w:tabs>
          <w:tab w:val="left" w:leader="none" w:pos="1069"/>
        </w:tabs>
        <w:spacing w:line="500" w:lineRule="exact"/>
        <w:ind/>
        <w:jc w:val="center"/>
        <w:outlineLvl w:val="0"/>
        <w:rPr>
          <w:rFonts w:ascii="宋体" w:hAnsi="宋体"/>
          <w:color w:val="000000"/>
          <w:highlight w:val="none"/>
        </w:rPr>
      </w:pPr>
      <w:r>
        <w:rPr>
          <w:rFonts w:hint="eastAsia"/>
          <w:color w:val="000000"/>
          <w:highlight w:val="none"/>
        </w:rPr>
        <w:t xml:space="preserve">第三章 </w:t>
      </w:r>
      <w:r>
        <w:rPr>
          <w:rFonts w:hint="eastAsia" w:ascii="宋体" w:hAnsi="宋体"/>
          <w:color w:val="000000"/>
          <w:highlight w:val="none"/>
        </w:rPr>
        <w:t xml:space="preserve">附件-响应文件格式</w:t>
      </w:r>
      <w:r>
        <w:rPr>
          <w:rFonts w:ascii="宋体" w:hAnsi="宋体"/>
          <w:color w:val="000000"/>
          <w:highlight w:val="none"/>
        </w:rPr>
      </w:r>
      <w:r>
        <w:rPr>
          <w:rFonts w:ascii="宋体" w:hAnsi="宋体"/>
          <w:color w:val="000000"/>
          <w:highlight w:val="none"/>
        </w:rPr>
      </w:r>
    </w:p>
    <w:p>
      <w:pPr>
        <w:pStyle w:val="920"/>
        <w:pBdr/>
        <w:tabs>
          <w:tab w:val="left" w:leader="none" w:pos="2200"/>
        </w:tabs>
        <w:spacing w:line="360" w:lineRule="auto"/>
        <w:ind w:hanging="1800" w:left="2518"/>
        <w:rPr>
          <w:rFonts w:ascii="宋体" w:hAnsi="宋体"/>
          <w:color w:val="000000"/>
          <w:sz w:val="36"/>
          <w:szCs w:val="36"/>
          <w:highlight w:val="none"/>
        </w:rPr>
      </w:pPr>
      <w:r>
        <w:rPr>
          <w:rFonts w:ascii="宋体" w:hAnsi="宋体"/>
          <w:color w:val="000000"/>
          <w:sz w:val="36"/>
          <w:szCs w:val="36"/>
          <w:highlight w:val="none"/>
        </w:rPr>
      </w:r>
      <w:r>
        <w:rPr>
          <w:rFonts w:ascii="宋体" w:hAnsi="宋体"/>
          <w:color w:val="000000"/>
          <w:sz w:val="36"/>
          <w:szCs w:val="36"/>
          <w:highlight w:val="none"/>
        </w:rPr>
      </w:r>
      <w:r>
        <w:rPr>
          <w:rFonts w:ascii="宋体" w:hAnsi="宋体"/>
          <w:color w:val="000000"/>
          <w:sz w:val="36"/>
          <w:szCs w:val="36"/>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tabs>
          <w:tab w:val="left" w:leader="none" w:pos="2200"/>
        </w:tabs>
        <w:spacing w:line="360" w:lineRule="auto"/>
        <w:ind w:hanging="1800" w:left="2518"/>
        <w:rPr>
          <w:rFonts w:hint="eastAsia" w:ascii="宋体" w:hAnsi="宋体" w:cs="Times New Roman"/>
          <w:bCs/>
          <w:color w:val="000000"/>
          <w:sz w:val="36"/>
          <w:szCs w:val="36"/>
          <w:highlight w:val="none"/>
          <w:u w:val="single"/>
        </w:rPr>
      </w:pPr>
      <w:r>
        <w:rPr>
          <w:rFonts w:ascii="宋体" w:hAnsi="宋体"/>
          <w:color w:val="000000"/>
          <w:sz w:val="36"/>
          <w:szCs w:val="36"/>
          <w:highlight w:val="none"/>
        </w:rPr>
        <w:t xml:space="preserve">项目名称：</w:t>
      </w:r>
      <w:r>
        <w:rPr>
          <w:rFonts w:hint="eastAsia" w:ascii="宋体" w:hAnsi="宋体"/>
          <w:bCs/>
          <w:color w:val="000000"/>
          <w:sz w:val="32"/>
          <w:szCs w:val="32"/>
          <w:highlight w:val="none"/>
        </w:rPr>
        <w:t xml:space="preserve"> 人保险寿江苏省分公司</w:t>
      </w:r>
      <w:r>
        <w:rPr>
          <w:rFonts w:hint="eastAsia" w:ascii="宋体" w:hAnsi="宋体" w:eastAsia="宋体" w:cs="Times New Roman"/>
          <w:bCs/>
          <w:color w:val="000000"/>
          <w:sz w:val="32"/>
          <w:szCs w:val="32"/>
          <w:highlight w:val="none"/>
        </w:rPr>
        <w:t xml:space="preserve">三季度新增与晋升推动方案</w:t>
      </w:r>
      <w:r>
        <w:rPr>
          <w:rFonts w:hint="eastAsia" w:ascii="宋体" w:hAnsi="宋体" w:eastAsia="宋体" w:cs="Times New Roman"/>
          <w:bCs/>
          <w:color w:val="000000"/>
          <w:sz w:val="32"/>
          <w:szCs w:val="32"/>
          <w:highlight w:val="none"/>
          <w:lang w:val="en-US" w:eastAsia="zh-CN"/>
        </w:rPr>
        <w:t xml:space="preserve">8</w:t>
      </w:r>
      <w:r>
        <w:rPr>
          <w:rFonts w:hint="eastAsia" w:ascii="宋体" w:hAnsi="宋体" w:eastAsia="宋体" w:cs="Times New Roman"/>
          <w:bCs/>
          <w:color w:val="000000"/>
          <w:sz w:val="32"/>
          <w:szCs w:val="32"/>
          <w:highlight w:val="none"/>
        </w:rPr>
        <w:t xml:space="preserve">月团康活动采购项目</w:t>
      </w:r>
      <w:r>
        <w:rPr>
          <w:rFonts w:hint="eastAsia" w:ascii="宋体" w:hAnsi="宋体" w:cs="Times New Roman"/>
          <w:bCs/>
          <w:color w:val="000000"/>
          <w:sz w:val="36"/>
          <w:szCs w:val="36"/>
          <w:highlight w:val="none"/>
          <w:u w:val="single"/>
        </w:rPr>
      </w:r>
      <w:r>
        <w:rPr>
          <w:rFonts w:hint="eastAsia" w:ascii="宋体" w:hAnsi="宋体" w:cs="Times New Roman"/>
          <w:bCs/>
          <w:color w:val="000000"/>
          <w:sz w:val="36"/>
          <w:szCs w:val="36"/>
          <w:highlight w:val="none"/>
          <w:u w:val="single"/>
        </w:rPr>
      </w:r>
    </w:p>
    <w:p>
      <w:pPr>
        <w:pStyle w:val="920"/>
        <w:pBdr/>
        <w:tabs>
          <w:tab w:val="left" w:leader="none" w:pos="2200"/>
        </w:tabs>
        <w:spacing w:line="360" w:lineRule="auto"/>
        <w:ind w:hanging="1800" w:left="2518"/>
        <w:rPr>
          <w:rFonts w:ascii="宋体" w:hAnsi="宋体"/>
          <w:bCs/>
          <w:color w:val="000000"/>
          <w:sz w:val="36"/>
          <w:szCs w:val="36"/>
          <w:highlight w:val="none"/>
        </w:rPr>
      </w:pPr>
      <w:r>
        <w:rPr>
          <w:rFonts w:ascii="宋体" w:hAnsi="宋体"/>
          <w:bCs/>
          <w:color w:val="000000"/>
          <w:sz w:val="36"/>
          <w:szCs w:val="36"/>
          <w:highlight w:val="none"/>
        </w:rPr>
      </w:r>
      <w:r>
        <w:rPr>
          <w:rFonts w:ascii="宋体" w:hAnsi="宋体"/>
          <w:bCs/>
          <w:color w:val="000000"/>
          <w:sz w:val="36"/>
          <w:szCs w:val="36"/>
          <w:highlight w:val="none"/>
        </w:rPr>
      </w:r>
      <w:r>
        <w:rPr>
          <w:rFonts w:ascii="宋体" w:hAnsi="宋体"/>
          <w:bCs/>
          <w:color w:val="000000"/>
          <w:sz w:val="36"/>
          <w:szCs w:val="36"/>
          <w:highlight w:val="none"/>
        </w:rPr>
      </w:r>
    </w:p>
    <w:p>
      <w:pPr>
        <w:pStyle w:val="920"/>
        <w:pBdr/>
        <w:tabs>
          <w:tab w:val="left" w:leader="none" w:pos="2200"/>
        </w:tabs>
        <w:spacing w:line="360" w:lineRule="auto"/>
        <w:ind w:firstLine="720"/>
        <w:rPr>
          <w:rFonts w:ascii="宋体" w:hAnsi="宋体"/>
          <w:color w:val="000000"/>
          <w:sz w:val="36"/>
          <w:szCs w:val="36"/>
          <w:highlight w:val="none"/>
        </w:rPr>
      </w:pPr>
      <w:r>
        <w:rPr>
          <w:rFonts w:hint="eastAsia" w:ascii="宋体" w:hAnsi="宋体"/>
          <w:color w:val="000000"/>
          <w:sz w:val="36"/>
          <w:szCs w:val="36"/>
          <w:highlight w:val="none"/>
        </w:rPr>
        <w:t xml:space="preserve">项目</w:t>
      </w:r>
      <w:r>
        <w:rPr>
          <w:rFonts w:ascii="宋体" w:hAnsi="宋体"/>
          <w:color w:val="000000"/>
          <w:sz w:val="36"/>
          <w:szCs w:val="36"/>
          <w:highlight w:val="none"/>
        </w:rPr>
        <w:t xml:space="preserve">编号：</w:t>
      </w:r>
      <w:r>
        <w:rPr>
          <w:rFonts w:hint="eastAsia" w:ascii="宋体" w:hAnsi="宋体"/>
          <w:color w:val="000000"/>
          <w:sz w:val="32"/>
          <w:szCs w:val="32"/>
          <w:highlight w:val="none"/>
        </w:rPr>
        <w:t xml:space="preserve">GX-202</w:t>
      </w:r>
      <w:r>
        <w:rPr>
          <w:rFonts w:ascii="宋体" w:hAnsi="宋体"/>
          <w:color w:val="000000"/>
          <w:sz w:val="32"/>
          <w:szCs w:val="32"/>
          <w:highlight w:val="none"/>
        </w:rPr>
        <w:t xml:space="preserve">6</w:t>
      </w:r>
      <w:r>
        <w:rPr>
          <w:rFonts w:hint="eastAsia" w:ascii="宋体" w:hAnsi="宋体"/>
          <w:color w:val="000000"/>
          <w:sz w:val="32"/>
          <w:szCs w:val="32"/>
          <w:highlight w:val="none"/>
        </w:rPr>
        <w:t xml:space="preserve">-0</w:t>
      </w:r>
      <w:r>
        <w:rPr>
          <w:rFonts w:hint="eastAsia" w:ascii="宋体" w:hAnsi="宋体"/>
          <w:color w:val="000000"/>
          <w:sz w:val="32"/>
          <w:szCs w:val="32"/>
          <w:highlight w:val="none"/>
          <w:lang w:val="en-US" w:eastAsia="zh-CN"/>
        </w:rPr>
        <w:t xml:space="preserve">3</w:t>
      </w:r>
      <w:r>
        <w:rPr>
          <w:rFonts w:ascii="宋体" w:hAnsi="宋体"/>
          <w:color w:val="000000"/>
          <w:sz w:val="36"/>
          <w:szCs w:val="36"/>
          <w:highlight w:val="none"/>
        </w:rPr>
        <w:t xml:space="preserve">             </w:t>
      </w:r>
      <w:r>
        <w:rPr>
          <w:rFonts w:ascii="宋体" w:hAnsi="宋体"/>
          <w:color w:val="000000"/>
          <w:sz w:val="36"/>
          <w:szCs w:val="36"/>
          <w:highlight w:val="none"/>
        </w:rPr>
      </w:r>
      <w:r>
        <w:rPr>
          <w:rFonts w:ascii="宋体" w:hAnsi="宋体"/>
          <w:color w:val="000000"/>
          <w:sz w:val="36"/>
          <w:szCs w:val="36"/>
          <w:highlight w:val="none"/>
        </w:rPr>
      </w:r>
    </w:p>
    <w:p>
      <w:pPr>
        <w:pStyle w:val="920"/>
        <w:pBdr/>
        <w:tabs>
          <w:tab w:val="left" w:leader="none" w:pos="2200"/>
        </w:tabs>
        <w:spacing w:line="360" w:lineRule="auto"/>
        <w:ind w:firstLine="360" w:left="296"/>
        <w:rPr>
          <w:rFonts w:ascii="宋体" w:hAnsi="宋体"/>
          <w:bCs/>
          <w:color w:val="000000"/>
          <w:sz w:val="32"/>
          <w:szCs w:val="32"/>
          <w:highlight w:val="none"/>
        </w:rPr>
      </w:pPr>
      <w:r>
        <w:rPr>
          <w:rFonts w:hint="eastAsia" w:ascii="宋体" w:hAnsi="宋体"/>
          <w:bCs/>
          <w:color w:val="000000"/>
          <w:sz w:val="36"/>
          <w:szCs w:val="36"/>
          <w:highlight w:val="none"/>
        </w:rPr>
        <w:t xml:space="preserve">采 购 人：</w:t>
      </w:r>
      <w:r>
        <w:rPr>
          <w:rFonts w:hint="eastAsia" w:ascii="宋体" w:hAnsi="宋体"/>
          <w:bCs/>
          <w:color w:val="000000"/>
          <w:sz w:val="32"/>
          <w:szCs w:val="32"/>
          <w:highlight w:val="none"/>
        </w:rPr>
        <w:t xml:space="preserve">中国人民人寿保险股份有限公司江苏省分公司</w:t>
      </w:r>
      <w:r>
        <w:rPr>
          <w:rFonts w:ascii="宋体" w:hAnsi="宋体"/>
          <w:bCs/>
          <w:color w:val="000000"/>
          <w:sz w:val="32"/>
          <w:szCs w:val="32"/>
          <w:highlight w:val="none"/>
        </w:rPr>
      </w:r>
      <w:r>
        <w:rPr>
          <w:rFonts w:ascii="宋体" w:hAnsi="宋体"/>
          <w:bCs/>
          <w:color w:val="000000"/>
          <w:sz w:val="32"/>
          <w:szCs w:val="32"/>
          <w:highlight w:val="none"/>
        </w:rPr>
      </w:r>
    </w:p>
    <w:p>
      <w:pPr>
        <w:pStyle w:val="920"/>
        <w:pBdr/>
        <w:tabs>
          <w:tab w:val="left" w:leader="none" w:pos="2200"/>
        </w:tabs>
        <w:spacing w:line="360" w:lineRule="auto"/>
        <w:ind w:firstLine="360" w:left="296"/>
        <w:rPr>
          <w:rFonts w:ascii="宋体" w:hAnsi="宋体"/>
          <w:bCs/>
          <w:color w:val="000000"/>
          <w:sz w:val="36"/>
          <w:szCs w:val="36"/>
          <w:highlight w:val="none"/>
        </w:rPr>
      </w:pPr>
      <w:r>
        <w:rPr>
          <w:rFonts w:ascii="宋体" w:hAnsi="宋体"/>
          <w:bCs/>
          <w:color w:val="000000"/>
          <w:sz w:val="36"/>
          <w:szCs w:val="36"/>
          <w:highlight w:val="none"/>
        </w:rPr>
      </w:r>
      <w:r>
        <w:rPr>
          <w:rFonts w:ascii="宋体" w:hAnsi="宋体"/>
          <w:bCs/>
          <w:color w:val="000000"/>
          <w:sz w:val="36"/>
          <w:szCs w:val="36"/>
          <w:highlight w:val="none"/>
        </w:rPr>
      </w:r>
      <w:r>
        <w:rPr>
          <w:rFonts w:ascii="宋体" w:hAnsi="宋体"/>
          <w:bCs/>
          <w:color w:val="000000"/>
          <w:sz w:val="36"/>
          <w:szCs w:val="36"/>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jc w:val="center"/>
        <w:rPr>
          <w:color w:val="000000"/>
          <w:sz w:val="72"/>
          <w:szCs w:val="72"/>
          <w:highlight w:val="none"/>
        </w:rPr>
      </w:pPr>
      <w:r>
        <w:rPr>
          <w:rFonts w:hint="eastAsia"/>
          <w:color w:val="000000"/>
          <w:sz w:val="72"/>
          <w:szCs w:val="72"/>
          <w:highlight w:val="none"/>
        </w:rPr>
        <w:t xml:space="preserve">书面报价响应文件</w:t>
      </w:r>
      <w:r>
        <w:rPr>
          <w:color w:val="000000"/>
          <w:sz w:val="72"/>
          <w:szCs w:val="72"/>
          <w:highlight w:val="none"/>
        </w:rPr>
      </w:r>
      <w:r>
        <w:rPr>
          <w:color w:val="000000"/>
          <w:sz w:val="72"/>
          <w:szCs w:val="72"/>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line="360" w:lineRule="auto"/>
        <w:ind/>
        <w:jc w:val="center"/>
        <w:rPr>
          <w:rFonts w:ascii="宋体" w:hAnsi="宋体" w:cs="Arial"/>
          <w:color w:val="000000"/>
          <w:sz w:val="36"/>
          <w:szCs w:val="36"/>
          <w:highlight w:val="none"/>
        </w:rPr>
      </w:pPr>
      <w:r>
        <w:rPr>
          <w:rFonts w:ascii="宋体" w:hAnsi="宋体" w:cs="Arial"/>
          <w:color w:val="000000"/>
          <w:sz w:val="36"/>
          <w:szCs w:val="36"/>
          <w:highlight w:val="none"/>
        </w:rPr>
      </w:r>
      <w:r>
        <w:rPr>
          <w:rFonts w:ascii="宋体" w:hAnsi="宋体" w:cs="Arial"/>
          <w:color w:val="000000"/>
          <w:sz w:val="36"/>
          <w:szCs w:val="36"/>
          <w:highlight w:val="none"/>
        </w:rPr>
      </w:r>
      <w:r>
        <w:rPr>
          <w:rFonts w:ascii="宋体" w:hAnsi="宋体" w:cs="Arial"/>
          <w:color w:val="000000"/>
          <w:sz w:val="36"/>
          <w:szCs w:val="36"/>
          <w:highlight w:val="none"/>
        </w:rPr>
      </w:r>
    </w:p>
    <w:p>
      <w:pPr>
        <w:pStyle w:val="920"/>
        <w:pBdr/>
        <w:spacing/>
        <w:ind/>
        <w:jc w:val="center"/>
        <w:rPr>
          <w:rFonts w:ascii="宋体" w:hAnsi="宋体" w:cs="Arial"/>
          <w:b/>
          <w:color w:val="000000"/>
          <w:sz w:val="36"/>
          <w:szCs w:val="36"/>
          <w:highlight w:val="none"/>
        </w:rPr>
      </w:pPr>
      <w:r>
        <w:rPr>
          <w:rFonts w:ascii="宋体" w:hAnsi="宋体" w:cs="Arial"/>
          <w:b/>
          <w:color w:val="000000"/>
          <w:sz w:val="36"/>
          <w:szCs w:val="36"/>
          <w:highlight w:val="none"/>
        </w:rPr>
      </w:r>
      <w:r>
        <w:rPr>
          <w:rFonts w:ascii="宋体" w:hAnsi="宋体" w:cs="Arial"/>
          <w:b/>
          <w:color w:val="000000"/>
          <w:sz w:val="36"/>
          <w:szCs w:val="36"/>
          <w:highlight w:val="none"/>
        </w:rPr>
      </w:r>
      <w:r>
        <w:rPr>
          <w:rFonts w:ascii="宋体" w:hAnsi="宋体" w:cs="Arial"/>
          <w:b/>
          <w:color w:val="000000"/>
          <w:sz w:val="36"/>
          <w:szCs w:val="36"/>
          <w:highlight w:val="none"/>
        </w:rPr>
      </w:r>
    </w:p>
    <w:p>
      <w:pPr>
        <w:pStyle w:val="964"/>
        <w:pBdr/>
        <w:spacing w:after="0" w:line="240" w:lineRule="auto"/>
        <w:ind w:firstLine="422"/>
        <w:rPr>
          <w:rFonts w:ascii="宋体" w:hAnsi="宋体" w:cs="Arial"/>
          <w:b/>
          <w:color w:val="000000"/>
          <w:sz w:val="36"/>
          <w:szCs w:val="36"/>
          <w:highlight w:val="none"/>
        </w:rPr>
      </w:pPr>
      <w:r>
        <w:rPr>
          <w:rFonts w:ascii="宋体" w:hAnsi="宋体" w:cs="Arial"/>
          <w:b/>
          <w:color w:val="000000"/>
          <w:sz w:val="36"/>
          <w:szCs w:val="36"/>
          <w:highlight w:val="none"/>
        </w:rPr>
      </w:r>
      <w:r>
        <w:rPr>
          <w:rFonts w:ascii="宋体" w:hAnsi="宋体" w:cs="Arial"/>
          <w:b/>
          <w:color w:val="000000"/>
          <w:sz w:val="36"/>
          <w:szCs w:val="36"/>
          <w:highlight w:val="none"/>
        </w:rPr>
      </w:r>
      <w:r>
        <w:rPr>
          <w:rFonts w:ascii="宋体" w:hAnsi="宋体" w:cs="Arial"/>
          <w:b/>
          <w:color w:val="000000"/>
          <w:sz w:val="36"/>
          <w:szCs w:val="36"/>
          <w:highlight w:val="none"/>
        </w:rPr>
      </w:r>
    </w:p>
    <w:p>
      <w:pPr>
        <w:pStyle w:val="945"/>
        <w:pBdr/>
        <w:spacing/>
        <w:ind w:hanging="300" w:left="539"/>
        <w:jc w:val="center"/>
        <w:rPr>
          <w:rFonts w:hAnsi="宋体" w:cs="Arial"/>
          <w:color w:val="000000"/>
          <w:sz w:val="36"/>
          <w:szCs w:val="36"/>
          <w:highlight w:val="none"/>
        </w:rPr>
      </w:pPr>
      <w:r>
        <w:rPr>
          <w:rFonts w:hAnsi="宋体" w:cs="Arial"/>
          <w:color w:val="000000"/>
          <w:sz w:val="36"/>
          <w:szCs w:val="36"/>
          <w:highlight w:val="none"/>
        </w:rPr>
      </w:r>
      <w:r>
        <w:rPr>
          <w:rFonts w:hAnsi="宋体" w:cs="Arial"/>
          <w:color w:val="000000"/>
          <w:sz w:val="36"/>
          <w:szCs w:val="36"/>
          <w:highlight w:val="none"/>
        </w:rPr>
      </w:r>
      <w:r>
        <w:rPr>
          <w:rFonts w:hAnsi="宋体" w:cs="Arial"/>
          <w:color w:val="000000"/>
          <w:sz w:val="36"/>
          <w:szCs w:val="36"/>
          <w:highlight w:val="none"/>
        </w:rPr>
      </w:r>
    </w:p>
    <w:p>
      <w:pPr>
        <w:pStyle w:val="945"/>
        <w:pBdr/>
        <w:spacing/>
        <w:ind w:hanging="300" w:left="539"/>
        <w:rPr>
          <w:rFonts w:hAnsi="宋体" w:cs="Arial"/>
          <w:color w:val="000000"/>
          <w:sz w:val="36"/>
          <w:szCs w:val="36"/>
          <w:highlight w:val="none"/>
        </w:rPr>
      </w:pPr>
      <w:r>
        <w:rPr>
          <w:rFonts w:hAnsi="宋体" w:cs="Arial"/>
          <w:color w:val="000000"/>
          <w:sz w:val="36"/>
          <w:szCs w:val="36"/>
          <w:highlight w:val="none"/>
        </w:rPr>
      </w:r>
      <w:r>
        <w:rPr>
          <w:rFonts w:hAnsi="宋体" w:cs="Arial"/>
          <w:color w:val="000000"/>
          <w:sz w:val="36"/>
          <w:szCs w:val="36"/>
          <w:highlight w:val="none"/>
        </w:rPr>
      </w:r>
      <w:r>
        <w:rPr>
          <w:rFonts w:hAnsi="宋体" w:cs="Arial"/>
          <w:color w:val="000000"/>
          <w:sz w:val="36"/>
          <w:szCs w:val="36"/>
          <w:highlight w:val="none"/>
        </w:rPr>
      </w:r>
    </w:p>
    <w:p>
      <w:pPr>
        <w:pStyle w:val="945"/>
        <w:pBdr/>
        <w:spacing/>
        <w:ind w:hanging="300" w:left="539"/>
        <w:rPr>
          <w:rFonts w:hAnsi="宋体" w:cs="Arial"/>
          <w:color w:val="000000"/>
          <w:sz w:val="36"/>
          <w:szCs w:val="36"/>
          <w:highlight w:val="none"/>
        </w:rPr>
      </w:pPr>
      <w:r>
        <w:rPr>
          <w:rFonts w:hint="eastAsia" w:hAnsi="宋体" w:cs="Arial"/>
          <w:color w:val="000000"/>
          <w:sz w:val="36"/>
          <w:szCs w:val="36"/>
          <w:highlight w:val="none"/>
        </w:rPr>
        <w:t xml:space="preserve">供应商名称：</w:t>
      </w:r>
      <w:r>
        <w:rPr>
          <w:rFonts w:hAnsi="宋体" w:cs="Arial"/>
          <w:color w:val="000000"/>
          <w:sz w:val="36"/>
          <w:szCs w:val="36"/>
          <w:highlight w:val="none"/>
        </w:rPr>
      </w:r>
      <w:r>
        <w:rPr>
          <w:rFonts w:hAnsi="宋体" w:cs="Arial"/>
          <w:color w:val="000000"/>
          <w:sz w:val="36"/>
          <w:szCs w:val="36"/>
          <w:highlight w:val="none"/>
        </w:rPr>
      </w:r>
    </w:p>
    <w:p>
      <w:pPr>
        <w:pStyle w:val="945"/>
        <w:pBdr/>
        <w:spacing/>
        <w:ind w:hanging="300" w:left="539"/>
        <w:rPr>
          <w:rFonts w:hAnsi="宋体" w:cs="Arial"/>
          <w:color w:val="000000"/>
          <w:sz w:val="36"/>
          <w:szCs w:val="36"/>
          <w:highlight w:val="none"/>
        </w:rPr>
      </w:pPr>
      <w:r>
        <w:rPr>
          <w:rFonts w:hint="eastAsia" w:hAnsi="宋体" w:cs="Arial"/>
          <w:color w:val="000000"/>
          <w:sz w:val="36"/>
          <w:szCs w:val="36"/>
          <w:highlight w:val="none"/>
        </w:rPr>
        <w:t xml:space="preserve">供应商地址：</w:t>
      </w:r>
      <w:r>
        <w:rPr>
          <w:rFonts w:hAnsi="宋体" w:cs="Arial"/>
          <w:color w:val="000000"/>
          <w:sz w:val="36"/>
          <w:szCs w:val="36"/>
          <w:highlight w:val="none"/>
        </w:rPr>
      </w:r>
      <w:r>
        <w:rPr>
          <w:rFonts w:hAnsi="宋体" w:cs="Arial"/>
          <w:color w:val="000000"/>
          <w:sz w:val="36"/>
          <w:szCs w:val="36"/>
          <w:highlight w:val="none"/>
        </w:rPr>
      </w:r>
    </w:p>
    <w:p>
      <w:pPr>
        <w:pStyle w:val="945"/>
        <w:pBdr/>
        <w:spacing/>
        <w:ind w:hanging="300" w:left="539"/>
        <w:rPr>
          <w:rFonts w:hAnsi="宋体" w:cs="Arial"/>
          <w:color w:val="000000"/>
          <w:sz w:val="36"/>
          <w:szCs w:val="36"/>
          <w:highlight w:val="none"/>
        </w:rPr>
      </w:pPr>
      <w:r>
        <w:rPr>
          <w:rFonts w:hint="eastAsia" w:hAnsi="宋体" w:cs="Arial"/>
          <w:color w:val="000000"/>
          <w:sz w:val="36"/>
          <w:szCs w:val="36"/>
          <w:highlight w:val="none"/>
        </w:rPr>
        <w:t xml:space="preserve">日 </w:t>
      </w:r>
      <w:r>
        <w:rPr>
          <w:rFonts w:hAnsi="宋体" w:cs="Arial"/>
          <w:color w:val="000000"/>
          <w:sz w:val="36"/>
          <w:szCs w:val="36"/>
          <w:highlight w:val="none"/>
        </w:rPr>
        <w:t xml:space="preserve">     </w:t>
      </w:r>
      <w:r>
        <w:rPr>
          <w:rFonts w:hint="eastAsia" w:hAnsi="宋体" w:cs="Arial"/>
          <w:color w:val="000000"/>
          <w:sz w:val="36"/>
          <w:szCs w:val="36"/>
          <w:highlight w:val="none"/>
        </w:rPr>
        <w:t xml:space="preserve">期：</w:t>
      </w:r>
      <w:r>
        <w:rPr>
          <w:rFonts w:hAnsi="宋体" w:cs="Arial"/>
          <w:color w:val="000000"/>
          <w:sz w:val="36"/>
          <w:szCs w:val="36"/>
          <w:highlight w:val="none"/>
        </w:rPr>
      </w:r>
      <w:r>
        <w:rPr>
          <w:rFonts w:hAnsi="宋体" w:cs="Arial"/>
          <w:color w:val="000000"/>
          <w:sz w:val="36"/>
          <w:szCs w:val="36"/>
          <w:highlight w:val="none"/>
        </w:rPr>
      </w:r>
    </w:p>
    <w:p>
      <w:pPr>
        <w:pStyle w:val="945"/>
        <w:pBdr/>
        <w:spacing/>
        <w:ind w:hanging="300" w:left="539"/>
        <w:rPr>
          <w:rFonts w:hAnsi="宋体" w:cs="Arial"/>
          <w:color w:val="000000"/>
          <w:sz w:val="36"/>
          <w:szCs w:val="36"/>
          <w:highlight w:val="none"/>
        </w:rPr>
      </w:pPr>
      <w:r>
        <w:rPr>
          <w:rFonts w:hAnsi="宋体" w:cs="Arial"/>
          <w:color w:val="000000"/>
          <w:sz w:val="36"/>
          <w:szCs w:val="36"/>
          <w:highlight w:val="none"/>
        </w:rPr>
      </w:r>
      <w:r>
        <w:rPr>
          <w:rFonts w:hAnsi="宋体" w:cs="Arial"/>
          <w:color w:val="000000"/>
          <w:sz w:val="36"/>
          <w:szCs w:val="36"/>
          <w:highlight w:val="none"/>
        </w:rPr>
      </w:r>
      <w:r>
        <w:rPr>
          <w:rFonts w:hAnsi="宋体" w:cs="Arial"/>
          <w:color w:val="000000"/>
          <w:sz w:val="36"/>
          <w:szCs w:val="36"/>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line="500" w:lineRule="exact"/>
        <w:ind/>
        <w:jc w:val="center"/>
        <w:outlineLvl w:val="1"/>
        <w:rPr>
          <w:b/>
          <w:color w:val="000000"/>
          <w:sz w:val="32"/>
          <w:szCs w:val="32"/>
          <w:highlight w:val="none"/>
        </w:rPr>
      </w:pPr>
      <w:r>
        <w:rPr>
          <w:rFonts w:hint="eastAsia"/>
          <w:b/>
          <w:color w:val="000000"/>
          <w:sz w:val="32"/>
          <w:szCs w:val="32"/>
          <w:highlight w:val="none"/>
        </w:rPr>
        <w:t xml:space="preserve">一、承诺与声明</w:t>
      </w:r>
      <w:r>
        <w:rPr>
          <w:b/>
          <w:color w:val="000000"/>
          <w:sz w:val="32"/>
          <w:szCs w:val="32"/>
          <w:highlight w:val="none"/>
        </w:rPr>
      </w:r>
      <w:r>
        <w:rPr>
          <w:b/>
          <w:color w:val="000000"/>
          <w:sz w:val="32"/>
          <w:szCs w:val="32"/>
          <w:highlight w:val="none"/>
        </w:rPr>
      </w:r>
    </w:p>
    <w:p>
      <w:pPr>
        <w:pStyle w:val="920"/>
        <w:pBdr/>
        <w:tabs>
          <w:tab w:val="left" w:leader="none" w:pos="5580"/>
        </w:tabs>
        <w:spacing w:line="500" w:lineRule="exact"/>
        <w:ind/>
        <w:rPr>
          <w:rFonts w:ascii="宋体" w:hAnsi="宋体"/>
          <w:bCs/>
          <w:color w:val="000000"/>
          <w:highlight w:val="none"/>
          <w:u w:val="single"/>
        </w:rPr>
      </w:pPr>
      <w:r>
        <w:rPr>
          <w:rFonts w:ascii="宋体" w:hAnsi="宋体"/>
          <w:color w:val="000000"/>
          <w:sz w:val="24"/>
          <w:highlight w:val="none"/>
        </w:rPr>
        <w:t xml:space="preserve">致：</w:t>
      </w:r>
      <w:r>
        <w:rPr>
          <w:rFonts w:hint="eastAsia" w:ascii="宋体" w:hAnsi="宋体"/>
          <w:bCs/>
          <w:color w:val="000000"/>
          <w:sz w:val="24"/>
          <w:highlight w:val="none"/>
          <w:u w:val="single"/>
        </w:rPr>
        <w:t xml:space="preserve">中国人民人寿保险股份有限公司江苏省分公司</w:t>
      </w:r>
      <w:r>
        <w:rPr>
          <w:rFonts w:ascii="宋体" w:hAnsi="宋体"/>
          <w:bCs/>
          <w:color w:val="000000"/>
          <w:highlight w:val="none"/>
          <w:u w:val="single"/>
        </w:rPr>
      </w:r>
      <w:r>
        <w:rPr>
          <w:rFonts w:ascii="宋体" w:hAnsi="宋体"/>
          <w:bCs/>
          <w:color w:val="000000"/>
          <w:highlight w:val="none"/>
          <w:u w:val="single"/>
        </w:rPr>
      </w:r>
    </w:p>
    <w:p>
      <w:pPr>
        <w:pStyle w:val="920"/>
        <w:pBdr/>
        <w:tabs>
          <w:tab w:val="left" w:leader="none" w:pos="5580"/>
        </w:tabs>
        <w:spacing w:line="500" w:lineRule="exact"/>
        <w:ind w:firstLine="480"/>
        <w:rPr>
          <w:rFonts w:ascii="宋体" w:hAnsi="宋体"/>
          <w:color w:val="000000"/>
          <w:sz w:val="24"/>
          <w:highlight w:val="none"/>
        </w:rPr>
      </w:pPr>
      <w:r>
        <w:rPr>
          <w:rFonts w:hint="eastAsia" w:ascii="宋体" w:hAnsi="宋体"/>
          <w:color w:val="000000"/>
          <w:sz w:val="24"/>
          <w:highlight w:val="none"/>
          <w:u w:val="single"/>
        </w:rPr>
        <w:t xml:space="preserve">应答方全称 </w:t>
      </w:r>
      <w:r>
        <w:rPr>
          <w:rFonts w:hint="eastAsia" w:ascii="宋体" w:hAnsi="宋体"/>
          <w:color w:val="000000"/>
          <w:sz w:val="24"/>
          <w:highlight w:val="none"/>
        </w:rPr>
        <w:t xml:space="preserve">授权</w:t>
      </w:r>
      <w:r>
        <w:rPr>
          <w:rFonts w:hint="eastAsia" w:ascii="宋体" w:hAnsi="宋体"/>
          <w:color w:val="000000"/>
          <w:sz w:val="24"/>
          <w:highlight w:val="none"/>
          <w:u w:val="single"/>
        </w:rPr>
        <w:t xml:space="preserve"> 姓名、职务、职称 </w:t>
      </w:r>
      <w:r>
        <w:rPr>
          <w:rFonts w:hint="eastAsia" w:ascii="宋体" w:hAnsi="宋体"/>
          <w:color w:val="000000"/>
          <w:sz w:val="24"/>
          <w:highlight w:val="none"/>
        </w:rPr>
        <w:t xml:space="preserve">为全权代表，参加贵方组织的</w:t>
      </w:r>
      <w:r>
        <w:rPr>
          <w:rFonts w:hint="eastAsia" w:ascii="宋体" w:hAnsi="宋体"/>
          <w:color w:val="000000"/>
          <w:sz w:val="24"/>
          <w:highlight w:val="none"/>
          <w:u w:val="single"/>
        </w:rPr>
        <w:t xml:space="preserve"> </w:t>
      </w:r>
      <w:r>
        <w:rPr>
          <w:rFonts w:hint="eastAsia" w:ascii="宋体" w:hAnsi="宋体" w:eastAsia="宋体" w:cs="Times New Roman"/>
          <w:bCs/>
          <w:color w:val="000000"/>
          <w:sz w:val="24"/>
          <w:szCs w:val="24"/>
          <w:highlight w:val="none"/>
          <w:u w:val="single"/>
        </w:rPr>
        <w:t xml:space="preserve">三季度新增与晋升推动方案</w:t>
      </w:r>
      <w:r>
        <w:rPr>
          <w:rFonts w:hint="eastAsia" w:ascii="宋体" w:hAnsi="宋体" w:eastAsia="宋体" w:cs="Times New Roman"/>
          <w:bCs/>
          <w:color w:val="000000"/>
          <w:sz w:val="24"/>
          <w:szCs w:val="24"/>
          <w:highlight w:val="none"/>
          <w:u w:val="single"/>
          <w:lang w:val="en-US" w:eastAsia="zh-CN"/>
        </w:rPr>
        <w:t xml:space="preserve">8</w:t>
      </w:r>
      <w:r>
        <w:rPr>
          <w:rFonts w:hint="eastAsia" w:ascii="宋体" w:hAnsi="宋体" w:eastAsia="宋体" w:cs="Times New Roman"/>
          <w:bCs/>
          <w:color w:val="000000"/>
          <w:sz w:val="24"/>
          <w:szCs w:val="24"/>
          <w:highlight w:val="none"/>
          <w:u w:val="single"/>
        </w:rPr>
        <w:t xml:space="preserve">月团康活动</w:t>
      </w:r>
      <w:r>
        <w:rPr>
          <w:rFonts w:hint="eastAsia" w:ascii="宋体" w:hAnsi="宋体"/>
          <w:color w:val="000000"/>
          <w:sz w:val="24"/>
          <w:highlight w:val="none"/>
        </w:rPr>
        <w:t xml:space="preserve">采购</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项目编号:</w:t>
      </w:r>
      <w:r>
        <w:rPr>
          <w:rFonts w:hint="eastAsia" w:ascii="宋体" w:hAnsi="宋体"/>
          <w:color w:val="000000"/>
          <w:sz w:val="24"/>
          <w:highlight w:val="none"/>
          <w:lang w:val="en-US" w:eastAsia="zh-CN"/>
        </w:rPr>
        <w:t xml:space="preserve">GX</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-0</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、项目名称:</w:t>
      </w:r>
      <w:r>
        <w:rPr>
          <w:rFonts w:hint="eastAsia" w:ascii="宋体" w:hAnsi="宋体" w:eastAsia="宋体" w:cs="Times New Roman"/>
          <w:bCs/>
          <w:color w:val="000000"/>
          <w:sz w:val="24"/>
          <w:szCs w:val="24"/>
          <w:highlight w:val="none"/>
          <w:u w:val="none"/>
        </w:rPr>
        <w:t xml:space="preserve">三季度新增与晋升推动方案</w:t>
      </w:r>
      <w:r>
        <w:rPr>
          <w:rFonts w:hint="eastAsia" w:ascii="宋体" w:hAnsi="宋体" w:eastAsia="宋体" w:cs="Times New Roman"/>
          <w:bCs/>
          <w:color w:val="000000"/>
          <w:sz w:val="24"/>
          <w:szCs w:val="24"/>
          <w:highlight w:val="none"/>
          <w:u w:val="none"/>
          <w:lang w:val="en-US" w:eastAsia="zh-CN"/>
        </w:rPr>
        <w:t xml:space="preserve">8</w:t>
      </w:r>
      <w:r>
        <w:rPr>
          <w:rFonts w:hint="eastAsia" w:ascii="宋体" w:hAnsi="宋体" w:eastAsia="宋体" w:cs="Times New Roman"/>
          <w:bCs/>
          <w:color w:val="000000"/>
          <w:sz w:val="24"/>
          <w:szCs w:val="24"/>
          <w:highlight w:val="none"/>
          <w:u w:val="none"/>
        </w:rPr>
        <w:t xml:space="preserve">月团康活动</w:t>
      </w:r>
      <w:r>
        <w:rPr>
          <w:rFonts w:hint="eastAsia" w:ascii="宋体" w:hAnsi="宋体"/>
          <w:color w:val="000000"/>
          <w:sz w:val="24"/>
          <w:highlight w:val="none"/>
          <w:u w:val="none"/>
        </w:rPr>
        <w:t xml:space="preserve">的</w:t>
      </w:r>
      <w:r>
        <w:rPr>
          <w:rFonts w:hint="eastAsia" w:ascii="宋体" w:hAnsi="宋体"/>
          <w:color w:val="000000"/>
          <w:sz w:val="24"/>
          <w:highlight w:val="none"/>
        </w:rPr>
        <w:t xml:space="preserve">应答，为此：</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1.提供采购邀请规定的全部应答文件，通过邮件（PDF格式）反馈。</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2.一旦成交，我方将按采购文件的规定履行全部责任和义务。</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3.我方承诺已经具备采购文件中规定的供应商应当具备的资格条件。</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4.我方已详细审查全部采购文件，我们完全理解并同意放弃此后对采购文件提出质疑及/或争议的权利。</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5.本项目应答有效期为自响应文件递交截止日起</w:t>
      </w:r>
      <w:r>
        <w:rPr>
          <w:rFonts w:hint="eastAsia" w:ascii="宋体" w:hAnsi="宋体"/>
          <w:color w:val="000000"/>
          <w:sz w:val="24"/>
          <w:highlight w:val="none"/>
          <w:lang w:val="en-US" w:eastAsia="zh-CN"/>
        </w:rPr>
        <w:t xml:space="preserve">90</w:t>
      </w:r>
      <w:r>
        <w:rPr>
          <w:rFonts w:hint="eastAsia" w:ascii="宋体" w:hAnsi="宋体"/>
          <w:color w:val="000000"/>
          <w:sz w:val="24"/>
          <w:highlight w:val="none"/>
        </w:rPr>
        <w:t xml:space="preserve">个日历天。</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6.我方愿意向贵方提供任何与该项应答有关的数据、情况和技术资料。</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hint="eastAsia" w:ascii="宋体" w:hAnsi="宋体"/>
          <w:color w:val="000000"/>
          <w:sz w:val="24"/>
          <w:highlight w:val="none"/>
        </w:rPr>
        <w:t xml:space="preserve">7.我方承诺：</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具有独立承担民事责任的能力；</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具有良好的商业信誉和健全的财务会计制度，无处于财产被接管、冻结、破产状态； </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具有履行合同所必需的设备和专业技术能力； </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有依法缴纳税收和社会保障资金的良好记录； </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经营状况良好，参加此项活动前三年内，在经营活动中没有重大违法违规记录； </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 法律、行政法规规定的其他条件，诚实、守信、无欺诈行为；</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保证向采购人提供的产品不侵害任何第三方的知识产权，否则，由供应商赔偿采购人因此遭受的经济损失（包括但不限于赔偿金、违约金、律师费、调查取证费、差旅费等）；</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color w:val="000000"/>
          <w:highlight w:val="none"/>
        </w:rPr>
        <w:t xml:space="preserve"> </w:t>
      </w:r>
      <w:r>
        <w:rPr>
          <w:rFonts w:hint="eastAsia" w:ascii="宋体" w:hAnsi="宋体"/>
          <w:color w:val="000000"/>
          <w:sz w:val="24"/>
          <w:highlight w:val="none"/>
        </w:rPr>
        <w:t xml:space="preserve">我方承诺截至本项目采购响应文件递交截止时间，我方未被列入中国人民保险集团股份有限公司的供应商黑名单且未在禁入期；</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9</w:t>
      </w:r>
      <w:r>
        <w:rPr>
          <w:rFonts w:ascii="宋体" w:hAnsi="宋体"/>
          <w:color w:val="000000"/>
          <w:sz w:val="24"/>
          <w:highlight w:val="none"/>
        </w:rPr>
        <w:t xml:space="preserve">)</w:t>
      </w:r>
      <w:r>
        <w:rPr>
          <w:rFonts w:hint="eastAsia" w:ascii="宋体" w:hAnsi="宋体"/>
          <w:color w:val="000000"/>
          <w:sz w:val="24"/>
          <w:highlight w:val="none"/>
        </w:rPr>
        <w:t xml:space="preserve">单位负责人为同一人或存在控股、管理关系的不同单位，不得参加同一标段/标包响应或未划分标段/标包的同一采购项目的响应；</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10</w:t>
      </w:r>
      <w:r>
        <w:rPr>
          <w:rFonts w:ascii="宋体" w:hAnsi="宋体"/>
          <w:color w:val="000000"/>
          <w:sz w:val="24"/>
          <w:highlight w:val="none"/>
        </w:rPr>
        <w:t xml:space="preserve">)</w:t>
      </w:r>
      <w:r>
        <w:rPr>
          <w:rFonts w:hint="eastAsia" w:ascii="宋体" w:hAnsi="宋体"/>
          <w:color w:val="000000"/>
          <w:sz w:val="24"/>
          <w:highlight w:val="none"/>
        </w:rPr>
        <w:t xml:space="preserve">能开具增值税专用发票；</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11</w:t>
      </w:r>
      <w:r>
        <w:rPr>
          <w:rFonts w:ascii="宋体" w:hAnsi="宋体"/>
          <w:color w:val="000000"/>
          <w:sz w:val="24"/>
          <w:highlight w:val="none"/>
        </w:rPr>
        <w:t xml:space="preserve">)</w:t>
      </w:r>
      <w:r>
        <w:rPr>
          <w:rFonts w:hint="eastAsia" w:ascii="宋体" w:hAnsi="宋体"/>
          <w:color w:val="000000"/>
          <w:sz w:val="24"/>
          <w:highlight w:val="none"/>
        </w:rPr>
        <w:t xml:space="preserve">本项目不接受联合体响应；</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12</w:t>
      </w:r>
      <w:r>
        <w:rPr>
          <w:rFonts w:ascii="宋体" w:hAnsi="宋体"/>
          <w:color w:val="000000"/>
          <w:sz w:val="24"/>
          <w:highlight w:val="none"/>
        </w:rPr>
        <w:t xml:space="preserve">)</w:t>
      </w:r>
      <w:r>
        <w:rPr>
          <w:rFonts w:hint="eastAsia" w:ascii="宋体" w:hAnsi="宋体"/>
          <w:color w:val="000000"/>
          <w:sz w:val="24"/>
          <w:highlight w:val="none"/>
        </w:rPr>
        <w:t xml:space="preserve">本项目不允许转包分包；</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720"/>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13</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旅行社业务经营许可证</w:t>
      </w:r>
      <w:r>
        <w:rPr>
          <w:rFonts w:hint="eastAsia" w:ascii="宋体" w:hAnsi="宋体"/>
          <w:color w:val="000000"/>
          <w:sz w:val="24"/>
          <w:highlight w:val="none"/>
        </w:rPr>
        <w:t xml:space="preserve">。</w:t>
      </w:r>
      <w:r>
        <w:rPr>
          <w:rFonts w:hint="eastAsia" w:ascii="宋体" w:hAnsi="宋体"/>
          <w:color w:val="000000"/>
          <w:sz w:val="24"/>
          <w:highlight w:val="none"/>
        </w:rPr>
      </w:r>
      <w:r>
        <w:rPr>
          <w:rFonts w:hint="eastAsia"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若采购人在本项目采购过程中发现我方存在违反上述承诺的事项，我方将自动失去在本项目的中选资格，并承担因此引起的一切后果及虚假应答责任。</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若中选，将来签订合同时，我方（乙方）同意在中标供应商义务项增加“本中标（中选）结果为严格按照甲方招标（采购）文件投标（应答）所得，没有相关法律、法规和甲方禁止的串标围标行为，如发现串标围标行为，乙方将自愿、无条件承担甲方的所有损失。”</w:t>
      </w:r>
      <w:r>
        <w:rPr>
          <w:rFonts w:ascii="宋体" w:hAnsi="宋体"/>
          <w:color w:val="000000"/>
          <w:sz w:val="24"/>
          <w:highlight w:val="none"/>
        </w:rPr>
      </w:r>
      <w:r>
        <w:rPr>
          <w:rFonts w:ascii="宋体" w:hAnsi="宋体"/>
          <w:color w:val="000000"/>
          <w:sz w:val="24"/>
          <w:highlight w:val="none"/>
        </w:rPr>
      </w:r>
    </w:p>
    <w:p>
      <w:pPr>
        <w:pStyle w:val="920"/>
        <w:pBdr/>
        <w:spacing w:line="500" w:lineRule="exact"/>
        <w:ind w:firstLine="480"/>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.与本采购项目有关的一切往来通讯请寄：</w:t>
      </w:r>
      <w:r>
        <w:rPr>
          <w:rFonts w:ascii="宋体" w:hAnsi="宋体"/>
          <w:color w:val="000000"/>
          <w:sz w:val="24"/>
          <w:highlight w:val="none"/>
        </w:rPr>
      </w:r>
      <w:r>
        <w:rPr>
          <w:rFonts w:ascii="宋体" w:hAnsi="宋体"/>
          <w:color w:val="000000"/>
          <w:sz w:val="24"/>
          <w:highlight w:val="none"/>
        </w:rPr>
      </w:r>
    </w:p>
    <w:p>
      <w:pPr>
        <w:pStyle w:val="920"/>
        <w:pBdr/>
        <w:tabs>
          <w:tab w:val="left" w:leader="none" w:pos="5580"/>
        </w:tabs>
        <w:spacing w:line="500" w:lineRule="exact"/>
        <w:ind w:left="420"/>
        <w:rPr>
          <w:rFonts w:ascii="宋体" w:hAnsi="宋体" w:cs="Courier New"/>
          <w:color w:val="000000"/>
          <w:sz w:val="24"/>
          <w:highlight w:val="none"/>
        </w:rPr>
      </w:pPr>
      <w:r>
        <w:rPr>
          <w:rFonts w:hint="eastAsia" w:ascii="宋体" w:hAnsi="宋体" w:cs="Courier New"/>
          <w:color w:val="000000"/>
          <w:sz w:val="24"/>
          <w:highlight w:val="none"/>
        </w:rPr>
        <w:t xml:space="preserve">地址_________________________     传真____________________________</w:t>
      </w:r>
      <w:r>
        <w:rPr>
          <w:rFonts w:ascii="宋体" w:hAnsi="宋体" w:cs="Courier New"/>
          <w:color w:val="000000"/>
          <w:sz w:val="24"/>
          <w:highlight w:val="none"/>
        </w:rPr>
      </w:r>
      <w:r>
        <w:rPr>
          <w:rFonts w:ascii="宋体" w:hAnsi="宋体" w:cs="Courier New"/>
          <w:color w:val="000000"/>
          <w:sz w:val="24"/>
          <w:highlight w:val="none"/>
        </w:rPr>
      </w:r>
    </w:p>
    <w:p>
      <w:pPr>
        <w:pStyle w:val="920"/>
        <w:pBdr/>
        <w:tabs>
          <w:tab w:val="left" w:leader="none" w:pos="5580"/>
        </w:tabs>
        <w:spacing w:line="500" w:lineRule="exact"/>
        <w:ind w:left="420"/>
        <w:rPr>
          <w:rFonts w:ascii="宋体" w:hAnsi="宋体" w:cs="Courier New"/>
          <w:color w:val="000000"/>
          <w:sz w:val="24"/>
          <w:highlight w:val="none"/>
        </w:rPr>
      </w:pPr>
      <w:r>
        <w:rPr>
          <w:rFonts w:hint="eastAsia" w:ascii="宋体" w:hAnsi="宋体" w:cs="Courier New"/>
          <w:color w:val="000000"/>
          <w:sz w:val="24"/>
          <w:highlight w:val="none"/>
        </w:rPr>
        <w:t xml:space="preserve">电话_________________________     电子邮件________________________</w:t>
      </w:r>
      <w:r>
        <w:rPr>
          <w:rFonts w:ascii="宋体" w:hAnsi="宋体" w:cs="Courier New"/>
          <w:color w:val="000000"/>
          <w:sz w:val="24"/>
          <w:highlight w:val="none"/>
        </w:rPr>
      </w:r>
      <w:r>
        <w:rPr>
          <w:rFonts w:ascii="宋体" w:hAnsi="宋体" w:cs="Courier New"/>
          <w:color w:val="000000"/>
          <w:sz w:val="24"/>
          <w:highlight w:val="none"/>
        </w:rPr>
      </w:r>
    </w:p>
    <w:p>
      <w:pPr>
        <w:pStyle w:val="920"/>
        <w:pBdr/>
        <w:tabs>
          <w:tab w:val="left" w:leader="none" w:pos="5580"/>
        </w:tabs>
        <w:spacing w:line="500" w:lineRule="exact"/>
        <w:ind/>
        <w:rPr>
          <w:rFonts w:ascii="宋体" w:hAnsi="宋体" w:cs="Courier New"/>
          <w:color w:val="000000"/>
          <w:sz w:val="24"/>
          <w:highlight w:val="none"/>
        </w:rPr>
      </w:pPr>
      <w:r>
        <w:rPr>
          <w:rFonts w:hint="eastAsia" w:ascii="宋体" w:hAnsi="宋体" w:cs="Courier New"/>
          <w:color w:val="000000"/>
          <w:sz w:val="24"/>
          <w:highlight w:val="none"/>
        </w:rPr>
        <w:t xml:space="preserve">   法人代表或其授权人：</w:t>
      </w:r>
      <w:r>
        <w:rPr>
          <w:rFonts w:hint="eastAsia" w:ascii="宋体" w:hAnsi="宋体" w:cs="Courier New"/>
          <w:color w:val="000000"/>
          <w:sz w:val="24"/>
          <w:highlight w:val="none"/>
          <w:u w:val="single"/>
        </w:rPr>
        <w:t xml:space="preserve">     （签章）</w:t>
      </w:r>
      <w:r>
        <w:rPr>
          <w:rFonts w:ascii="宋体" w:hAnsi="宋体" w:cs="Courier New"/>
          <w:color w:val="000000"/>
          <w:sz w:val="24"/>
          <w:highlight w:val="none"/>
        </w:rPr>
      </w:r>
      <w:r>
        <w:rPr>
          <w:rFonts w:ascii="宋体" w:hAnsi="宋体" w:cs="Courier New"/>
          <w:color w:val="000000"/>
          <w:sz w:val="24"/>
          <w:highlight w:val="none"/>
        </w:rPr>
      </w:r>
    </w:p>
    <w:p>
      <w:pPr>
        <w:pStyle w:val="920"/>
        <w:pBdr/>
        <w:tabs>
          <w:tab w:val="left" w:leader="none" w:pos="5580"/>
        </w:tabs>
        <w:spacing w:line="500" w:lineRule="exact"/>
        <w:ind w:left="420"/>
        <w:rPr>
          <w:rFonts w:ascii="宋体" w:hAnsi="宋体" w:cs="Courier New"/>
          <w:color w:val="000000"/>
          <w:sz w:val="24"/>
          <w:highlight w:val="none"/>
          <w:u w:val="single"/>
        </w:rPr>
      </w:pPr>
      <w:r>
        <w:rPr>
          <w:rFonts w:hint="eastAsia" w:ascii="宋体" w:hAnsi="宋体" w:cs="Courier New"/>
          <w:color w:val="000000"/>
          <w:sz w:val="24"/>
          <w:highlight w:val="none"/>
        </w:rPr>
        <w:t xml:space="preserve">应答方名称（公章）：</w:t>
      </w:r>
      <w:r>
        <w:rPr>
          <w:rFonts w:hint="eastAsia" w:ascii="宋体" w:hAnsi="宋体" w:cs="Courier New"/>
          <w:color w:val="000000"/>
          <w:sz w:val="24"/>
          <w:highlight w:val="none"/>
          <w:u w:val="single"/>
        </w:rPr>
        <w:t xml:space="preserve">                 </w:t>
      </w:r>
      <w:r>
        <w:rPr>
          <w:rFonts w:ascii="宋体" w:hAnsi="宋体" w:cs="Courier New"/>
          <w:color w:val="000000"/>
          <w:sz w:val="24"/>
          <w:highlight w:val="none"/>
          <w:u w:val="single"/>
        </w:rPr>
      </w:r>
      <w:r>
        <w:rPr>
          <w:rFonts w:ascii="宋体" w:hAnsi="宋体" w:cs="Courier New"/>
          <w:color w:val="000000"/>
          <w:sz w:val="24"/>
          <w:highlight w:val="none"/>
          <w:u w:val="single"/>
        </w:rPr>
      </w:r>
    </w:p>
    <w:p>
      <w:pPr>
        <w:pStyle w:val="920"/>
        <w:pBdr/>
        <w:tabs>
          <w:tab w:val="left" w:leader="none" w:pos="5580"/>
        </w:tabs>
        <w:spacing w:line="500" w:lineRule="exact"/>
        <w:ind w:left="420"/>
        <w:rPr>
          <w:rFonts w:ascii="宋体" w:hAnsi="宋体" w:cs="Courier New"/>
          <w:color w:val="000000"/>
          <w:sz w:val="24"/>
          <w:highlight w:val="none"/>
        </w:rPr>
      </w:pPr>
      <w:r>
        <w:rPr>
          <w:rFonts w:hint="eastAsia" w:ascii="宋体" w:hAnsi="宋体" w:cs="Courier New"/>
          <w:color w:val="000000"/>
          <w:sz w:val="24"/>
          <w:highlight w:val="none"/>
        </w:rPr>
        <w:t xml:space="preserve">应答日期：    年   月   日</w:t>
      </w:r>
      <w:r>
        <w:rPr>
          <w:rFonts w:ascii="宋体" w:hAnsi="宋体" w:cs="Courier New"/>
          <w:color w:val="000000"/>
          <w:sz w:val="24"/>
          <w:highlight w:val="none"/>
        </w:rPr>
      </w:r>
      <w:r>
        <w:rPr>
          <w:rFonts w:ascii="宋体" w:hAnsi="宋体" w:cs="Courier New"/>
          <w:color w:val="000000"/>
          <w:sz w:val="24"/>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numPr>
          <w:ilvl w:val="0"/>
          <w:numId w:val="0"/>
        </w:numPr>
        <w:pBdr/>
        <w:spacing w:line="360" w:lineRule="auto"/>
        <w:ind w:left="661"/>
        <w:jc w:val="center"/>
        <w:outlineLvl w:val="1"/>
        <w:rPr>
          <w:rFonts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t xml:space="preserve">二、</w:t>
      </w:r>
      <w:r>
        <w:rPr>
          <w:rFonts w:hint="eastAsia" w:ascii="宋体" w:hAnsi="宋体"/>
          <w:b/>
          <w:color w:val="000000"/>
          <w:sz w:val="32"/>
          <w:szCs w:val="32"/>
          <w:highlight w:val="none"/>
        </w:rPr>
        <w:t xml:space="preserve">营业执照/</w:t>
      </w:r>
      <w:r>
        <w:rPr>
          <w:rFonts w:hint="eastAsia" w:ascii="宋体" w:hAnsi="宋体"/>
          <w:b/>
          <w:color w:val="000000"/>
          <w:sz w:val="32"/>
          <w:szCs w:val="32"/>
          <w:highlight w:val="none"/>
          <w:lang w:val="en-US" w:eastAsia="zh-CN"/>
        </w:rPr>
        <w:t xml:space="preserve">旅行社经营许可证等相关证件</w:t>
      </w:r>
      <w:r>
        <w:rPr>
          <w:rFonts w:ascii="宋体" w:hAnsi="宋体"/>
          <w:b/>
          <w:color w:val="000000"/>
          <w:sz w:val="32"/>
          <w:szCs w:val="32"/>
          <w:highlight w:val="none"/>
          <w:lang w:val="en-US" w:eastAsia="zh-CN"/>
        </w:rPr>
      </w:r>
      <w:r>
        <w:rPr>
          <w:rFonts w:ascii="宋体" w:hAnsi="宋体"/>
          <w:b/>
          <w:color w:val="000000"/>
          <w:sz w:val="32"/>
          <w:szCs w:val="32"/>
          <w:highlight w:val="none"/>
          <w:lang w:val="en-US" w:eastAsia="zh-CN"/>
        </w:rPr>
      </w:r>
    </w:p>
    <w:p>
      <w:pPr>
        <w:pStyle w:val="920"/>
        <w:numPr>
          <w:ilvl w:val="0"/>
          <w:numId w:val="0"/>
        </w:numPr>
        <w:pBdr/>
        <w:spacing w:line="360" w:lineRule="auto"/>
        <w:ind w:left="661"/>
        <w:jc w:val="center"/>
        <w:outlineLvl w:val="1"/>
        <w:rPr>
          <w:rFonts w:ascii="宋体" w:hAnsi="宋体"/>
          <w:b/>
          <w:color w:val="000000"/>
          <w:sz w:val="32"/>
          <w:szCs w:val="32"/>
          <w:highlight w:val="none"/>
        </w:rPr>
      </w:pPr>
      <w:r>
        <w:rPr>
          <w:rFonts w:hint="eastAsia" w:ascii="宋体" w:hAnsi="宋体"/>
          <w:b/>
          <w:color w:val="000000"/>
          <w:sz w:val="32"/>
          <w:szCs w:val="32"/>
          <w:highlight w:val="none"/>
          <w:lang w:eastAsia="zh-CN"/>
        </w:rPr>
        <w:t xml:space="preserve">（</w:t>
      </w:r>
      <w:r>
        <w:rPr>
          <w:rFonts w:hint="eastAsia" w:ascii="宋体" w:hAnsi="宋体"/>
          <w:b/>
          <w:color w:val="000000"/>
          <w:sz w:val="32"/>
          <w:szCs w:val="32"/>
          <w:highlight w:val="none"/>
        </w:rPr>
        <w:t xml:space="preserve">资质证书复印件</w:t>
      </w:r>
      <w:r>
        <w:rPr>
          <w:rFonts w:hint="eastAsia" w:ascii="宋体" w:hAnsi="宋体"/>
          <w:b/>
          <w:color w:val="000000"/>
          <w:sz w:val="32"/>
          <w:szCs w:val="32"/>
          <w:highlight w:val="none"/>
          <w:lang w:eastAsia="zh-CN"/>
        </w:rPr>
        <w:t xml:space="preserve">）</w:t>
      </w:r>
      <w:r>
        <w:rPr>
          <w:rFonts w:ascii="宋体" w:hAnsi="宋体"/>
          <w:b/>
          <w:color w:val="000000"/>
          <w:sz w:val="32"/>
          <w:szCs w:val="32"/>
          <w:highlight w:val="none"/>
        </w:rPr>
      </w:r>
      <w:r>
        <w:rPr>
          <w:rFonts w:ascii="宋体" w:hAnsi="宋体"/>
          <w:b/>
          <w:color w:val="000000"/>
          <w:sz w:val="32"/>
          <w:szCs w:val="32"/>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line="360" w:lineRule="auto"/>
        <w:ind/>
        <w:jc w:val="center"/>
        <w:outlineLvl w:val="1"/>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Style w:val="920"/>
        <w:pBdr/>
        <w:spacing w:line="360" w:lineRule="auto"/>
        <w:ind/>
        <w:jc w:val="center"/>
        <w:outlineLvl w:val="1"/>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Style w:val="920"/>
        <w:pBdr/>
        <w:spacing w:line="360" w:lineRule="auto"/>
        <w:ind w:firstLine="964"/>
        <w:outlineLvl w:val="1"/>
        <w:rPr>
          <w:rFonts w:ascii="宋体" w:hAnsi="宋体"/>
          <w:b/>
          <w:color w:val="000000"/>
          <w:sz w:val="36"/>
          <w:szCs w:val="36"/>
          <w:highlight w:val="none"/>
        </w:rPr>
      </w:pPr>
      <w:r>
        <w:rPr>
          <w:rFonts w:hint="eastAsia" w:ascii="宋体" w:hAnsi="宋体"/>
          <w:b/>
          <w:color w:val="000000"/>
          <w:sz w:val="32"/>
          <w:szCs w:val="32"/>
          <w:highlight w:val="none"/>
        </w:rPr>
        <w:t xml:space="preserve">        三、</w:t>
      </w:r>
      <w:r>
        <w:rPr>
          <w:rFonts w:hint="eastAsia" w:ascii="宋体" w:hAnsi="宋体"/>
          <w:b/>
          <w:color w:val="000000"/>
          <w:sz w:val="36"/>
          <w:szCs w:val="36"/>
          <w:highlight w:val="none"/>
        </w:rPr>
        <w:t xml:space="preserve">法定代表人授权书</w:t>
      </w:r>
      <w:r>
        <w:rPr>
          <w:rFonts w:ascii="宋体" w:hAnsi="宋体"/>
          <w:b/>
          <w:color w:val="000000"/>
          <w:sz w:val="36"/>
          <w:szCs w:val="36"/>
          <w:highlight w:val="none"/>
        </w:rPr>
      </w:r>
      <w:r>
        <w:rPr>
          <w:rFonts w:ascii="宋体" w:hAnsi="宋体"/>
          <w:b/>
          <w:color w:val="000000"/>
          <w:sz w:val="36"/>
          <w:szCs w:val="36"/>
          <w:highlight w:val="none"/>
        </w:rPr>
      </w:r>
    </w:p>
    <w:p>
      <w:pPr>
        <w:pStyle w:val="920"/>
        <w:pBdr/>
        <w:spacing w:line="360" w:lineRule="auto"/>
        <w:ind w:firstLine="720"/>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p>
      <w:pPr>
        <w:pStyle w:val="920"/>
        <w:pBdr/>
        <w:tabs>
          <w:tab w:val="left" w:leader="none" w:pos="2200"/>
        </w:tabs>
        <w:spacing w:line="360" w:lineRule="auto"/>
        <w:ind w:firstLine="560"/>
        <w:rPr>
          <w:rFonts w:hint="eastAsia" w:ascii="宋体" w:hAnsi="宋体"/>
          <w:color w:val="000000"/>
          <w:sz w:val="28"/>
          <w:szCs w:val="28"/>
          <w:highlight w:val="none"/>
        </w:rPr>
      </w:pPr>
      <w:r>
        <w:rPr>
          <w:rFonts w:hint="eastAsia" w:ascii="宋体" w:hAnsi="宋体"/>
          <w:color w:val="000000"/>
          <w:sz w:val="28"/>
          <w:szCs w:val="28"/>
          <w:highlight w:val="none"/>
        </w:rPr>
        <w:t xml:space="preserve">本授权书声明：现由</w:t>
      </w:r>
      <w:r>
        <w:rPr>
          <w:rFonts w:hint="eastAsia" w:ascii="宋体" w:hAnsi="宋体"/>
          <w:i/>
          <w:color w:val="000000"/>
          <w:sz w:val="28"/>
          <w:szCs w:val="28"/>
          <w:highlight w:val="none"/>
          <w:u w:val="single"/>
        </w:rPr>
        <w:t xml:space="preserve">公司名称</w:t>
      </w:r>
      <w:r>
        <w:rPr>
          <w:rFonts w:hint="eastAsia" w:ascii="宋体" w:hAnsi="宋体"/>
          <w:i/>
          <w:color w:val="000000"/>
          <w:sz w:val="28"/>
          <w:szCs w:val="28"/>
          <w:highlight w:val="none"/>
        </w:rPr>
        <w:t xml:space="preserve"> </w:t>
      </w:r>
      <w:r>
        <w:rPr>
          <w:rFonts w:hint="eastAsia" w:ascii="宋体" w:hAnsi="宋体"/>
          <w:i/>
          <w:color w:val="000000"/>
          <w:sz w:val="28"/>
          <w:szCs w:val="28"/>
          <w:highlight w:val="none"/>
          <w:u w:val="single"/>
        </w:rPr>
        <w:t xml:space="preserve">法定代表人姓名、职务</w:t>
      </w:r>
      <w:r>
        <w:rPr>
          <w:rFonts w:hint="eastAsia" w:ascii="宋体" w:hAnsi="宋体"/>
          <w:color w:val="000000"/>
          <w:sz w:val="28"/>
          <w:szCs w:val="28"/>
          <w:highlight w:val="none"/>
        </w:rPr>
        <w:t xml:space="preserve">代表本公司授权</w:t>
      </w:r>
      <w:r>
        <w:rPr>
          <w:rFonts w:hint="eastAsia" w:ascii="宋体" w:hAnsi="宋体"/>
          <w:i/>
          <w:color w:val="000000"/>
          <w:sz w:val="28"/>
          <w:szCs w:val="28"/>
          <w:highlight w:val="none"/>
          <w:u w:val="single"/>
        </w:rPr>
        <w:t xml:space="preserve">被授权人的姓名、职务</w:t>
      </w:r>
      <w:r>
        <w:rPr>
          <w:rFonts w:hint="eastAsia" w:ascii="宋体" w:hAnsi="宋体"/>
          <w:color w:val="000000"/>
          <w:sz w:val="28"/>
          <w:szCs w:val="28"/>
          <w:highlight w:val="none"/>
        </w:rPr>
        <w:t xml:space="preserve">为本公司的合法代理人，就人保险寿江苏省分公司</w:t>
      </w:r>
      <w:r>
        <w:rPr>
          <w:rFonts w:hint="eastAsia" w:ascii="宋体" w:hAnsi="宋体" w:eastAsia="宋体" w:cs="Times New Roman"/>
          <w:color w:val="000000"/>
          <w:sz w:val="28"/>
          <w:szCs w:val="28"/>
          <w:highlight w:val="none"/>
        </w:rPr>
        <w:t xml:space="preserve">三季度新增与晋升推动方案</w:t>
      </w:r>
      <w:r>
        <w:rPr>
          <w:rFonts w:hint="eastAsia" w:ascii="宋体" w:hAnsi="宋体" w:eastAsia="宋体" w:cs="Times New Roman"/>
          <w:color w:val="000000"/>
          <w:sz w:val="28"/>
          <w:szCs w:val="28"/>
          <w:highlight w:val="none"/>
          <w:lang w:val="en-US" w:eastAsia="zh-CN"/>
        </w:rPr>
        <w:t xml:space="preserve">8</w:t>
      </w:r>
      <w:r>
        <w:rPr>
          <w:rFonts w:hint="eastAsia" w:ascii="宋体" w:hAnsi="宋体" w:eastAsia="宋体" w:cs="Times New Roman"/>
          <w:color w:val="000000"/>
          <w:sz w:val="28"/>
          <w:szCs w:val="28"/>
          <w:highlight w:val="none"/>
        </w:rPr>
        <w:t xml:space="preserve">月团康活动采</w:t>
      </w:r>
      <w:r>
        <w:rPr>
          <w:rFonts w:hint="eastAsia" w:ascii="宋体" w:hAnsi="宋体"/>
          <w:color w:val="000000"/>
          <w:sz w:val="28"/>
          <w:szCs w:val="28"/>
          <w:highlight w:val="none"/>
        </w:rPr>
        <w:t xml:space="preserve">购项目、采购项目编号:</w:t>
      </w:r>
      <w:r>
        <w:rPr>
          <w:rFonts w:hint="eastAsia" w:ascii="宋体" w:hAnsi="宋体"/>
          <w:i/>
          <w:color w:val="000000"/>
          <w:sz w:val="28"/>
          <w:szCs w:val="28"/>
          <w:highlight w:val="none"/>
        </w:rPr>
        <w:t xml:space="preserve">GX-2026-0</w:t>
      </w:r>
      <w:r>
        <w:rPr>
          <w:rFonts w:hint="eastAsia" w:ascii="宋体" w:hAnsi="宋体"/>
          <w:i/>
          <w:color w:val="000000"/>
          <w:sz w:val="28"/>
          <w:szCs w:val="28"/>
          <w:highlight w:val="none"/>
          <w:lang w:val="en-US" w:eastAsia="zh-CN"/>
        </w:rPr>
        <w:t xml:space="preserve">3</w:t>
      </w:r>
      <w:r>
        <w:rPr>
          <w:rFonts w:hint="eastAsia" w:ascii="宋体" w:hAnsi="宋体"/>
          <w:color w:val="000000"/>
          <w:sz w:val="28"/>
          <w:szCs w:val="28"/>
          <w:highlight w:val="none"/>
        </w:rPr>
        <w:t xml:space="preserve">的采购事宜，以本公司名义处理一切与之有关的事务。本授权书签字盖章后立即生效，特此声明。</w:t>
      </w:r>
      <w:r>
        <w:rPr>
          <w:rFonts w:hint="eastAsia" w:ascii="宋体" w:hAnsi="宋体"/>
          <w:color w:val="000000"/>
          <w:sz w:val="28"/>
          <w:szCs w:val="28"/>
          <w:highlight w:val="none"/>
        </w:rPr>
      </w:r>
      <w:r>
        <w:rPr>
          <w:rFonts w:hint="eastAsia" w:ascii="宋体" w:hAnsi="宋体"/>
          <w:color w:val="000000"/>
          <w:sz w:val="28"/>
          <w:szCs w:val="28"/>
          <w:highlight w:val="none"/>
        </w:rPr>
      </w:r>
    </w:p>
    <w:p>
      <w:pPr>
        <w:pStyle w:val="920"/>
        <w:pBdr/>
        <w:tabs>
          <w:tab w:val="left" w:leader="none" w:pos="2200"/>
        </w:tabs>
        <w:spacing w:line="360" w:lineRule="auto"/>
        <w:ind w:firstLine="560"/>
        <w:rPr>
          <w:rFonts w:ascii="宋体" w:hAnsi="宋体"/>
          <w:color w:val="000000"/>
          <w:sz w:val="28"/>
          <w:szCs w:val="28"/>
          <w:highlight w:val="none"/>
        </w:rPr>
      </w:pPr>
      <w:r>
        <w:rPr>
          <w:rFonts w:ascii="宋体" w:hAnsi="宋体"/>
          <w:color w:val="000000"/>
          <w:sz w:val="28"/>
          <w:szCs w:val="28"/>
          <w:highlight w:val="none"/>
        </w:rPr>
        <w:t xml:space="preserve"> </w:t>
      </w:r>
      <w:r>
        <w:rPr>
          <w:rFonts w:ascii="宋体" w:hAnsi="宋体"/>
          <w:color w:val="000000"/>
          <w:sz w:val="28"/>
          <w:szCs w:val="28"/>
          <w:highlight w:val="none"/>
        </w:rPr>
      </w:r>
      <w:r>
        <w:rPr>
          <w:rFonts w:ascii="宋体" w:hAnsi="宋体"/>
          <w:color w:val="000000"/>
          <w:sz w:val="28"/>
          <w:szCs w:val="28"/>
          <w:highlight w:val="none"/>
        </w:rPr>
      </w:r>
    </w:p>
    <w:p>
      <w:pPr>
        <w:pStyle w:val="920"/>
        <w:pBdr/>
        <w:spacing w:line="360" w:lineRule="auto"/>
        <w:ind w:firstLine="560"/>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rPr>
          <w:rFonts w:ascii="宋体" w:hAnsi="宋体"/>
          <w:color w:val="000000"/>
          <w:sz w:val="28"/>
          <w:szCs w:val="28"/>
          <w:highlight w:val="none"/>
        </w:rPr>
      </w:r>
    </w:p>
    <w:p>
      <w:pPr>
        <w:pStyle w:val="920"/>
        <w:pBdr/>
        <w:spacing w:line="360" w:lineRule="auto"/>
        <w:ind w:firstLine="200"/>
        <w:rPr>
          <w:rFonts w:ascii="宋体" w:hAnsi="宋体"/>
          <w:color w:val="000000"/>
          <w:sz w:val="28"/>
          <w:szCs w:val="28"/>
          <w:highlight w:val="none"/>
        </w:rPr>
      </w:pPr>
      <w:r>
        <w:rPr>
          <w:rFonts w:hint="eastAsia" w:ascii="宋体" w:hAnsi="宋体"/>
          <w:color w:val="000000"/>
          <w:sz w:val="28"/>
          <w:szCs w:val="28"/>
          <w:highlight w:val="none"/>
        </w:rPr>
        <w:t xml:space="preserve">应答方（盖章）:             法定代表人（签字或印鉴）：_________</w:t>
      </w:r>
      <w:r>
        <w:rPr>
          <w:rFonts w:ascii="宋体" w:hAnsi="宋体"/>
          <w:color w:val="000000"/>
          <w:sz w:val="28"/>
          <w:szCs w:val="28"/>
          <w:highlight w:val="none"/>
        </w:rPr>
      </w:r>
      <w:r>
        <w:rPr>
          <w:rFonts w:ascii="宋体" w:hAnsi="宋体"/>
          <w:color w:val="000000"/>
          <w:sz w:val="28"/>
          <w:szCs w:val="28"/>
          <w:highlight w:val="none"/>
        </w:rPr>
      </w:r>
    </w:p>
    <w:p>
      <w:pPr>
        <w:pStyle w:val="920"/>
        <w:pBdr/>
        <w:spacing w:line="360" w:lineRule="auto"/>
        <w:ind w:firstLine="200"/>
        <w:rPr>
          <w:rFonts w:ascii="宋体" w:hAnsi="宋体"/>
          <w:color w:val="000000"/>
          <w:sz w:val="28"/>
          <w:szCs w:val="28"/>
          <w:highlight w:val="none"/>
        </w:rPr>
      </w:pPr>
      <w:r>
        <w:rPr>
          <w:rFonts w:hint="eastAsia" w:ascii="宋体" w:hAnsi="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2205355</wp:posOffset>
                </wp:positionH>
                <wp:positionV relativeFrom="paragraph">
                  <wp:posOffset>182880</wp:posOffset>
                </wp:positionV>
                <wp:extent cx="981075" cy="9525"/>
                <wp:effectExtent l="0" t="0" r="0" b="0"/>
                <wp:wrapNone/>
                <wp:docPr id="1" name="_x0000_s1027"/>
                <wp:cNvGraphicFramePr/>
                <a:graphic xmlns:a="http://schemas.openxmlformats.org/drawingml/2006/main">
                  <a:graphicData uri="http://schemas.microsoft.com/office/word/2010/wordprocessingShape">
                    <wps:wsp>
                      <wps:cNvPr id="0" name=""/>
                      <wps:cNvSpPr/>
                      <wps:spPr bwMode="auto">
                        <a:xfrm>
                          <a:off x="0" y="0"/>
                          <a:ext cx="981075" cy="952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0pt;mso-wrap-distance-top:0.00pt;mso-wrap-distance-right:9.00pt;mso-wrap-distance-bottom:0.00pt;visibility:visible;" from="173.7pt,14.4pt" to="250.9pt,15.1pt" filled="f" strokecolor="#000000" strokeweight="0.50pt"/>
            </w:pict>
          </mc:Fallback>
        </mc:AlternateContent>
      </w:r>
      <w:r>
        <w:rPr>
          <w:rFonts w:hint="eastAsia" w:ascii="宋体" w:hAnsi="宋体"/>
          <w:color w:val="000000"/>
          <w:sz w:val="28"/>
          <w:szCs w:val="28"/>
          <w:highlight w:val="none"/>
        </w:rPr>
        <w:t xml:space="preserve">应答方被授权人（签字）：                         </w:t>
      </w:r>
      <w:r>
        <w:rPr>
          <w:rFonts w:ascii="宋体" w:hAnsi="宋体"/>
          <w:color w:val="000000"/>
          <w:sz w:val="28"/>
          <w:szCs w:val="28"/>
          <w:highlight w:val="none"/>
        </w:rPr>
      </w:r>
      <w:r>
        <w:rPr>
          <w:rFonts w:ascii="宋体" w:hAnsi="宋体"/>
          <w:color w:val="000000"/>
          <w:sz w:val="28"/>
          <w:szCs w:val="28"/>
          <w:highlight w:val="none"/>
        </w:rPr>
      </w:r>
    </w:p>
    <w:p>
      <w:pPr>
        <w:pStyle w:val="945"/>
        <w:pBdr/>
        <w:tabs>
          <w:tab w:val="left" w:leader="none" w:pos="5580"/>
        </w:tabs>
        <w:spacing/>
        <w:ind w:firstLine="200"/>
        <w:rPr>
          <w:rFonts w:hAnsi="宋体"/>
          <w:color w:val="000000"/>
          <w:sz w:val="28"/>
          <w:szCs w:val="28"/>
          <w:highlight w:val="none"/>
        </w:rPr>
      </w:pPr>
      <w:r>
        <w:rPr>
          <w:rFonts w:hint="eastAsia" w:hAnsi="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710565</wp:posOffset>
                </wp:positionH>
                <wp:positionV relativeFrom="paragraph">
                  <wp:posOffset>177165</wp:posOffset>
                </wp:positionV>
                <wp:extent cx="1104900" cy="0"/>
                <wp:effectExtent l="0" t="0" r="0" b="0"/>
                <wp:wrapNone/>
                <wp:docPr id="2" name="_x0000_s1026"/>
                <wp:cNvGraphicFramePr/>
                <a:graphic xmlns:a="http://schemas.openxmlformats.org/drawingml/2006/main">
                  <a:graphicData uri="http://schemas.microsoft.com/office/word/2010/wordprocessingShape">
                    <wps:wsp>
                      <wps:cNvPr id="0" name=""/>
                      <wps:cNvSpPr/>
                      <wps:spPr bwMode="auto">
                        <a:xfrm>
                          <a:off x="0" y="0"/>
                          <a:ext cx="110490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0pt;mso-wrap-distance-top:0.00pt;mso-wrap-distance-right:9.00pt;mso-wrap-distance-bottom:0.00pt;visibility:visible;" from="55.9pt,13.9pt" to="142.9pt,13.9pt" filled="f" strokecolor="#000000" strokeweight="0.50pt"/>
            </w:pict>
          </mc:Fallback>
        </mc:AlternateContent>
      </w:r>
      <w:r>
        <w:rPr>
          <w:rFonts w:hint="eastAsia" w:hAnsi="宋体"/>
          <w:color w:val="000000"/>
          <w:sz w:val="28"/>
          <w:szCs w:val="28"/>
          <w:highlight w:val="none"/>
        </w:rPr>
        <w:t xml:space="preserve">时间：</w:t>
      </w:r>
      <w:r>
        <w:rPr>
          <w:rFonts w:hAnsi="宋体"/>
          <w:color w:val="000000"/>
          <w:sz w:val="28"/>
          <w:szCs w:val="28"/>
          <w:highlight w:val="none"/>
        </w:rPr>
      </w:r>
      <w:r>
        <w:rPr>
          <w:rFonts w:hAnsi="宋体"/>
          <w:color w:val="000000"/>
          <w:sz w:val="28"/>
          <w:szCs w:val="28"/>
          <w:highlight w:val="none"/>
        </w:rPr>
      </w:r>
    </w:p>
    <w:p>
      <w:pPr>
        <w:pStyle w:val="945"/>
        <w:pBdr/>
        <w:tabs>
          <w:tab w:val="left" w:leader="none" w:pos="5580"/>
        </w:tabs>
        <w:spacing/>
        <w:ind w:firstLine="200"/>
        <w:rPr>
          <w:rFonts w:hAnsi="宋体"/>
          <w:color w:val="000000"/>
          <w:sz w:val="28"/>
          <w:szCs w:val="28"/>
          <w:highlight w:val="none"/>
        </w:rPr>
      </w:pPr>
      <w:r>
        <w:rPr>
          <w:rFonts w:hint="eastAsia" w:hAnsi="宋体"/>
          <w:color w:val="000000"/>
          <w:sz w:val="28"/>
          <w:szCs w:val="28"/>
          <w:highlight w:val="none"/>
        </w:rPr>
        <w:t xml:space="preserve">附：</w:t>
      </w:r>
      <w:r>
        <w:rPr>
          <w:rFonts w:hAnsi="宋体"/>
          <w:color w:val="000000"/>
          <w:sz w:val="28"/>
          <w:szCs w:val="28"/>
          <w:highlight w:val="none"/>
        </w:rPr>
      </w:r>
      <w:r>
        <w:rPr>
          <w:rFonts w:hAnsi="宋体"/>
          <w:color w:val="000000"/>
          <w:sz w:val="28"/>
          <w:szCs w:val="28"/>
          <w:highlight w:val="none"/>
        </w:rPr>
      </w:r>
    </w:p>
    <w:p>
      <w:pPr>
        <w:pStyle w:val="945"/>
        <w:pBdr/>
        <w:tabs>
          <w:tab w:val="left" w:leader="none" w:pos="5580"/>
        </w:tabs>
        <w:spacing/>
        <w:ind w:firstLine="200"/>
        <w:rPr>
          <w:rFonts w:hAnsi="宋体"/>
          <w:color w:val="000000"/>
          <w:sz w:val="28"/>
          <w:szCs w:val="28"/>
          <w:highlight w:val="none"/>
        </w:rPr>
      </w:pPr>
      <w:r>
        <w:rPr>
          <w:rFonts w:hint="eastAsia" w:hAnsi="宋体"/>
          <w:color w:val="000000"/>
          <w:sz w:val="28"/>
          <w:szCs w:val="28"/>
          <w:highlight w:val="none"/>
        </w:rPr>
        <w:t xml:space="preserve">被授权人姓名： </w:t>
      </w:r>
      <w:r>
        <w:rPr>
          <w:rFonts w:hAnsi="宋体"/>
          <w:color w:val="000000"/>
          <w:sz w:val="28"/>
          <w:szCs w:val="28"/>
          <w:highlight w:val="none"/>
        </w:rPr>
      </w:r>
      <w:r>
        <w:rPr>
          <w:rFonts w:hAnsi="宋体"/>
          <w:color w:val="000000"/>
          <w:sz w:val="28"/>
          <w:szCs w:val="28"/>
          <w:highlight w:val="none"/>
        </w:rPr>
      </w:r>
    </w:p>
    <w:p>
      <w:pPr>
        <w:pStyle w:val="945"/>
        <w:pBdr/>
        <w:tabs>
          <w:tab w:val="left" w:leader="none" w:pos="5580"/>
        </w:tabs>
        <w:spacing/>
        <w:ind w:firstLine="200"/>
        <w:rPr>
          <w:rFonts w:hAnsi="宋体"/>
          <w:color w:val="000000"/>
          <w:sz w:val="28"/>
          <w:szCs w:val="28"/>
          <w:highlight w:val="none"/>
        </w:rPr>
      </w:pPr>
      <w:r>
        <w:rPr>
          <w:rFonts w:hint="eastAsia" w:hAnsi="宋体"/>
          <w:color w:val="000000"/>
          <w:sz w:val="28"/>
          <w:szCs w:val="28"/>
          <w:highlight w:val="none"/>
        </w:rPr>
        <w:t xml:space="preserve">职务：</w:t>
      </w:r>
      <w:r>
        <w:rPr>
          <w:rFonts w:hAnsi="宋体"/>
          <w:color w:val="000000"/>
          <w:sz w:val="28"/>
          <w:szCs w:val="28"/>
          <w:highlight w:val="none"/>
        </w:rPr>
      </w:r>
      <w:r>
        <w:rPr>
          <w:rFonts w:hAnsi="宋体"/>
          <w:color w:val="000000"/>
          <w:sz w:val="28"/>
          <w:szCs w:val="28"/>
          <w:highlight w:val="none"/>
        </w:rPr>
      </w:r>
    </w:p>
    <w:p>
      <w:pPr>
        <w:pStyle w:val="945"/>
        <w:pBdr/>
        <w:tabs>
          <w:tab w:val="left" w:leader="none" w:pos="5580"/>
        </w:tabs>
        <w:spacing/>
        <w:ind w:firstLine="200"/>
        <w:rPr>
          <w:rFonts w:hAnsi="宋体"/>
          <w:color w:val="000000"/>
          <w:sz w:val="28"/>
          <w:szCs w:val="28"/>
          <w:highlight w:val="none"/>
        </w:rPr>
      </w:pPr>
      <w:r>
        <w:rPr>
          <w:rFonts w:hint="eastAsia" w:hAnsi="宋体"/>
          <w:color w:val="000000"/>
          <w:sz w:val="28"/>
          <w:szCs w:val="28"/>
          <w:highlight w:val="none"/>
        </w:rPr>
        <w:t xml:space="preserve">详细通讯地址：</w:t>
      </w:r>
      <w:r>
        <w:rPr>
          <w:rFonts w:hAnsi="宋体"/>
          <w:color w:val="000000"/>
          <w:sz w:val="28"/>
          <w:szCs w:val="28"/>
          <w:highlight w:val="none"/>
        </w:rPr>
      </w:r>
      <w:r>
        <w:rPr>
          <w:rFonts w:hAnsi="宋体"/>
          <w:color w:val="000000"/>
          <w:sz w:val="28"/>
          <w:szCs w:val="28"/>
          <w:highlight w:val="none"/>
        </w:rPr>
      </w:r>
    </w:p>
    <w:p>
      <w:pPr>
        <w:pStyle w:val="945"/>
        <w:pBdr/>
        <w:tabs>
          <w:tab w:val="left" w:leader="none" w:pos="5580"/>
        </w:tabs>
        <w:spacing/>
        <w:ind w:firstLine="200"/>
        <w:rPr>
          <w:rFonts w:hAnsi="宋体"/>
          <w:color w:val="000000"/>
          <w:sz w:val="28"/>
          <w:szCs w:val="28"/>
          <w:highlight w:val="none"/>
        </w:rPr>
      </w:pPr>
      <w:r>
        <w:rPr>
          <w:rFonts w:hint="eastAsia" w:hAnsi="宋体"/>
          <w:color w:val="000000"/>
          <w:sz w:val="28"/>
          <w:szCs w:val="28"/>
          <w:highlight w:val="none"/>
        </w:rPr>
        <w:t xml:space="preserve">邮政编码：</w:t>
      </w:r>
      <w:r>
        <w:rPr>
          <w:rFonts w:hAnsi="宋体"/>
          <w:color w:val="000000"/>
          <w:sz w:val="28"/>
          <w:szCs w:val="28"/>
          <w:highlight w:val="none"/>
        </w:rPr>
      </w:r>
      <w:r>
        <w:rPr>
          <w:rFonts w:hAnsi="宋体"/>
          <w:color w:val="000000"/>
          <w:sz w:val="28"/>
          <w:szCs w:val="28"/>
          <w:highlight w:val="none"/>
        </w:rPr>
      </w:r>
    </w:p>
    <w:p>
      <w:pPr>
        <w:pStyle w:val="945"/>
        <w:pBdr/>
        <w:tabs>
          <w:tab w:val="left" w:leader="none" w:pos="5580"/>
        </w:tabs>
        <w:spacing/>
        <w:ind w:firstLine="200"/>
        <w:rPr>
          <w:rFonts w:hAnsi="宋体"/>
          <w:color w:val="000000"/>
          <w:sz w:val="28"/>
          <w:szCs w:val="28"/>
          <w:highlight w:val="none"/>
        </w:rPr>
      </w:pPr>
      <w:r>
        <w:rPr>
          <w:rFonts w:hint="eastAsia" w:hAnsi="宋体"/>
          <w:color w:val="000000"/>
          <w:sz w:val="28"/>
          <w:szCs w:val="28"/>
          <w:highlight w:val="none"/>
        </w:rPr>
        <w:t xml:space="preserve">传真：</w:t>
      </w:r>
      <w:r>
        <w:rPr>
          <w:rFonts w:hAnsi="宋体"/>
          <w:color w:val="000000"/>
          <w:sz w:val="28"/>
          <w:szCs w:val="28"/>
          <w:highlight w:val="none"/>
        </w:rPr>
      </w:r>
      <w:r>
        <w:rPr>
          <w:rFonts w:hAnsi="宋体"/>
          <w:color w:val="000000"/>
          <w:sz w:val="28"/>
          <w:szCs w:val="28"/>
          <w:highlight w:val="none"/>
        </w:rPr>
      </w:r>
    </w:p>
    <w:p>
      <w:pPr>
        <w:pStyle w:val="945"/>
        <w:pBdr/>
        <w:tabs>
          <w:tab w:val="left" w:leader="none" w:pos="5580"/>
        </w:tabs>
        <w:spacing/>
        <w:ind w:firstLine="200"/>
        <w:rPr>
          <w:rFonts w:hAnsi="宋体"/>
          <w:color w:val="000000"/>
          <w:sz w:val="28"/>
          <w:szCs w:val="28"/>
          <w:highlight w:val="none"/>
        </w:rPr>
      </w:pPr>
      <w:r>
        <w:rPr>
          <w:rFonts w:hint="eastAsia" w:hAnsi="宋体"/>
          <w:color w:val="000000"/>
          <w:sz w:val="28"/>
          <w:szCs w:val="28"/>
          <w:highlight w:val="none"/>
        </w:rPr>
        <w:t xml:space="preserve">电话：</w:t>
      </w:r>
      <w:r>
        <w:rPr>
          <w:rFonts w:hAnsi="宋体"/>
          <w:color w:val="000000"/>
          <w:sz w:val="28"/>
          <w:szCs w:val="28"/>
          <w:highlight w:val="none"/>
        </w:rPr>
      </w:r>
      <w:r>
        <w:rPr>
          <w:rFonts w:hAnsi="宋体"/>
          <w:color w:val="000000"/>
          <w:sz w:val="28"/>
          <w:szCs w:val="28"/>
          <w:highlight w:val="none"/>
        </w:rPr>
      </w:r>
    </w:p>
    <w:p>
      <w:pPr>
        <w:pStyle w:val="945"/>
        <w:pBdr/>
        <w:tabs>
          <w:tab w:val="left" w:leader="none" w:pos="5580"/>
        </w:tabs>
        <w:spacing/>
        <w:ind w:firstLine="200"/>
        <w:jc w:val="left"/>
        <w:rPr>
          <w:rFonts w:hAnsi="宋体"/>
          <w:color w:val="000000"/>
          <w:sz w:val="28"/>
          <w:szCs w:val="28"/>
          <w:highlight w:val="none"/>
        </w:rPr>
      </w:pPr>
      <w:r>
        <w:rPr>
          <w:rFonts w:hint="eastAsia" w:hAnsi="宋体"/>
          <w:color w:val="000000"/>
          <w:sz w:val="28"/>
          <w:szCs w:val="28"/>
          <w:highlight w:val="none"/>
        </w:rPr>
        <w:t xml:space="preserve">法定代表人及被授权人身份证复印件（正反面）:</w:t>
      </w:r>
      <w:r>
        <w:rPr>
          <w:rFonts w:hAnsi="宋体"/>
          <w:color w:val="000000"/>
          <w:sz w:val="28"/>
          <w:szCs w:val="28"/>
          <w:highlight w:val="none"/>
        </w:rPr>
      </w:r>
      <w:r>
        <w:rPr>
          <w:rFonts w:hAnsi="宋体"/>
          <w:color w:val="000000"/>
          <w:sz w:val="28"/>
          <w:szCs w:val="28"/>
          <w:highlight w:val="none"/>
        </w:rPr>
      </w:r>
    </w:p>
    <w:p>
      <w:pPr>
        <w:pStyle w:val="920"/>
        <w:pBdr/>
        <w:spacing w:line="360" w:lineRule="auto"/>
        <w:ind/>
        <w:outlineLvl w:val="0"/>
        <w:rPr>
          <w:color w:val="000000"/>
          <w:highlight w:val="none"/>
          <w:u w:val="single"/>
        </w:rPr>
        <w:sectPr>
          <w:headerReference w:type="default" r:id="rId9"/>
          <w:footerReference w:type="default" r:id="rId10"/>
          <w:footnotePr/>
          <w:endnotePr/>
          <w:type w:val="nextPage"/>
          <w:pgSz w:h="16840" w:orient="portrait" w:w="11907"/>
          <w:pgMar w:top="1797" w:right="1134" w:bottom="1797" w:left="1701" w:header="567" w:footer="567" w:gutter="0"/>
          <w:cols w:num="1" w:sep="0" w:space="1701" w:equalWidth="1"/>
        </w:sectPr>
      </w:pPr>
      <w:r>
        <w:rPr>
          <w:color w:val="000000"/>
          <w:highlight w:val="none"/>
          <w:u w:val="single"/>
        </w:rPr>
      </w:r>
      <w:r>
        <w:rPr>
          <w:color w:val="000000"/>
          <w:highlight w:val="none"/>
          <w:u w:val="single"/>
        </w:rPr>
      </w:r>
      <w:r>
        <w:rPr>
          <w:color w:val="000000"/>
          <w:highlight w:val="none"/>
          <w:u w:val="single"/>
        </w:rPr>
      </w:r>
    </w:p>
    <w:p>
      <w:pPr>
        <w:pStyle w:val="920"/>
        <w:pBdr/>
        <w:spacing w:line="360" w:lineRule="auto"/>
        <w:ind/>
        <w:outlineLvl w:val="1"/>
        <w:rPr>
          <w:rFonts w:ascii="宋体" w:hAnsi="宋体"/>
          <w:b/>
          <w:color w:val="000000"/>
          <w:sz w:val="32"/>
          <w:szCs w:val="32"/>
          <w:highlight w:val="none"/>
        </w:rPr>
      </w:pPr>
      <w:r>
        <w:rPr>
          <w:rFonts w:hint="eastAsia" w:ascii="宋体" w:hAnsi="宋体"/>
          <w:b/>
          <w:color w:val="000000"/>
          <w:sz w:val="32"/>
          <w:szCs w:val="32"/>
          <w:highlight w:val="none"/>
        </w:rPr>
        <w:t xml:space="preserve">四、报价</w:t>
      </w:r>
      <w:r>
        <w:rPr>
          <w:rFonts w:ascii="宋体" w:hAnsi="宋体"/>
          <w:b/>
          <w:color w:val="000000"/>
          <w:sz w:val="32"/>
          <w:szCs w:val="32"/>
          <w:highlight w:val="none"/>
        </w:rPr>
        <w:t xml:space="preserve">一览表</w:t>
      </w:r>
      <w:r>
        <w:rPr>
          <w:rFonts w:hint="eastAsia" w:ascii="宋体" w:hAnsi="宋体"/>
          <w:b/>
          <w:color w:val="000000"/>
          <w:sz w:val="32"/>
          <w:szCs w:val="32"/>
          <w:highlight w:val="none"/>
        </w:rPr>
        <w:t xml:space="preserve">（</w:t>
      </w:r>
      <w:r>
        <w:rPr>
          <w:rFonts w:hint="eastAsia" w:ascii="宋体" w:hAnsi="宋体"/>
          <w:b/>
          <w:i/>
          <w:iCs/>
          <w:color w:val="000000"/>
          <w:sz w:val="32"/>
          <w:szCs w:val="32"/>
          <w:highlight w:val="none"/>
        </w:rPr>
        <w:t xml:space="preserve">根据项目具体情况制定报价形式</w:t>
      </w:r>
      <w:r>
        <w:rPr>
          <w:rFonts w:hint="eastAsia" w:ascii="宋体" w:hAnsi="宋体"/>
          <w:b/>
          <w:color w:val="000000"/>
          <w:sz w:val="32"/>
          <w:szCs w:val="32"/>
          <w:highlight w:val="none"/>
        </w:rPr>
        <w:t xml:space="preserve">）</w:t>
      </w:r>
      <w:r>
        <w:rPr>
          <w:rFonts w:ascii="宋体" w:hAnsi="宋体"/>
          <w:b/>
          <w:color w:val="000000"/>
          <w:sz w:val="32"/>
          <w:szCs w:val="32"/>
          <w:highlight w:val="none"/>
        </w:rPr>
      </w:r>
      <w:r>
        <w:rPr>
          <w:rFonts w:ascii="宋体" w:hAnsi="宋体"/>
          <w:b/>
          <w:color w:val="000000"/>
          <w:sz w:val="32"/>
          <w:szCs w:val="32"/>
          <w:highlight w:val="none"/>
        </w:rPr>
      </w:r>
    </w:p>
    <w:p>
      <w:pPr>
        <w:pStyle w:val="945"/>
        <w:pBdr/>
        <w:spacing/>
        <w:ind/>
        <w:jc w:val="center"/>
        <w:rPr>
          <w:rFonts w:hAnsi="宋体"/>
          <w:color w:val="000000"/>
          <w:szCs w:val="24"/>
          <w:highlight w:val="none"/>
        </w:rPr>
      </w:pPr>
      <w:r>
        <w:rPr>
          <w:rFonts w:hAnsi="宋体"/>
          <w:color w:val="000000"/>
          <w:szCs w:val="24"/>
          <w:highlight w:val="none"/>
        </w:rPr>
      </w:r>
      <w:r>
        <w:rPr>
          <w:rFonts w:hAnsi="宋体"/>
          <w:color w:val="000000"/>
          <w:szCs w:val="24"/>
          <w:highlight w:val="none"/>
        </w:rPr>
      </w:r>
      <w:r>
        <w:rPr>
          <w:rFonts w:hAnsi="宋体"/>
          <w:color w:val="000000"/>
          <w:szCs w:val="24"/>
          <w:highlight w:val="none"/>
        </w:rPr>
      </w:r>
    </w:p>
    <w:p>
      <w:pPr>
        <w:pStyle w:val="920"/>
        <w:pBdr/>
        <w:spacing w:line="360" w:lineRule="auto"/>
        <w:ind/>
        <w:rPr>
          <w:rFonts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8"/>
          <w:szCs w:val="28"/>
          <w:highlight w:val="none"/>
        </w:rPr>
        <w:t xml:space="preserve">人保</w:t>
      </w:r>
      <w:r>
        <w:rPr>
          <w:rFonts w:hint="eastAsia" w:ascii="宋体" w:hAnsi="宋体" w:eastAsia="宋体" w:cs="Times New Roman"/>
          <w:color w:val="000000"/>
          <w:sz w:val="28"/>
          <w:szCs w:val="28"/>
          <w:highlight w:val="none"/>
        </w:rPr>
        <w:t xml:space="preserve">险寿江苏省分公司三季度新增与晋升推动方案</w:t>
      </w:r>
      <w:r>
        <w:rPr>
          <w:rFonts w:hint="eastAsia" w:ascii="宋体" w:hAnsi="宋体" w:eastAsia="宋体" w:cs="Times New Roman"/>
          <w:color w:val="000000"/>
          <w:sz w:val="28"/>
          <w:szCs w:val="28"/>
          <w:highlight w:val="none"/>
          <w:lang w:val="en-US" w:eastAsia="zh-CN"/>
        </w:rPr>
        <w:t xml:space="preserve">8</w:t>
      </w:r>
      <w:r>
        <w:rPr>
          <w:rFonts w:hint="eastAsia" w:ascii="宋体" w:hAnsi="宋体" w:eastAsia="宋体" w:cs="Times New Roman"/>
          <w:color w:val="000000"/>
          <w:sz w:val="28"/>
          <w:szCs w:val="28"/>
          <w:highlight w:val="none"/>
        </w:rPr>
        <w:t xml:space="preserve">月团康活动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rPr>
      </w:r>
      <w:r>
        <w:rPr>
          <w:rFonts w:ascii="宋体" w:hAnsi="宋体"/>
          <w:color w:val="000000"/>
          <w:sz w:val="24"/>
          <w:highlight w:val="none"/>
        </w:rPr>
      </w:r>
    </w:p>
    <w:p>
      <w:pPr>
        <w:pStyle w:val="920"/>
        <w:pBdr/>
        <w:spacing w:line="360" w:lineRule="auto"/>
        <w:ind/>
        <w:rPr>
          <w:rFonts w:ascii="宋体" w:hAnsi="宋体"/>
          <w:color w:val="000000"/>
          <w:sz w:val="24"/>
          <w:highlight w:val="none"/>
          <w:u w:val="single"/>
        </w:rPr>
      </w:pPr>
      <w:r>
        <w:rPr>
          <w:rFonts w:hint="eastAsia" w:ascii="宋体" w:hAnsi="宋体"/>
          <w:color w:val="000000"/>
          <w:sz w:val="24"/>
          <w:highlight w:val="none"/>
        </w:rPr>
        <w:t xml:space="preserve">项目编号：</w:t>
      </w:r>
      <w:r>
        <w:rPr>
          <w:rFonts w:hint="eastAsia" w:ascii="宋体" w:hAnsi="宋体"/>
          <w:color w:val="000000"/>
          <w:sz w:val="28"/>
          <w:szCs w:val="28"/>
          <w:highlight w:val="none"/>
        </w:rPr>
        <w:t xml:space="preserve">GX-202</w:t>
      </w:r>
      <w:r>
        <w:rPr>
          <w:rFonts w:ascii="宋体" w:hAnsi="宋体"/>
          <w:color w:val="000000"/>
          <w:sz w:val="28"/>
          <w:szCs w:val="28"/>
          <w:highlight w:val="none"/>
        </w:rPr>
        <w:t xml:space="preserve">6</w:t>
      </w:r>
      <w:r>
        <w:rPr>
          <w:rFonts w:hint="eastAsia" w:ascii="宋体" w:hAnsi="宋体"/>
          <w:color w:val="000000"/>
          <w:sz w:val="28"/>
          <w:szCs w:val="28"/>
          <w:highlight w:val="none"/>
        </w:rPr>
        <w:t xml:space="preserve">-0</w:t>
      </w:r>
      <w:r>
        <w:rPr>
          <w:rFonts w:hint="eastAsia" w:ascii="宋体" w:hAnsi="宋体"/>
          <w:color w:val="000000"/>
          <w:sz w:val="28"/>
          <w:szCs w:val="28"/>
          <w:highlight w:val="none"/>
          <w:lang w:val="en-US" w:eastAsia="zh-CN"/>
        </w:rPr>
        <w:t xml:space="preserve">3</w:t>
      </w:r>
      <w:r>
        <w:rPr>
          <w:rFonts w:hint="eastAsia" w:ascii="宋体" w:hAnsi="宋体"/>
          <w:color w:val="000000"/>
          <w:sz w:val="24"/>
          <w:highlight w:val="none"/>
          <w:u w:val="single"/>
        </w:rPr>
        <w:t xml:space="preserve">                     </w:t>
      </w:r>
      <w:r>
        <w:rPr>
          <w:rFonts w:ascii="宋体" w:hAnsi="宋体"/>
          <w:color w:val="000000"/>
          <w:sz w:val="24"/>
          <w:highlight w:val="none"/>
          <w:u w:val="single"/>
        </w:rPr>
      </w:r>
      <w:r>
        <w:rPr>
          <w:rFonts w:ascii="宋体" w:hAnsi="宋体"/>
          <w:color w:val="000000"/>
          <w:sz w:val="24"/>
          <w:highlight w:val="none"/>
          <w:u w:val="single"/>
        </w:rPr>
      </w:r>
    </w:p>
    <w:tbl>
      <w:tblPr>
        <w:tblW w:w="501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506"/>
        <w:gridCol w:w="1232"/>
        <w:gridCol w:w="820"/>
        <w:gridCol w:w="934"/>
        <w:gridCol w:w="958"/>
        <w:gridCol w:w="958"/>
        <w:gridCol w:w="958"/>
      </w:tblGrid>
      <w:tr>
        <w:trPr>
          <w:trHeight w:val="1425"/>
        </w:trPr>
        <w:tc>
          <w:tcPr>
            <w:tcBorders>
              <w:top w:val="single" w:color="auto" w:sz="12" w:space="0"/>
              <w:left w:val="single" w:color="auto" w:sz="12" w:space="0"/>
              <w:bottom w:val="single" w:color="auto" w:sz="12" w:space="0"/>
              <w:right w:val="single" w:color="auto" w:sz="12" w:space="0"/>
            </w:tcBorders>
            <w:tcW w:w="1497" w:type="pct"/>
            <w:vAlign w:val="center"/>
            <w:textDirection w:val="lrTb"/>
            <w:noWrap w:val="false"/>
          </w:tcPr>
          <w:p>
            <w:pPr>
              <w:pStyle w:val="920"/>
              <w:pBdr/>
              <w:tabs>
                <w:tab w:val="left" w:leader="none" w:pos="5580"/>
              </w:tabs>
              <w:spacing w:line="360" w:lineRule="auto"/>
              <w:ind/>
              <w:jc w:val="center"/>
              <w:rPr>
                <w:rFonts w:ascii="宋体" w:hAnsi="宋体"/>
                <w:b/>
                <w:color w:val="000000"/>
                <w:sz w:val="24"/>
                <w:highlight w:val="none"/>
              </w:rPr>
            </w:pPr>
            <w:r>
              <w:rPr>
                <w:rFonts w:hint="eastAsia" w:ascii="宋体" w:hAnsi="宋体"/>
                <w:b/>
                <w:color w:val="000000"/>
                <w:sz w:val="24"/>
                <w:highlight w:val="none"/>
              </w:rPr>
              <w:t xml:space="preserve">应答报价(含税)</w:t>
            </w:r>
            <w:r>
              <w:rPr>
                <w:rFonts w:ascii="宋体" w:hAnsi="宋体"/>
                <w:b/>
                <w:color w:val="000000"/>
                <w:sz w:val="24"/>
                <w:highlight w:val="none"/>
              </w:rPr>
            </w:r>
            <w:r>
              <w:rPr>
                <w:rFonts w:ascii="宋体" w:hAnsi="宋体"/>
                <w:b/>
                <w:color w:val="000000"/>
                <w:sz w:val="24"/>
                <w:highlight w:val="none"/>
              </w:rPr>
            </w:r>
          </w:p>
          <w:p>
            <w:pPr>
              <w:pStyle w:val="920"/>
              <w:pBdr/>
              <w:tabs>
                <w:tab w:val="left" w:leader="none" w:pos="5580"/>
              </w:tabs>
              <w:spacing w:line="360" w:lineRule="auto"/>
              <w:ind/>
              <w:jc w:val="center"/>
              <w:rPr>
                <w:rFonts w:ascii="宋体" w:hAnsi="宋体"/>
                <w:b/>
                <w:color w:val="000000"/>
                <w:sz w:val="24"/>
                <w:highlight w:val="none"/>
              </w:rPr>
            </w:pPr>
            <w:r>
              <w:rPr>
                <w:rFonts w:hint="eastAsia" w:ascii="宋体" w:hAnsi="宋体"/>
                <w:b/>
                <w:color w:val="000000"/>
                <w:sz w:val="24"/>
                <w:highlight w:val="none"/>
              </w:rPr>
              <w:t xml:space="preserve">（人民币：元）</w:t>
            </w:r>
            <w:r>
              <w:rPr>
                <w:rFonts w:ascii="宋体" w:hAnsi="宋体"/>
                <w:b/>
                <w:color w:val="000000"/>
                <w:sz w:val="24"/>
                <w:highlight w:val="none"/>
              </w:rPr>
            </w:r>
            <w:r>
              <w:rPr>
                <w:rFonts w:ascii="宋体" w:hAnsi="宋体"/>
                <w:b/>
                <w:color w:val="000000"/>
                <w:sz w:val="24"/>
                <w:highlight w:val="none"/>
              </w:rPr>
            </w:r>
          </w:p>
        </w:tc>
        <w:tc>
          <w:tcPr>
            <w:tcBorders>
              <w:top w:val="single" w:color="auto" w:sz="12" w:space="0"/>
              <w:left w:val="single" w:color="auto" w:sz="12" w:space="0"/>
              <w:bottom w:val="single" w:color="auto" w:sz="12" w:space="0"/>
              <w:right w:val="single" w:color="auto" w:sz="12" w:space="0"/>
            </w:tcBorders>
            <w:tcW w:w="736" w:type="pct"/>
            <w:vAlign w:val="center"/>
            <w:textDirection w:val="lrTb"/>
            <w:noWrap w:val="false"/>
          </w:tcPr>
          <w:p>
            <w:pPr>
              <w:pStyle w:val="920"/>
              <w:pBdr/>
              <w:tabs>
                <w:tab w:val="left" w:leader="none" w:pos="5580"/>
              </w:tabs>
              <w:spacing w:line="360" w:lineRule="auto"/>
              <w:ind/>
              <w:jc w:val="center"/>
              <w:rPr>
                <w:rFonts w:ascii="宋体" w:hAnsi="宋体"/>
                <w:b/>
                <w:color w:val="000000"/>
                <w:sz w:val="24"/>
                <w:highlight w:val="none"/>
              </w:rPr>
            </w:pPr>
            <w:r>
              <w:rPr>
                <w:rFonts w:hint="eastAsia" w:ascii="宋体" w:hAnsi="宋体"/>
                <w:b/>
                <w:color w:val="000000"/>
                <w:sz w:val="24"/>
                <w:highlight w:val="none"/>
              </w:rPr>
              <w:t xml:space="preserve">服务期</w:t>
            </w:r>
            <w:r>
              <w:rPr>
                <w:rFonts w:ascii="宋体" w:hAnsi="宋体"/>
                <w:b/>
                <w:color w:val="000000"/>
                <w:sz w:val="24"/>
                <w:highlight w:val="none"/>
              </w:rPr>
            </w:r>
            <w:r>
              <w:rPr>
                <w:rFonts w:ascii="宋体" w:hAnsi="宋体"/>
                <w:b/>
                <w:color w:val="000000"/>
                <w:sz w:val="24"/>
                <w:highlight w:val="none"/>
              </w:rPr>
            </w:r>
          </w:p>
        </w:tc>
        <w:tc>
          <w:tcPr>
            <w:tcBorders>
              <w:top w:val="single" w:color="auto" w:sz="12" w:space="0"/>
              <w:left w:val="single" w:color="auto" w:sz="12" w:space="0"/>
              <w:bottom w:val="single" w:color="auto" w:sz="12" w:space="0"/>
              <w:right w:val="single" w:color="auto" w:sz="12" w:space="0"/>
            </w:tcBorders>
            <w:tcW w:w="490" w:type="pct"/>
            <w:vAlign w:val="center"/>
            <w:textDirection w:val="lrTb"/>
            <w:noWrap w:val="false"/>
          </w:tcPr>
          <w:p>
            <w:pPr>
              <w:pStyle w:val="920"/>
              <w:pBdr/>
              <w:tabs>
                <w:tab w:val="left" w:leader="none" w:pos="5580"/>
              </w:tabs>
              <w:spacing w:line="360" w:lineRule="auto"/>
              <w:ind/>
              <w:jc w:val="center"/>
              <w:rPr>
                <w:rFonts w:ascii="宋体" w:hAnsi="宋体"/>
                <w:b/>
                <w:color w:val="000000"/>
                <w:sz w:val="24"/>
                <w:highlight w:val="none"/>
              </w:rPr>
            </w:pPr>
            <w:r>
              <w:rPr>
                <w:rFonts w:hint="eastAsia" w:ascii="宋体" w:hAnsi="宋体"/>
                <w:b/>
                <w:color w:val="000000"/>
                <w:sz w:val="24"/>
                <w:highlight w:val="none"/>
              </w:rPr>
              <w:t xml:space="preserve">服务</w:t>
            </w:r>
            <w:r>
              <w:rPr>
                <w:rFonts w:ascii="宋体" w:hAnsi="宋体"/>
                <w:b/>
                <w:color w:val="000000"/>
                <w:sz w:val="24"/>
                <w:highlight w:val="none"/>
              </w:rPr>
            </w:r>
            <w:r>
              <w:rPr>
                <w:rFonts w:ascii="宋体" w:hAnsi="宋体"/>
                <w:b/>
                <w:color w:val="000000"/>
                <w:sz w:val="24"/>
                <w:highlight w:val="none"/>
              </w:rPr>
            </w:r>
          </w:p>
          <w:p>
            <w:pPr>
              <w:pStyle w:val="920"/>
              <w:pBdr/>
              <w:tabs>
                <w:tab w:val="left" w:leader="none" w:pos="5580"/>
              </w:tabs>
              <w:spacing w:line="360" w:lineRule="auto"/>
              <w:ind/>
              <w:jc w:val="center"/>
              <w:rPr>
                <w:rFonts w:ascii="宋体" w:hAnsi="宋体"/>
                <w:b/>
                <w:color w:val="000000"/>
                <w:sz w:val="24"/>
                <w:highlight w:val="none"/>
              </w:rPr>
            </w:pPr>
            <w:r>
              <w:rPr>
                <w:rFonts w:hint="eastAsia" w:ascii="宋体" w:hAnsi="宋体"/>
                <w:b/>
                <w:color w:val="000000"/>
                <w:sz w:val="24"/>
                <w:highlight w:val="none"/>
              </w:rPr>
              <w:t xml:space="preserve">地点</w:t>
            </w:r>
            <w:r>
              <w:rPr>
                <w:rFonts w:ascii="宋体" w:hAnsi="宋体"/>
                <w:b/>
                <w:color w:val="000000"/>
                <w:sz w:val="24"/>
                <w:highlight w:val="none"/>
              </w:rPr>
            </w:r>
            <w:r>
              <w:rPr>
                <w:rFonts w:ascii="宋体" w:hAnsi="宋体"/>
                <w:b/>
                <w:color w:val="000000"/>
                <w:sz w:val="24"/>
                <w:highlight w:val="none"/>
              </w:rPr>
            </w:r>
          </w:p>
        </w:tc>
        <w:tc>
          <w:tcPr>
            <w:tcBorders>
              <w:top w:val="single" w:color="auto" w:sz="12" w:space="0"/>
              <w:left w:val="single" w:color="auto" w:sz="12" w:space="0"/>
              <w:bottom w:val="single" w:color="auto" w:sz="12" w:space="0"/>
              <w:right w:val="single" w:color="auto" w:sz="12" w:space="0"/>
            </w:tcBorders>
            <w:tcW w:w="558" w:type="pct"/>
            <w:vAlign w:val="center"/>
            <w:textDirection w:val="lrTb"/>
            <w:noWrap w:val="false"/>
          </w:tcPr>
          <w:p>
            <w:pPr>
              <w:pStyle w:val="920"/>
              <w:pBdr/>
              <w:tabs>
                <w:tab w:val="left" w:leader="none" w:pos="5580"/>
              </w:tabs>
              <w:spacing w:line="360" w:lineRule="auto"/>
              <w:ind/>
              <w:jc w:val="center"/>
              <w:rPr>
                <w:rFonts w:ascii="宋体" w:hAnsi="宋体"/>
                <w:b/>
                <w:color w:val="000000"/>
                <w:sz w:val="24"/>
                <w:highlight w:val="none"/>
              </w:rPr>
            </w:pPr>
            <w:r>
              <w:rPr>
                <w:rFonts w:hint="eastAsia" w:ascii="宋体" w:hAnsi="宋体"/>
                <w:b/>
                <w:color w:val="000000"/>
                <w:sz w:val="24"/>
                <w:highlight w:val="none"/>
              </w:rPr>
              <w:t xml:space="preserve">项目保证金</w:t>
            </w:r>
            <w:r>
              <w:rPr>
                <w:rFonts w:ascii="宋体" w:hAnsi="宋体"/>
                <w:b/>
                <w:color w:val="000000"/>
                <w:sz w:val="24"/>
                <w:highlight w:val="none"/>
              </w:rPr>
            </w:r>
            <w:r>
              <w:rPr>
                <w:rFonts w:ascii="宋体" w:hAnsi="宋体"/>
                <w:b/>
                <w:color w:val="000000"/>
                <w:sz w:val="24"/>
                <w:highlight w:val="none"/>
              </w:rPr>
            </w:r>
          </w:p>
        </w:tc>
        <w:tc>
          <w:tcPr>
            <w:tcBorders>
              <w:top w:val="single" w:color="auto" w:sz="12" w:space="0"/>
              <w:left w:val="single" w:color="auto" w:sz="12" w:space="0"/>
              <w:bottom w:val="single" w:color="auto" w:sz="12" w:space="0"/>
              <w:right w:val="single" w:color="auto" w:sz="12" w:space="0"/>
            </w:tcBorders>
            <w:tcW w:w="572" w:type="pct"/>
            <w:vAlign w:val="center"/>
            <w:textDirection w:val="lrTb"/>
            <w:noWrap w:val="false"/>
          </w:tcPr>
          <w:p>
            <w:pPr>
              <w:pStyle w:val="920"/>
              <w:pBdr/>
              <w:tabs>
                <w:tab w:val="left" w:leader="none" w:pos="5580"/>
              </w:tabs>
              <w:spacing w:line="360" w:lineRule="auto"/>
              <w:ind/>
              <w:jc w:val="center"/>
              <w:rPr>
                <w:rFonts w:ascii="宋体" w:hAnsi="宋体"/>
                <w:b/>
                <w:color w:val="000000"/>
                <w:sz w:val="24"/>
                <w:highlight w:val="none"/>
              </w:rPr>
            </w:pPr>
            <w:r>
              <w:rPr>
                <w:rFonts w:hint="eastAsia" w:ascii="宋体" w:hAnsi="宋体"/>
                <w:b/>
                <w:color w:val="000000"/>
                <w:sz w:val="24"/>
                <w:highlight w:val="none"/>
              </w:rPr>
              <w:t xml:space="preserve">其它声明</w:t>
            </w:r>
            <w:r>
              <w:rPr>
                <w:rFonts w:ascii="宋体" w:hAnsi="宋体"/>
                <w:b/>
                <w:color w:val="000000"/>
                <w:sz w:val="24"/>
                <w:highlight w:val="none"/>
              </w:rPr>
            </w:r>
            <w:r>
              <w:rPr>
                <w:rFonts w:ascii="宋体" w:hAnsi="宋体"/>
                <w:b/>
                <w:color w:val="000000"/>
                <w:sz w:val="24"/>
                <w:highlight w:val="none"/>
              </w:rPr>
            </w:r>
          </w:p>
        </w:tc>
        <w:tc>
          <w:tcPr>
            <w:tcBorders>
              <w:top w:val="single" w:color="auto" w:sz="12" w:space="0"/>
              <w:left w:val="single" w:color="auto" w:sz="12" w:space="0"/>
              <w:bottom w:val="single" w:color="auto" w:sz="12" w:space="0"/>
              <w:right w:val="single" w:color="auto" w:sz="12" w:space="0"/>
            </w:tcBorders>
            <w:tcW w:w="572" w:type="pct"/>
            <w:vAlign w:val="center"/>
            <w:textDirection w:val="lrTb"/>
            <w:noWrap w:val="false"/>
          </w:tcPr>
          <w:p>
            <w:pPr>
              <w:pStyle w:val="920"/>
              <w:pBdr/>
              <w:tabs>
                <w:tab w:val="left" w:leader="none" w:pos="5580"/>
              </w:tabs>
              <w:spacing w:line="360" w:lineRule="auto"/>
              <w:ind/>
              <w:jc w:val="center"/>
              <w:rPr>
                <w:rFonts w:ascii="宋体" w:hAnsi="宋体"/>
                <w:b/>
                <w:color w:val="000000"/>
                <w:sz w:val="24"/>
                <w:highlight w:val="none"/>
              </w:rPr>
            </w:pPr>
            <w:r>
              <w:rPr>
                <w:rFonts w:hint="eastAsia" w:ascii="宋体" w:hAnsi="宋体"/>
                <w:b/>
                <w:color w:val="000000"/>
                <w:sz w:val="24"/>
                <w:highlight w:val="none"/>
              </w:rPr>
              <w:t xml:space="preserve">是否提供增值税专用发票</w:t>
            </w:r>
            <w:r>
              <w:rPr>
                <w:rFonts w:ascii="宋体" w:hAnsi="宋体"/>
                <w:b/>
                <w:color w:val="000000"/>
                <w:sz w:val="24"/>
                <w:highlight w:val="none"/>
              </w:rPr>
            </w:r>
            <w:r>
              <w:rPr>
                <w:rFonts w:ascii="宋体" w:hAnsi="宋体"/>
                <w:b/>
                <w:color w:val="000000"/>
                <w:sz w:val="24"/>
                <w:highlight w:val="none"/>
              </w:rPr>
            </w:r>
          </w:p>
        </w:tc>
        <w:tc>
          <w:tcPr>
            <w:tcBorders>
              <w:top w:val="single" w:color="auto" w:sz="12" w:space="0"/>
              <w:left w:val="single" w:color="auto" w:sz="12" w:space="0"/>
              <w:bottom w:val="single" w:color="auto" w:sz="12" w:space="0"/>
              <w:right w:val="single" w:color="auto" w:sz="12" w:space="0"/>
            </w:tcBorders>
            <w:tcW w:w="572" w:type="pct"/>
            <w:vAlign w:val="center"/>
            <w:textDirection w:val="lrTb"/>
            <w:noWrap w:val="false"/>
          </w:tcPr>
          <w:p>
            <w:pPr>
              <w:pStyle w:val="920"/>
              <w:pBdr/>
              <w:tabs>
                <w:tab w:val="left" w:leader="none" w:pos="5580"/>
              </w:tabs>
              <w:spacing w:line="360" w:lineRule="auto"/>
              <w:ind/>
              <w:jc w:val="center"/>
              <w:rPr>
                <w:rFonts w:ascii="宋体" w:hAnsi="宋体"/>
                <w:b/>
                <w:color w:val="000000"/>
                <w:sz w:val="24"/>
                <w:highlight w:val="none"/>
              </w:rPr>
            </w:pPr>
            <w:r>
              <w:rPr>
                <w:rFonts w:hint="eastAsia" w:ascii="宋体" w:hAnsi="宋体"/>
                <w:b/>
                <w:color w:val="000000"/>
                <w:sz w:val="24"/>
                <w:highlight w:val="none"/>
              </w:rPr>
              <w:t xml:space="preserve">增值税税率</w:t>
            </w:r>
            <w:r>
              <w:rPr>
                <w:rFonts w:ascii="宋体" w:hAnsi="宋体"/>
                <w:b/>
                <w:color w:val="000000"/>
                <w:sz w:val="24"/>
                <w:highlight w:val="none"/>
              </w:rPr>
            </w:r>
            <w:r>
              <w:rPr>
                <w:rFonts w:ascii="宋体" w:hAnsi="宋体"/>
                <w:b/>
                <w:color w:val="000000"/>
                <w:sz w:val="24"/>
                <w:highlight w:val="none"/>
              </w:rPr>
            </w:r>
          </w:p>
        </w:tc>
      </w:tr>
      <w:tr>
        <w:trPr>
          <w:trHeight w:val="1169"/>
        </w:trPr>
        <w:tc>
          <w:tcPr>
            <w:tcBorders>
              <w:top w:val="single" w:color="auto" w:sz="12" w:space="0"/>
              <w:left w:val="single" w:color="auto" w:sz="12" w:space="0"/>
              <w:bottom w:val="single" w:color="auto" w:sz="12" w:space="0"/>
              <w:right w:val="single" w:color="auto" w:sz="12" w:space="0"/>
            </w:tcBorders>
            <w:tcW w:w="1497" w:type="pct"/>
            <w:vAlign w:val="center"/>
            <w:textDirection w:val="lrTb"/>
            <w:noWrap w:val="false"/>
          </w:tcPr>
          <w:p>
            <w:pPr>
              <w:pStyle w:val="920"/>
              <w:pBdr/>
              <w:tabs>
                <w:tab w:val="left" w:leader="none" w:pos="5580"/>
              </w:tabs>
              <w:spacing w:line="360" w:lineRule="auto"/>
              <w:ind/>
              <w:jc w:val="center"/>
              <w:rPr>
                <w:rFonts w:ascii="宋体" w:hAnsi="宋体"/>
                <w:color w:val="000000"/>
                <w:sz w:val="24"/>
                <w:highlight w:val="none"/>
              </w:rPr>
            </w:pPr>
            <w:r>
              <w:rPr>
                <w:rFonts w:hint="eastAsia" w:ascii="宋体" w:hAnsi="宋体"/>
                <w:color w:val="000000"/>
                <w:sz w:val="24"/>
                <w:highlight w:val="none"/>
              </w:rPr>
              <w:t xml:space="preserve">大写：_____________；</w:t>
            </w:r>
            <w:r>
              <w:rPr>
                <w:rFonts w:ascii="宋体" w:hAnsi="宋体"/>
                <w:color w:val="000000"/>
                <w:sz w:val="24"/>
                <w:highlight w:val="none"/>
              </w:rPr>
            </w:r>
            <w:r>
              <w:rPr>
                <w:rFonts w:ascii="宋体" w:hAnsi="宋体"/>
                <w:color w:val="000000"/>
                <w:sz w:val="24"/>
                <w:highlight w:val="none"/>
              </w:rPr>
            </w:r>
          </w:p>
          <w:p>
            <w:pPr>
              <w:pStyle w:val="920"/>
              <w:pBdr/>
              <w:tabs>
                <w:tab w:val="left" w:leader="none" w:pos="5580"/>
              </w:tabs>
              <w:spacing w:line="360" w:lineRule="auto"/>
              <w:ind/>
              <w:jc w:val="center"/>
              <w:rPr>
                <w:rFonts w:ascii="宋体" w:hAnsi="宋体"/>
                <w:color w:val="000000"/>
                <w:sz w:val="24"/>
                <w:highlight w:val="none"/>
              </w:rPr>
            </w:pPr>
            <w:r>
              <w:rPr>
                <w:rFonts w:hint="eastAsia" w:ascii="宋体" w:hAnsi="宋体"/>
                <w:color w:val="000000"/>
                <w:sz w:val="24"/>
                <w:highlight w:val="none"/>
              </w:rPr>
              <w:t xml:space="preserve">小写：_____________。</w:t>
            </w:r>
            <w:r>
              <w:rPr>
                <w:rFonts w:ascii="宋体" w:hAnsi="宋体"/>
                <w:color w:val="000000"/>
                <w:sz w:val="24"/>
                <w:highlight w:val="none"/>
              </w:rPr>
            </w:r>
            <w:r>
              <w:rPr>
                <w:rFonts w:ascii="宋体" w:hAnsi="宋体"/>
                <w:color w:val="000000"/>
                <w:sz w:val="24"/>
                <w:highlight w:val="none"/>
              </w:rPr>
            </w:r>
          </w:p>
        </w:tc>
        <w:tc>
          <w:tcPr>
            <w:tcBorders>
              <w:top w:val="single" w:color="auto" w:sz="12" w:space="0"/>
              <w:left w:val="single" w:color="auto" w:sz="12" w:space="0"/>
              <w:bottom w:val="single" w:color="auto" w:sz="12" w:space="0"/>
              <w:right w:val="single" w:color="auto" w:sz="12" w:space="0"/>
            </w:tcBorders>
            <w:tcW w:w="736" w:type="pct"/>
            <w:vAlign w:val="center"/>
            <w:textDirection w:val="lrTb"/>
            <w:noWrap w:val="false"/>
          </w:tcPr>
          <w:p>
            <w:pPr>
              <w:pStyle w:val="920"/>
              <w:pBdr/>
              <w:tabs>
                <w:tab w:val="left" w:leader="none" w:pos="5580"/>
              </w:tabs>
              <w:spacing w:line="360" w:lineRule="auto"/>
              <w:ind/>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8月下旬</w:t>
            </w:r>
            <w:r>
              <w:rPr>
                <w:rFonts w:ascii="宋体" w:hAnsi="宋体" w:eastAsia="宋体"/>
                <w:color w:val="000000"/>
                <w:sz w:val="24"/>
                <w:highlight w:val="none"/>
                <w:lang w:val="en-US" w:eastAsia="zh-CN"/>
              </w:rPr>
            </w:r>
            <w:r>
              <w:rPr>
                <w:rFonts w:ascii="宋体" w:hAnsi="宋体" w:eastAsia="宋体"/>
                <w:color w:val="000000"/>
                <w:sz w:val="24"/>
                <w:highlight w:val="none"/>
                <w:lang w:val="en-US" w:eastAsia="zh-CN"/>
              </w:rPr>
            </w:r>
          </w:p>
        </w:tc>
        <w:tc>
          <w:tcPr>
            <w:tcBorders>
              <w:top w:val="single" w:color="auto" w:sz="12" w:space="0"/>
              <w:left w:val="single" w:color="auto" w:sz="12" w:space="0"/>
              <w:bottom w:val="single" w:color="auto" w:sz="12" w:space="0"/>
              <w:right w:val="single" w:color="auto" w:sz="12" w:space="0"/>
            </w:tcBorders>
            <w:tcW w:w="490" w:type="pct"/>
            <w:vAlign w:val="center"/>
            <w:textDirection w:val="lrTb"/>
            <w:noWrap w:val="false"/>
          </w:tcPr>
          <w:p>
            <w:pPr>
              <w:pStyle w:val="920"/>
              <w:pBdr/>
              <w:tabs>
                <w:tab w:val="left" w:leader="none" w:pos="5580"/>
              </w:tabs>
              <w:spacing w:line="360" w:lineRule="auto"/>
              <w:ind/>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安徽</w:t>
            </w:r>
            <w:r>
              <w:rPr>
                <w:rFonts w:hint="eastAsia" w:ascii="宋体" w:hAnsi="宋体"/>
                <w:color w:val="000000"/>
                <w:sz w:val="24"/>
                <w:highlight w:val="none"/>
                <w:lang w:val="en-US" w:eastAsia="zh-CN"/>
              </w:rPr>
            </w:r>
            <w:r>
              <w:rPr>
                <w:rFonts w:hint="eastAsia" w:ascii="宋体" w:hAnsi="宋体"/>
                <w:color w:val="000000"/>
                <w:sz w:val="24"/>
                <w:highlight w:val="none"/>
                <w:lang w:val="en-US" w:eastAsia="zh-CN"/>
              </w:rPr>
            </w:r>
          </w:p>
          <w:p>
            <w:pPr>
              <w:pStyle w:val="920"/>
              <w:pBdr/>
              <w:tabs>
                <w:tab w:val="left" w:leader="none" w:pos="5580"/>
              </w:tabs>
              <w:spacing w:line="360" w:lineRule="auto"/>
              <w:ind/>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池州</w:t>
            </w:r>
            <w:r>
              <w:rPr>
                <w:rFonts w:ascii="宋体" w:hAnsi="宋体" w:eastAsia="宋体"/>
                <w:color w:val="000000"/>
                <w:sz w:val="24"/>
                <w:highlight w:val="none"/>
                <w:lang w:val="en-US" w:eastAsia="zh-CN"/>
              </w:rPr>
            </w:r>
            <w:r>
              <w:rPr>
                <w:rFonts w:ascii="宋体" w:hAnsi="宋体" w:eastAsia="宋体"/>
                <w:color w:val="000000"/>
                <w:sz w:val="24"/>
                <w:highlight w:val="none"/>
                <w:lang w:val="en-US" w:eastAsia="zh-CN"/>
              </w:rPr>
            </w:r>
          </w:p>
        </w:tc>
        <w:tc>
          <w:tcPr>
            <w:tcBorders>
              <w:top w:val="single" w:color="auto" w:sz="12" w:space="0"/>
              <w:left w:val="single" w:color="auto" w:sz="12" w:space="0"/>
              <w:bottom w:val="single" w:color="auto" w:sz="12" w:space="0"/>
              <w:right w:val="single" w:color="auto" w:sz="12" w:space="0"/>
            </w:tcBorders>
            <w:tcW w:w="558" w:type="pct"/>
            <w:vAlign w:val="center"/>
            <w:textDirection w:val="lrTb"/>
            <w:noWrap w:val="false"/>
          </w:tcPr>
          <w:p>
            <w:pPr>
              <w:pStyle w:val="920"/>
              <w:pBdr/>
              <w:tabs>
                <w:tab w:val="left" w:leader="none" w:pos="5580"/>
              </w:tabs>
              <w:spacing w:line="360" w:lineRule="auto"/>
              <w:ind/>
              <w:jc w:val="center"/>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rPr>
                <w:rFonts w:ascii="宋体" w:hAnsi="宋体"/>
                <w:color w:val="000000"/>
                <w:sz w:val="24"/>
                <w:highlight w:val="none"/>
              </w:rPr>
            </w:r>
          </w:p>
        </w:tc>
        <w:tc>
          <w:tcPr>
            <w:tcBorders>
              <w:top w:val="single" w:color="auto" w:sz="12" w:space="0"/>
              <w:left w:val="single" w:color="auto" w:sz="12" w:space="0"/>
              <w:bottom w:val="single" w:color="auto" w:sz="12" w:space="0"/>
              <w:right w:val="single" w:color="auto" w:sz="12" w:space="0"/>
            </w:tcBorders>
            <w:tcW w:w="572" w:type="pct"/>
            <w:vAlign w:val="center"/>
            <w:textDirection w:val="lrTb"/>
            <w:noWrap w:val="false"/>
          </w:tcPr>
          <w:p>
            <w:pPr>
              <w:pStyle w:val="920"/>
              <w:pBdr/>
              <w:tabs>
                <w:tab w:val="left" w:leader="none" w:pos="5580"/>
              </w:tabs>
              <w:spacing w:line="360" w:lineRule="auto"/>
              <w:ind/>
              <w:jc w:val="center"/>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op w:val="single" w:color="auto" w:sz="12" w:space="0"/>
              <w:left w:val="single" w:color="auto" w:sz="12" w:space="0"/>
              <w:bottom w:val="single" w:color="auto" w:sz="12" w:space="0"/>
              <w:right w:val="single" w:color="auto" w:sz="12" w:space="0"/>
            </w:tcBorders>
            <w:tcW w:w="572" w:type="pct"/>
            <w:vAlign w:val="top"/>
            <w:textDirection w:val="lrTb"/>
            <w:noWrap w:val="false"/>
          </w:tcPr>
          <w:p>
            <w:pPr>
              <w:pStyle w:val="920"/>
              <w:pBdr/>
              <w:tabs>
                <w:tab w:val="left" w:leader="none" w:pos="5580"/>
              </w:tabs>
              <w:spacing w:line="360" w:lineRule="auto"/>
              <w:ind/>
              <w:jc w:val="center"/>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op w:val="single" w:color="auto" w:sz="12" w:space="0"/>
              <w:left w:val="single" w:color="auto" w:sz="12" w:space="0"/>
              <w:bottom w:val="single" w:color="auto" w:sz="12" w:space="0"/>
              <w:right w:val="single" w:color="auto" w:sz="12" w:space="0"/>
            </w:tcBorders>
            <w:tcW w:w="572" w:type="pct"/>
            <w:vAlign w:val="top"/>
            <w:textDirection w:val="lrTb"/>
            <w:noWrap w:val="false"/>
          </w:tcPr>
          <w:p>
            <w:pPr>
              <w:pStyle w:val="920"/>
              <w:pBdr/>
              <w:tabs>
                <w:tab w:val="left" w:leader="none" w:pos="5580"/>
              </w:tabs>
              <w:spacing w:line="360" w:lineRule="auto"/>
              <w:ind/>
              <w:jc w:val="center"/>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r>
    </w:tbl>
    <w:p>
      <w:pPr>
        <w:pStyle w:val="945"/>
        <w:pBdr/>
        <w:tabs>
          <w:tab w:val="left" w:leader="none" w:pos="5580"/>
        </w:tabs>
        <w:spacing/>
        <w:ind w:hanging="680" w:left="680"/>
        <w:rPr>
          <w:rFonts w:hAnsi="宋体"/>
          <w:color w:val="000000"/>
          <w:szCs w:val="24"/>
          <w:highlight w:val="none"/>
        </w:rPr>
      </w:pPr>
      <w:r>
        <w:rPr>
          <w:rFonts w:hAnsi="宋体"/>
          <w:color w:val="000000"/>
          <w:szCs w:val="24"/>
          <w:highlight w:val="none"/>
        </w:rPr>
      </w:r>
      <w:r>
        <w:rPr>
          <w:rFonts w:hAnsi="宋体"/>
          <w:color w:val="000000"/>
          <w:szCs w:val="24"/>
          <w:highlight w:val="none"/>
        </w:rPr>
      </w:r>
      <w:r>
        <w:rPr>
          <w:rFonts w:hAnsi="宋体"/>
          <w:color w:val="000000"/>
          <w:szCs w:val="24"/>
          <w:highlight w:val="none"/>
        </w:rPr>
      </w:r>
    </w:p>
    <w:p>
      <w:pPr>
        <w:pStyle w:val="920"/>
        <w:pBdr/>
        <w:tabs>
          <w:tab w:val="left" w:leader="none" w:pos="5580"/>
        </w:tabs>
        <w:spacing w:line="360" w:lineRule="auto"/>
        <w:ind/>
        <w:rPr>
          <w:rFonts w:ascii="宋体" w:hAnsi="宋体"/>
          <w:color w:val="000000"/>
          <w:sz w:val="24"/>
          <w:highlight w:val="none"/>
          <w:u w:val="single"/>
        </w:rPr>
      </w:pPr>
      <w:r>
        <w:rPr>
          <w:rFonts w:hint="eastAsia" w:ascii="宋体" w:hAnsi="宋体"/>
          <w:color w:val="000000"/>
          <w:sz w:val="24"/>
          <w:highlight w:val="none"/>
        </w:rPr>
        <w:t xml:space="preserve">应答方：</w:t>
      </w:r>
      <w:r>
        <w:rPr>
          <w:rFonts w:hint="eastAsia" w:ascii="宋体" w:hAnsi="宋体"/>
          <w:color w:val="000000"/>
          <w:sz w:val="24"/>
          <w:highlight w:val="none"/>
          <w:u w:val="single"/>
        </w:rPr>
        <w:t xml:space="preserve">      （盖公章）         </w:t>
      </w:r>
      <w:r>
        <w:rPr>
          <w:rFonts w:ascii="宋体" w:hAnsi="宋体"/>
          <w:color w:val="000000"/>
          <w:sz w:val="24"/>
          <w:highlight w:val="none"/>
          <w:u w:val="single"/>
        </w:rPr>
      </w:r>
      <w:r>
        <w:rPr>
          <w:rFonts w:ascii="宋体" w:hAnsi="宋体"/>
          <w:color w:val="000000"/>
          <w:sz w:val="24"/>
          <w:highlight w:val="none"/>
          <w:u w:val="single"/>
        </w:rPr>
      </w:r>
    </w:p>
    <w:p>
      <w:pPr>
        <w:pStyle w:val="920"/>
        <w:pBdr/>
        <w:tabs>
          <w:tab w:val="left" w:leader="none" w:pos="5580"/>
        </w:tabs>
        <w:spacing w:line="360" w:lineRule="auto"/>
        <w:ind/>
        <w:rPr>
          <w:rFonts w:ascii="宋体" w:hAnsi="宋体"/>
          <w:color w:val="000000"/>
          <w:sz w:val="24"/>
          <w:highlight w:val="none"/>
          <w:u w:val="single"/>
        </w:rPr>
      </w:pPr>
      <w:r>
        <w:rPr>
          <w:rFonts w:hint="eastAsia" w:ascii="宋体" w:hAnsi="宋体" w:cs="Courier New"/>
          <w:color w:val="000000"/>
          <w:sz w:val="24"/>
          <w:highlight w:val="none"/>
        </w:rPr>
        <w:t xml:space="preserve">法人代表或其授权人：</w:t>
      </w:r>
      <w:r>
        <w:rPr>
          <w:rFonts w:hint="eastAsia" w:ascii="宋体" w:hAnsi="宋体" w:cs="Courier New"/>
          <w:color w:val="000000"/>
          <w:sz w:val="24"/>
          <w:highlight w:val="none"/>
          <w:u w:val="single"/>
        </w:rPr>
        <w:t xml:space="preserve">     （签字或盖章）  </w:t>
      </w:r>
      <w:r>
        <w:rPr>
          <w:rFonts w:hint="eastAsia" w:ascii="宋体" w:hAnsi="宋体"/>
          <w:color w:val="000000"/>
          <w:sz w:val="24"/>
          <w:highlight w:val="none"/>
          <w:u w:val="single"/>
        </w:rPr>
        <w:t xml:space="preserve">     </w:t>
      </w:r>
      <w:r>
        <w:rPr>
          <w:rFonts w:ascii="宋体" w:hAnsi="宋体"/>
          <w:color w:val="000000"/>
          <w:sz w:val="24"/>
          <w:highlight w:val="none"/>
          <w:u w:val="single"/>
        </w:rPr>
      </w:r>
      <w:r>
        <w:rPr>
          <w:rFonts w:ascii="宋体" w:hAnsi="宋体"/>
          <w:color w:val="000000"/>
          <w:sz w:val="24"/>
          <w:highlight w:val="none"/>
          <w:u w:val="single"/>
        </w:rPr>
      </w:r>
    </w:p>
    <w:p>
      <w:pPr>
        <w:pStyle w:val="920"/>
        <w:pBdr/>
        <w:tabs>
          <w:tab w:val="left" w:leader="none" w:pos="5580"/>
        </w:tabs>
        <w:spacing w:line="360" w:lineRule="auto"/>
        <w:ind/>
        <w:rPr>
          <w:rFonts w:ascii="宋体" w:hAnsi="宋体"/>
          <w:color w:val="000000"/>
          <w:sz w:val="24"/>
          <w:highlight w:val="none"/>
          <w:u w:val="singl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年    月   日                 </w:t>
      </w:r>
      <w:r>
        <w:rPr>
          <w:rFonts w:ascii="宋体" w:hAnsi="宋体"/>
          <w:color w:val="000000"/>
          <w:sz w:val="24"/>
          <w:highlight w:val="none"/>
          <w:u w:val="single"/>
        </w:rPr>
      </w:r>
      <w:r>
        <w:rPr>
          <w:rFonts w:ascii="宋体" w:hAnsi="宋体"/>
          <w:color w:val="000000"/>
          <w:sz w:val="24"/>
          <w:highlight w:val="none"/>
          <w:u w:val="single"/>
        </w:rPr>
      </w:r>
    </w:p>
    <w:p>
      <w:pPr>
        <w:pStyle w:val="920"/>
        <w:pBdr/>
        <w:tabs>
          <w:tab w:val="left" w:leader="none" w:pos="5580"/>
        </w:tabs>
        <w:spacing w:line="400" w:lineRule="exact"/>
        <w:ind/>
        <w:rPr>
          <w:rFonts w:ascii="宋体" w:hAnsi="宋体"/>
          <w:color w:val="000000"/>
          <w:szCs w:val="21"/>
          <w:highlight w:val="none"/>
        </w:rPr>
      </w:pPr>
      <w:r>
        <w:rPr>
          <w:rFonts w:hint="eastAsia" w:ascii="宋体" w:hAnsi="宋体"/>
          <w:color w:val="000000"/>
          <w:szCs w:val="21"/>
          <w:highlight w:val="none"/>
        </w:rPr>
        <w:t xml:space="preserve">注：</w:t>
      </w:r>
      <w:r>
        <w:rPr>
          <w:rFonts w:ascii="宋体" w:hAnsi="宋体"/>
          <w:color w:val="000000"/>
          <w:szCs w:val="21"/>
          <w:highlight w:val="none"/>
        </w:rPr>
        <w:t xml:space="preserve">1.</w:t>
      </w:r>
      <w:r>
        <w:rPr>
          <w:rFonts w:hint="eastAsia" w:ascii="宋体" w:hAnsi="宋体"/>
          <w:color w:val="000000"/>
          <w:szCs w:val="21"/>
          <w:highlight w:val="none"/>
        </w:rPr>
        <w:t xml:space="preserve">报价应包括应答方为完成采购文件中规定的采购内容和采购范围所需要的一切费用以及所有税费。</w:t>
      </w:r>
      <w:r>
        <w:rPr>
          <w:rFonts w:ascii="宋体" w:hAnsi="宋体"/>
          <w:color w:val="000000"/>
          <w:szCs w:val="21"/>
          <w:highlight w:val="none"/>
        </w:rPr>
      </w:r>
      <w:r>
        <w:rPr>
          <w:rFonts w:ascii="宋体" w:hAnsi="宋体"/>
          <w:color w:val="000000"/>
          <w:szCs w:val="21"/>
          <w:highlight w:val="none"/>
        </w:rPr>
      </w:r>
    </w:p>
    <w:p>
      <w:pPr>
        <w:pStyle w:val="920"/>
        <w:pBdr/>
        <w:tabs>
          <w:tab w:val="left" w:leader="none" w:pos="5580"/>
        </w:tabs>
        <w:spacing w:line="400" w:lineRule="exact"/>
        <w:ind w:firstLine="420"/>
        <w:rPr>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应答方估算错误或漏项的风险一律由应答方承担。</w:t>
      </w:r>
      <w:r>
        <w:rPr>
          <w:color w:val="000000"/>
          <w:szCs w:val="21"/>
          <w:highlight w:val="none"/>
        </w:rPr>
      </w:r>
      <w:r>
        <w:rPr>
          <w:color w:val="000000"/>
          <w:szCs w:val="21"/>
          <w:highlight w:val="none"/>
        </w:rPr>
      </w:r>
    </w:p>
    <w:p>
      <w:pPr>
        <w:pStyle w:val="945"/>
        <w:pBdr/>
        <w:tabs>
          <w:tab w:val="left" w:leader="none" w:pos="5580"/>
        </w:tabs>
        <w:spacing w:line="400" w:lineRule="exact"/>
        <w:ind w:firstLine="420"/>
        <w:rPr>
          <w:rFonts w:hAnsi="宋体"/>
          <w:color w:val="000000"/>
          <w:szCs w:val="24"/>
          <w:highlight w:val="none"/>
        </w:rPr>
      </w:pPr>
      <w:r>
        <w:rPr>
          <w:rFonts w:hint="eastAsia" w:hAnsi="宋体"/>
          <w:color w:val="000000"/>
          <w:sz w:val="21"/>
          <w:highlight w:val="none"/>
        </w:rPr>
        <w:t xml:space="preserve">3.应答方所报的报价在合同执行过程中是固定不变的，未经采购人许可不得以任何理由予以变更</w:t>
      </w:r>
      <w:r>
        <w:rPr>
          <w:rFonts w:hint="eastAsia" w:hAnsi="宋体"/>
          <w:color w:val="000000"/>
          <w:szCs w:val="24"/>
          <w:highlight w:val="none"/>
        </w:rPr>
        <w:t xml:space="preserve">。</w:t>
      </w:r>
      <w:r>
        <w:rPr>
          <w:rFonts w:hAnsi="宋体"/>
          <w:color w:val="000000"/>
          <w:szCs w:val="24"/>
          <w:highlight w:val="none"/>
        </w:rPr>
      </w:r>
      <w:r>
        <w:rPr>
          <w:rFonts w:hAnsi="宋体"/>
          <w:color w:val="000000"/>
          <w:szCs w:val="24"/>
          <w:highlight w:val="none"/>
        </w:rPr>
      </w:r>
    </w:p>
    <w:p>
      <w:pPr>
        <w:pStyle w:val="945"/>
        <w:pBdr/>
        <w:tabs>
          <w:tab w:val="left" w:leader="none" w:pos="5580"/>
        </w:tabs>
        <w:spacing w:line="400" w:lineRule="exact"/>
        <w:ind w:firstLine="420"/>
        <w:rPr>
          <w:rFonts w:hAnsi="宋体"/>
          <w:color w:val="000000"/>
          <w:sz w:val="21"/>
          <w:highlight w:val="none"/>
        </w:rPr>
      </w:pPr>
      <w:r>
        <w:rPr>
          <w:rFonts w:hint="eastAsia" w:hAnsi="宋体"/>
          <w:color w:val="000000"/>
          <w:sz w:val="21"/>
          <w:highlight w:val="none"/>
        </w:rPr>
        <w:t xml:space="preserve">4.应答方针对采购标的只允许有一个报价，采购人不接受有任何选择的报价，以可调整的价格提交报价的应答文件将被拒绝。</w:t>
      </w:r>
      <w:r>
        <w:rPr>
          <w:rFonts w:hAnsi="宋体"/>
          <w:color w:val="000000"/>
          <w:sz w:val="21"/>
          <w:highlight w:val="none"/>
        </w:rPr>
      </w:r>
      <w:r>
        <w:rPr>
          <w:rFonts w:hAnsi="宋体"/>
          <w:color w:val="000000"/>
          <w:sz w:val="21"/>
          <w:highlight w:val="none"/>
        </w:rPr>
      </w:r>
    </w:p>
    <w:p>
      <w:pPr>
        <w:pStyle w:val="945"/>
        <w:pBdr/>
        <w:tabs>
          <w:tab w:val="left" w:leader="none" w:pos="5580"/>
        </w:tabs>
        <w:spacing w:line="400" w:lineRule="exact"/>
        <w:ind w:firstLine="420"/>
        <w:rPr>
          <w:rFonts w:hAnsi="宋体"/>
          <w:color w:val="000000"/>
          <w:sz w:val="21"/>
          <w:highlight w:val="none"/>
        </w:rPr>
      </w:pPr>
      <w:r>
        <w:rPr>
          <w:rFonts w:hint="eastAsia" w:hAnsi="宋体"/>
          <w:color w:val="000000"/>
          <w:sz w:val="21"/>
          <w:highlight w:val="none"/>
        </w:rPr>
        <w:t xml:space="preserve">5.报价一览表、分项报价表等所有报价一律用人民币填报。采购人不接受任何非人民币币种的报价。</w:t>
      </w:r>
      <w:r>
        <w:rPr>
          <w:rFonts w:hAnsi="宋体"/>
          <w:color w:val="000000"/>
          <w:sz w:val="21"/>
          <w:highlight w:val="none"/>
        </w:rPr>
      </w:r>
      <w:r>
        <w:rPr>
          <w:rFonts w:hAnsi="宋体"/>
          <w:color w:val="000000"/>
          <w:sz w:val="21"/>
          <w:highlight w:val="none"/>
        </w:rPr>
      </w:r>
    </w:p>
    <w:p>
      <w:pPr>
        <w:pStyle w:val="973"/>
        <w:pBdr/>
        <w:spacing/>
        <w:ind/>
        <w:rPr>
          <w:color w:val="000000"/>
          <w:highlight w:val="none"/>
        </w:rPr>
      </w:pPr>
      <w:r>
        <w:rPr>
          <w:color w:val="000000"/>
          <w:highlight w:val="none"/>
        </w:rPr>
      </w:r>
      <w:r>
        <w:rPr>
          <w:color w:val="000000"/>
          <w:highlight w:val="none"/>
        </w:rPr>
      </w:r>
      <w:r>
        <w:rPr>
          <w:color w:val="000000"/>
          <w:highlight w:val="none"/>
        </w:rPr>
      </w:r>
    </w:p>
    <w:p>
      <w:pPr>
        <w:pStyle w:val="973"/>
        <w:pBdr/>
        <w:spacing/>
        <w:ind/>
        <w:rPr>
          <w:color w:val="000000"/>
          <w:highlight w:val="none"/>
        </w:rPr>
      </w:pPr>
      <w:r>
        <w:rPr>
          <w:color w:val="000000"/>
          <w:highlight w:val="none"/>
        </w:rPr>
      </w:r>
      <w:r>
        <w:rPr>
          <w:color w:val="000000"/>
          <w:highlight w:val="none"/>
        </w:rPr>
      </w:r>
      <w:r>
        <w:rPr>
          <w:color w:val="000000"/>
          <w:highlight w:val="none"/>
        </w:rPr>
      </w:r>
    </w:p>
    <w:p>
      <w:pPr>
        <w:pStyle w:val="920"/>
        <w:pBdr/>
        <w:spacing w:line="360" w:lineRule="auto"/>
        <w:ind/>
        <w:outlineLvl w:val="1"/>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Style w:val="920"/>
        <w:pBdr/>
        <w:spacing w:line="360" w:lineRule="auto"/>
        <w:ind w:firstLine="1606"/>
        <w:outlineLvl w:val="1"/>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Style w:val="920"/>
        <w:pBdr/>
        <w:spacing w:line="360" w:lineRule="auto"/>
        <w:ind/>
        <w:jc w:val="left"/>
        <w:outlineLvl w:val="1"/>
        <w:rPr>
          <w:rFonts w:ascii="宋体" w:hAnsi="宋体"/>
          <w:b/>
          <w:color w:val="000000"/>
          <w:sz w:val="32"/>
          <w:szCs w:val="32"/>
          <w:highlight w:val="none"/>
        </w:rPr>
      </w:pPr>
      <w:r>
        <w:rPr>
          <w:rFonts w:ascii="宋体" w:hAnsi="宋体"/>
          <w:b/>
          <w:color w:val="000000"/>
          <w:sz w:val="32"/>
          <w:szCs w:val="32"/>
          <w:highlight w:val="none"/>
        </w:rPr>
        <w:t xml:space="preserve">分项报价表</w:t>
      </w:r>
      <w:r>
        <w:rPr>
          <w:rFonts w:hint="eastAsia" w:ascii="宋体" w:hAnsi="宋体"/>
          <w:b/>
          <w:color w:val="000000"/>
          <w:sz w:val="32"/>
          <w:szCs w:val="32"/>
          <w:highlight w:val="none"/>
        </w:rPr>
        <w:t xml:space="preserve">（如有）</w:t>
      </w:r>
      <w:r>
        <w:rPr>
          <w:rFonts w:ascii="宋体" w:hAnsi="宋体"/>
          <w:b/>
          <w:color w:val="000000"/>
          <w:sz w:val="32"/>
          <w:szCs w:val="32"/>
          <w:highlight w:val="none"/>
        </w:rPr>
      </w:r>
      <w:r>
        <w:rPr>
          <w:rFonts w:ascii="宋体" w:hAnsi="宋体"/>
          <w:b/>
          <w:color w:val="000000"/>
          <w:sz w:val="32"/>
          <w:szCs w:val="32"/>
          <w:highlight w:val="none"/>
        </w:rPr>
      </w:r>
    </w:p>
    <w:p>
      <w:pPr>
        <w:pStyle w:val="920"/>
        <w:pBdr/>
        <w:spacing w:line="360" w:lineRule="auto"/>
        <w:ind/>
        <w:rPr>
          <w:rFonts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8"/>
          <w:szCs w:val="28"/>
          <w:highlight w:val="none"/>
        </w:rPr>
        <w:t xml:space="preserve">人保险寿江</w:t>
      </w:r>
      <w:r>
        <w:rPr>
          <w:rFonts w:hint="eastAsia" w:ascii="宋体" w:hAnsi="宋体" w:eastAsia="宋体" w:cs="Times New Roman"/>
          <w:color w:val="000000"/>
          <w:sz w:val="28"/>
          <w:szCs w:val="28"/>
          <w:highlight w:val="none"/>
        </w:rPr>
        <w:t xml:space="preserve">苏省分公司三季度新增与晋升推动方案</w:t>
      </w:r>
      <w:r>
        <w:rPr>
          <w:rFonts w:hint="eastAsia" w:ascii="宋体" w:hAnsi="宋体" w:eastAsia="宋体" w:cs="Times New Roman"/>
          <w:color w:val="000000"/>
          <w:sz w:val="28"/>
          <w:szCs w:val="28"/>
          <w:highlight w:val="none"/>
          <w:lang w:val="en-US" w:eastAsia="zh-CN"/>
        </w:rPr>
        <w:t xml:space="preserve">8</w:t>
      </w:r>
      <w:r>
        <w:rPr>
          <w:rFonts w:hint="eastAsia" w:ascii="宋体" w:hAnsi="宋体" w:eastAsia="宋体" w:cs="Times New Roman"/>
          <w:color w:val="000000"/>
          <w:sz w:val="28"/>
          <w:szCs w:val="28"/>
          <w:highlight w:val="none"/>
        </w:rPr>
        <w:t xml:space="preserve">月团康活动</w:t>
      </w:r>
      <w:r>
        <w:rPr>
          <w:rFonts w:hint="eastAsia" w:ascii="宋体" w:hAnsi="宋体" w:eastAsia="宋体" w:cs="Times New Roman"/>
          <w:color w:val="000000"/>
          <w:sz w:val="28"/>
          <w:szCs w:val="28"/>
          <w:highlight w:val="none"/>
          <w:lang w:val="en-US" w:eastAsia="zh-CN"/>
        </w:rPr>
        <w:t xml:space="preserve">采购项目</w:t>
      </w:r>
      <w:r>
        <w:rPr>
          <w:rFonts w:hint="eastAsia" w:ascii="宋体" w:hAnsi="宋体" w:eastAsia="宋体" w:cs="Times New Roman"/>
          <w:color w:val="000000"/>
          <w:sz w:val="28"/>
          <w:szCs w:val="28"/>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rPr>
      </w:r>
      <w:r>
        <w:rPr>
          <w:rFonts w:ascii="宋体" w:hAnsi="宋体"/>
          <w:color w:val="000000"/>
          <w:sz w:val="24"/>
          <w:highlight w:val="none"/>
        </w:rPr>
      </w:r>
    </w:p>
    <w:p>
      <w:pPr>
        <w:pStyle w:val="920"/>
        <w:pBdr/>
        <w:spacing w:line="360" w:lineRule="auto"/>
        <w:ind/>
        <w:rPr>
          <w:rFonts w:hint="eastAsia" w:ascii="宋体" w:hAnsi="宋体" w:eastAsia="宋体"/>
          <w:color w:val="000000"/>
          <w:sz w:val="24"/>
          <w:highlight w:val="none"/>
          <w:u w:val="single"/>
          <w:lang w:val="en-US" w:eastAsia="zh-CN"/>
        </w:rPr>
      </w:pPr>
      <w:r>
        <w:rPr>
          <w:rFonts w:hint="eastAsia" w:ascii="宋体" w:hAnsi="宋体"/>
          <w:color w:val="000000"/>
          <w:sz w:val="24"/>
          <w:highlight w:val="none"/>
        </w:rPr>
        <w:t xml:space="preserve">项目编号：</w:t>
      </w:r>
      <w:r>
        <w:rPr>
          <w:rFonts w:hint="eastAsia" w:ascii="宋体" w:hAnsi="宋体"/>
          <w:color w:val="000000"/>
          <w:sz w:val="28"/>
          <w:szCs w:val="28"/>
          <w:highlight w:val="none"/>
        </w:rPr>
        <w:t xml:space="preserve">GX-2026-0</w:t>
      </w:r>
      <w:r>
        <w:rPr>
          <w:rFonts w:hint="eastAsia" w:ascii="宋体" w:hAnsi="宋体"/>
          <w:color w:val="000000"/>
          <w:sz w:val="28"/>
          <w:szCs w:val="28"/>
          <w:highlight w:val="none"/>
          <w:lang w:val="en-US" w:eastAsia="zh-CN"/>
        </w:rPr>
        <w:t xml:space="preserve">3</w:t>
      </w:r>
      <w:r>
        <w:rPr>
          <w:rFonts w:hint="eastAsia" w:ascii="宋体" w:hAnsi="宋体" w:eastAsia="宋体"/>
          <w:color w:val="000000"/>
          <w:sz w:val="24"/>
          <w:highlight w:val="none"/>
          <w:u w:val="single"/>
          <w:lang w:val="en-US" w:eastAsia="zh-CN"/>
        </w:rPr>
      </w:r>
      <w:r>
        <w:rPr>
          <w:rFonts w:hint="eastAsia" w:ascii="宋体" w:hAnsi="宋体" w:eastAsia="宋体"/>
          <w:color w:val="000000"/>
          <w:sz w:val="24"/>
          <w:highlight w:val="none"/>
          <w:u w:val="single"/>
          <w:lang w:val="en-US" w:eastAsia="zh-CN"/>
        </w:rPr>
      </w:r>
    </w:p>
    <w:p>
      <w:pPr>
        <w:pStyle w:val="969"/>
        <w:pBdr/>
        <w:spacing w:line="500" w:lineRule="exact"/>
        <w:ind w:firstLine="6930"/>
        <w:rPr>
          <w:rFonts w:ascii="宋体" w:hAnsi="宋体" w:cs="宋体"/>
          <w:bCs/>
          <w:color w:val="000000"/>
          <w:highlight w:val="none"/>
        </w:rPr>
      </w:pPr>
      <w:r>
        <w:rPr>
          <w:rFonts w:hint="eastAsia" w:ascii="宋体" w:hAnsi="宋体" w:cs="宋体"/>
          <w:bCs/>
          <w:color w:val="000000"/>
          <w:highlight w:val="none"/>
        </w:rPr>
        <w:t xml:space="preserve">金额单价：元</w:t>
      </w:r>
      <w:r>
        <w:rPr>
          <w:rFonts w:ascii="宋体" w:hAnsi="宋体" w:cs="宋体"/>
          <w:bCs/>
          <w:color w:val="000000"/>
          <w:highlight w:val="none"/>
        </w:rPr>
      </w:r>
      <w:r>
        <w:rPr>
          <w:rFonts w:ascii="宋体" w:hAnsi="宋体" w:cs="宋体"/>
          <w:bCs/>
          <w:color w:val="000000"/>
          <w:highlight w:val="none"/>
        </w:rPr>
      </w:r>
    </w:p>
    <w:tbl>
      <w:tblPr>
        <w:tblW w:w="4991" w:type="pct"/>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551"/>
        <w:gridCol w:w="1075"/>
        <w:gridCol w:w="1059"/>
        <w:gridCol w:w="1133"/>
        <w:gridCol w:w="1064"/>
        <w:gridCol w:w="1390"/>
      </w:tblGrid>
      <w:tr>
        <w:trPr>
          <w:trHeight w:val="283"/>
        </w:trPr>
        <w:tc>
          <w:tcPr>
            <w:tcBorders>
              <w:top w:val="single" w:color="auto" w:sz="4" w:space="0"/>
              <w:left w:val="single" w:color="auto" w:sz="4" w:space="0"/>
              <w:bottom w:val="single" w:color="auto" w:sz="4" w:space="0"/>
              <w:right w:val="single" w:color="auto" w:sz="4" w:space="0"/>
            </w:tcBorders>
            <w:tcW w:w="726" w:type="pct"/>
            <w:vAlign w:val="center"/>
            <w:vMerge w:val="restart"/>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a</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b</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c</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d</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e</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f</w:t>
            </w:r>
            <w:r>
              <w:rPr>
                <w:rFonts w:ascii="宋体" w:hAnsi="宋体" w:cs="宋体"/>
                <w:color w:val="000000"/>
                <w:highlight w:val="none"/>
              </w:rPr>
            </w:r>
            <w:r>
              <w:rPr>
                <w:rFonts w:ascii="宋体" w:hAnsi="宋体" w:cs="宋体"/>
                <w:color w:val="000000"/>
                <w:highlight w:val="none"/>
              </w:rPr>
            </w:r>
          </w:p>
        </w:tc>
      </w:tr>
      <w:tr>
        <w:trPr>
          <w:trHeight w:val="595"/>
        </w:trPr>
        <w:tc>
          <w:tcPr>
            <w:tcBorders>
              <w:top w:val="single" w:color="auto" w:sz="4" w:space="0"/>
              <w:left w:val="single" w:color="auto" w:sz="4" w:space="0"/>
              <w:bottom w:val="single" w:color="auto" w:sz="4" w:space="0"/>
              <w:right w:val="single" w:color="auto" w:sz="4" w:space="0"/>
            </w:tcBorders>
            <w:tcW w:w="726" w:type="pct"/>
            <w:vAlign w:val="center"/>
            <w:vMerge w:val="continue"/>
            <w:textDirection w:val="lrTb"/>
            <w:noWrap w:val="false"/>
          </w:tcPr>
          <w:p>
            <w:pPr>
              <w:pStyle w:val="920"/>
              <w:pBdr/>
              <w:spacing/>
              <w:ind/>
              <w:jc w:val="cente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主要内容</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pStyle w:val="920"/>
              <w:pBdr/>
              <w:spacing/>
              <w:ind/>
              <w:rPr>
                <w:rFonts w:ascii="宋体" w:hAnsi="宋体" w:cs="宋体"/>
                <w:color w:val="000000"/>
                <w:highlight w:val="none"/>
              </w:rPr>
            </w:pPr>
            <w:r>
              <w:rPr>
                <w:rFonts w:hint="eastAsia" w:ascii="宋体" w:hAnsi="宋体" w:cs="宋体"/>
                <w:color w:val="000000"/>
                <w:highlight w:val="none"/>
              </w:rPr>
              <w:t xml:space="preserve">最高限价（单价）</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pStyle w:val="920"/>
              <w:pBdr/>
              <w:spacing/>
              <w:ind/>
              <w:jc w:val="center"/>
              <w:rPr>
                <w:rFonts w:hint="eastAsia" w:ascii="宋体" w:hAnsi="宋体" w:cs="宋体"/>
                <w:color w:val="000000"/>
                <w:highlight w:val="none"/>
              </w:rPr>
            </w:pPr>
            <w:r>
              <w:rPr>
                <w:rFonts w:hint="eastAsia" w:ascii="宋体" w:hAnsi="宋体" w:cs="宋体"/>
                <w:color w:val="000000"/>
                <w:highlight w:val="none"/>
              </w:rPr>
              <w:t xml:space="preserve">报价</w:t>
            </w:r>
            <w:r>
              <w:rPr>
                <w:rFonts w:hint="eastAsia" w:ascii="宋体" w:hAnsi="宋体" w:cs="宋体"/>
                <w:color w:val="000000"/>
                <w:highlight w:val="none"/>
              </w:rPr>
            </w:r>
            <w:r>
              <w:rPr>
                <w:rFonts w:hint="eastAsia" w:ascii="宋体" w:hAnsi="宋体" w:cs="宋体"/>
                <w:color w:val="000000"/>
                <w:highlight w:val="none"/>
              </w:rPr>
            </w:r>
          </w:p>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人数</w:t>
            </w:r>
            <w:r>
              <w:rPr>
                <w:rFonts w:ascii="宋体" w:hAnsi="宋体" w:cs="宋体"/>
                <w:color w:val="000000"/>
                <w:highlight w:val="none"/>
              </w:rPr>
            </w:r>
            <w:r>
              <w:rPr>
                <w:rFonts w:ascii="宋体" w:hAnsi="宋体" w:cs="宋体"/>
                <w:color w:val="000000"/>
                <w:highlight w:val="none"/>
              </w:rPr>
            </w:r>
          </w:p>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（预计）</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rPr>
                <w:rFonts w:ascii="宋体" w:hAnsi="宋体" w:cs="宋体"/>
                <w:color w:val="000000"/>
                <w:highlight w:val="none"/>
              </w:rPr>
            </w:r>
          </w:p>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报价(总价)</w:t>
            </w:r>
            <w:r>
              <w:rPr>
                <w:rFonts w:ascii="宋体" w:hAnsi="宋体" w:cs="宋体"/>
                <w:color w:val="000000"/>
                <w:highlight w:val="none"/>
              </w:rPr>
            </w:r>
            <w:r>
              <w:rPr>
                <w:rFonts w:ascii="宋体" w:hAnsi="宋体" w:cs="宋体"/>
                <w:color w:val="000000"/>
                <w:highlight w:val="none"/>
              </w:rPr>
            </w:r>
          </w:p>
        </w:tc>
      </w:tr>
      <w:tr>
        <w:trPr>
          <w:trHeight w:val="567"/>
        </w:trPr>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lang w:val="en-US" w:eastAsia="zh-CN"/>
              </w:rPr>
              <w:t xml:space="preserve">三天两晚团康活动</w:t>
            </w:r>
            <w:r>
              <w:rPr>
                <w:rFonts w:hint="eastAsia" w:ascii="宋体" w:hAnsi="宋体" w:eastAsia="宋体" w:cs="宋体"/>
                <w:color w:val="000000"/>
                <w:highlight w:val="none"/>
                <w:lang w:val="en-US" w:eastAsia="zh-CN"/>
              </w:rPr>
              <w:t xml:space="preserve">（酒店住宿、用餐、交通等）</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pStyle w:val="920"/>
              <w:pBdr/>
              <w:spacing/>
              <w:ind/>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2000</w:t>
            </w:r>
            <w:r>
              <w:rPr>
                <w:rFonts w:ascii="宋体" w:hAnsi="宋体" w:eastAsia="宋体" w:cs="宋体"/>
                <w:color w:val="000000"/>
                <w:highlight w:val="none"/>
                <w:lang w:val="en-US" w:eastAsia="zh-CN"/>
              </w:rPr>
            </w:r>
            <w:r>
              <w:rPr>
                <w:rFonts w:ascii="宋体" w:hAnsi="宋体" w:eastAsia="宋体" w:cs="宋体"/>
                <w:color w:val="000000"/>
                <w:highlight w:val="none"/>
                <w:lang w:val="en-US" w:eastAsia="zh-CN"/>
              </w:rP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pStyle w:val="920"/>
              <w:pBdr/>
              <w:spacing/>
              <w:ind/>
              <w:jc w:val="cente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0"/>
              <w:pBdr/>
              <w:spacing/>
              <w:ind/>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w:t>
            </w:r>
            <w:r>
              <w:rPr>
                <w:rFonts w:ascii="宋体" w:hAnsi="宋体" w:eastAsia="宋体" w:cs="宋体"/>
                <w:color w:val="000000"/>
                <w:highlight w:val="none"/>
                <w:lang w:val="en-US" w:eastAsia="zh-CN"/>
              </w:rPr>
            </w:r>
            <w:r>
              <w:rPr>
                <w:rFonts w:ascii="宋体" w:hAnsi="宋体" w:eastAsia="宋体" w:cs="宋体"/>
                <w:color w:val="000000"/>
                <w:highlight w:val="none"/>
                <w:lang w:val="en-US" w:eastAsia="zh-CN"/>
              </w:rP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920"/>
              <w:pBdr/>
              <w:spacing/>
              <w:ind/>
              <w:jc w:val="cente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rPr>
                <w:rFonts w:ascii="宋体" w:hAnsi="宋体" w:cs="宋体"/>
                <w:color w:val="000000"/>
                <w:highlight w:val="none"/>
              </w:rPr>
            </w:r>
          </w:p>
        </w:tc>
      </w:tr>
      <w:tr>
        <w:trPr>
          <w:trHeight w:val="567"/>
        </w:trPr>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pStyle w:val="920"/>
              <w:pBdr/>
              <w:spacing/>
              <w:ind/>
              <w:jc w:val="cente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pStyle w:val="920"/>
              <w:pBdr/>
              <w:spacing/>
              <w:ind/>
              <w:jc w:val="center"/>
              <w:rPr>
                <w:rFonts w:ascii="宋体" w:hAnsi="宋体" w:cs="宋体"/>
                <w:color w:val="000000"/>
                <w:highlight w:val="none"/>
              </w:rPr>
            </w:pPr>
            <w:r>
              <w:rPr>
                <w:rFonts w:hint="eastAsia" w:ascii="宋体" w:hAnsi="宋体" w:cs="宋体"/>
                <w:color w:val="000000"/>
                <w:highlight w:val="none"/>
              </w:rPr>
              <w:t xml:space="preserve">合计</w:t>
            </w:r>
            <w:r>
              <w:rPr>
                <w:rFonts w:ascii="宋体" w:hAnsi="宋体" w:cs="宋体"/>
                <w:color w:val="000000"/>
                <w:highlight w:val="none"/>
              </w:rPr>
            </w:r>
            <w:r>
              <w:rPr>
                <w:rFonts w:ascii="宋体" w:hAnsi="宋体" w:cs="宋体"/>
                <w:color w:val="000000"/>
                <w:highlight w:val="none"/>
              </w:rPr>
            </w:r>
          </w:p>
        </w:tc>
        <w:tc>
          <w:tcPr>
            <w:gridSpan w:val="4"/>
            <w:tcBorders>
              <w:top w:val="single" w:color="auto" w:sz="4" w:space="0"/>
              <w:left w:val="single" w:color="auto" w:sz="4" w:space="0"/>
              <w:bottom w:val="single" w:color="auto" w:sz="4" w:space="0"/>
              <w:right w:val="single" w:color="auto" w:sz="4" w:space="0"/>
            </w:tcBorders>
            <w:tcW w:w="4331" w:type="pct"/>
            <w:vAlign w:val="center"/>
            <w:textDirection w:val="lrTb"/>
            <w:noWrap w:val="false"/>
          </w:tcPr>
          <w:p>
            <w:pPr>
              <w:pStyle w:val="920"/>
              <w:pBdr/>
              <w:spacing/>
              <w:ind/>
              <w:jc w:val="cente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rPr>
                <w:rFonts w:ascii="宋体" w:hAnsi="宋体" w:cs="宋体"/>
                <w:color w:val="000000"/>
                <w:highlight w:val="none"/>
              </w:rP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920"/>
              <w:pBdr/>
              <w:spacing/>
              <w:ind/>
              <w:jc w:val="center"/>
              <w:rPr>
                <w:rFonts w:ascii="宋体" w:hAnsi="宋体" w:cs="宋体"/>
                <w:color w:val="000000"/>
                <w:highlight w:val="none"/>
              </w:rPr>
            </w:pPr>
            <w:r>
              <w:rPr>
                <w:rFonts w:ascii="宋体" w:hAnsi="宋体" w:cs="宋体"/>
                <w:color w:val="000000"/>
                <w:highlight w:val="none"/>
              </w:rPr>
            </w:r>
            <w:r>
              <w:rPr>
                <w:rFonts w:ascii="宋体" w:hAnsi="宋体" w:cs="宋体"/>
                <w:color w:val="000000"/>
                <w:highlight w:val="none"/>
              </w:rPr>
            </w:r>
            <w:r>
              <w:rPr>
                <w:rFonts w:ascii="宋体" w:hAnsi="宋体" w:cs="宋体"/>
                <w:color w:val="000000"/>
                <w:highlight w:val="none"/>
              </w:rPr>
            </w:r>
          </w:p>
        </w:tc>
      </w:tr>
    </w:tbl>
    <w:p>
      <w:pPr>
        <w:pStyle w:val="920"/>
        <w:pBdr/>
        <w:spacing w:line="360" w:lineRule="auto"/>
        <w:ind w:firstLine="482"/>
        <w:rPr>
          <w:rFonts w:ascii="宋体" w:hAnsi="宋体" w:cs="宋体"/>
          <w:b/>
          <w:bCs/>
          <w:color w:val="000000"/>
          <w:sz w:val="24"/>
          <w:highlight w:val="none"/>
        </w:rPr>
      </w:pPr>
      <w:r>
        <w:rPr>
          <w:rFonts w:hint="eastAsia" w:ascii="宋体" w:hAnsi="宋体"/>
          <w:b/>
          <w:color w:val="000000"/>
          <w:sz w:val="24"/>
          <w:szCs w:val="32"/>
          <w:highlight w:val="none"/>
        </w:rPr>
        <w:t xml:space="preserve">上述单价为含税价，超过单价上限的应答将</w:t>
      </w:r>
      <w:r>
        <w:rPr>
          <w:rFonts w:hint="eastAsia" w:ascii="宋体" w:hAnsi="宋体" w:cs="宋体"/>
          <w:b/>
          <w:bCs/>
          <w:color w:val="000000"/>
          <w:sz w:val="24"/>
          <w:highlight w:val="none"/>
        </w:rPr>
        <w:t xml:space="preserve">作无效报价处理。</w:t>
      </w:r>
      <w:r>
        <w:rPr>
          <w:rFonts w:ascii="宋体" w:hAnsi="宋体" w:cs="宋体"/>
          <w:b/>
          <w:bCs/>
          <w:color w:val="000000"/>
          <w:sz w:val="24"/>
          <w:highlight w:val="none"/>
        </w:rPr>
      </w:r>
      <w:r>
        <w:rPr>
          <w:rFonts w:ascii="宋体" w:hAnsi="宋体" w:cs="宋体"/>
          <w:b/>
          <w:bCs/>
          <w:color w:val="000000"/>
          <w:sz w:val="24"/>
          <w:highlight w:val="none"/>
        </w:rPr>
      </w:r>
    </w:p>
    <w:p>
      <w:pPr>
        <w:pStyle w:val="920"/>
        <w:pBd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 xml:space="preserve">计算公式：f=c*d</w:t>
      </w:r>
      <w:r>
        <w:rPr>
          <w:rFonts w:ascii="宋体" w:hAnsi="宋体" w:cs="宋体"/>
          <w:b/>
          <w:bCs/>
          <w:color w:val="000000"/>
          <w:sz w:val="24"/>
          <w:highlight w:val="none"/>
        </w:rPr>
        <w:t xml:space="preserve">*e</w:t>
      </w:r>
      <w:r>
        <w:rPr>
          <w:rFonts w:hint="eastAsia" w:ascii="宋体" w:hAnsi="宋体" w:cs="宋体"/>
          <w:b/>
          <w:bCs/>
          <w:color w:val="000000"/>
          <w:sz w:val="24"/>
          <w:highlight w:val="none"/>
        </w:rPr>
        <w:t xml:space="preserve">（注：“/”为不涉及计算时可忽略）</w:t>
      </w:r>
      <w:r>
        <w:rPr>
          <w:rFonts w:ascii="宋体" w:hAnsi="宋体" w:cs="宋体"/>
          <w:b/>
          <w:bCs/>
          <w:color w:val="000000"/>
          <w:sz w:val="24"/>
          <w:highlight w:val="none"/>
        </w:rPr>
      </w:r>
      <w:r>
        <w:rPr>
          <w:rFonts w:ascii="宋体" w:hAnsi="宋体" w:cs="宋体"/>
          <w:b/>
          <w:bCs/>
          <w:color w:val="000000"/>
          <w:sz w:val="24"/>
          <w:highlight w:val="none"/>
        </w:rPr>
      </w:r>
    </w:p>
    <w:p>
      <w:pPr>
        <w:pStyle w:val="920"/>
        <w:pBdr/>
        <w:tabs>
          <w:tab w:val="left" w:leader="none" w:pos="5580"/>
        </w:tabs>
        <w:spacing w:line="360" w:lineRule="auto"/>
        <w:ind/>
        <w:rPr>
          <w:rFonts w:ascii="宋体" w:hAnsi="宋体"/>
          <w:color w:val="000000"/>
          <w:sz w:val="24"/>
          <w:highlight w:val="none"/>
          <w:u w:val="single"/>
        </w:rPr>
      </w:pPr>
      <w:r>
        <w:rPr>
          <w:rFonts w:hint="eastAsia" w:ascii="宋体" w:hAnsi="宋体"/>
          <w:color w:val="000000"/>
          <w:sz w:val="24"/>
          <w:highlight w:val="none"/>
        </w:rPr>
        <w:t xml:space="preserve">应答方：</w:t>
      </w:r>
      <w:r>
        <w:rPr>
          <w:rFonts w:hint="eastAsia" w:ascii="宋体" w:hAnsi="宋体"/>
          <w:color w:val="000000"/>
          <w:sz w:val="24"/>
          <w:highlight w:val="none"/>
          <w:u w:val="single"/>
        </w:rPr>
        <w:t xml:space="preserve">             （盖公章）         </w:t>
      </w:r>
      <w:r>
        <w:rPr>
          <w:rFonts w:ascii="宋体" w:hAnsi="宋体"/>
          <w:color w:val="000000"/>
          <w:sz w:val="24"/>
          <w:highlight w:val="none"/>
          <w:u w:val="single"/>
        </w:rPr>
      </w:r>
      <w:r>
        <w:rPr>
          <w:rFonts w:ascii="宋体" w:hAnsi="宋体"/>
          <w:color w:val="000000"/>
          <w:sz w:val="24"/>
          <w:highlight w:val="none"/>
          <w:u w:val="single"/>
        </w:rPr>
      </w:r>
    </w:p>
    <w:p>
      <w:pPr>
        <w:pStyle w:val="920"/>
        <w:pBdr/>
        <w:tabs>
          <w:tab w:val="left" w:leader="none" w:pos="5580"/>
        </w:tabs>
        <w:spacing w:line="360" w:lineRule="auto"/>
        <w:ind/>
        <w:rPr>
          <w:rFonts w:ascii="宋体" w:hAnsi="宋体"/>
          <w:color w:val="000000"/>
          <w:sz w:val="24"/>
          <w:highlight w:val="none"/>
          <w:u w:val="single"/>
        </w:rPr>
      </w:pPr>
      <w:r>
        <w:rPr>
          <w:rFonts w:hint="eastAsia" w:ascii="宋体" w:hAnsi="宋体" w:cs="Courier New"/>
          <w:color w:val="000000"/>
          <w:sz w:val="24"/>
          <w:highlight w:val="none"/>
        </w:rPr>
        <w:t xml:space="preserve">法人代表或其授权人：</w:t>
      </w:r>
      <w:r>
        <w:rPr>
          <w:rFonts w:hint="eastAsia" w:ascii="宋体" w:hAnsi="宋体" w:cs="Courier New"/>
          <w:color w:val="000000"/>
          <w:sz w:val="24"/>
          <w:highlight w:val="none"/>
          <w:u w:val="single"/>
        </w:rPr>
        <w:t xml:space="preserve">     （签字或盖章）  </w:t>
      </w:r>
      <w:r>
        <w:rPr>
          <w:rFonts w:hint="eastAsia" w:ascii="宋体" w:hAnsi="宋体"/>
          <w:color w:val="000000"/>
          <w:sz w:val="24"/>
          <w:highlight w:val="none"/>
          <w:u w:val="single"/>
        </w:rPr>
        <w:t xml:space="preserve">     </w:t>
      </w:r>
      <w:r>
        <w:rPr>
          <w:rFonts w:ascii="宋体" w:hAnsi="宋体"/>
          <w:color w:val="000000"/>
          <w:sz w:val="24"/>
          <w:highlight w:val="none"/>
          <w:u w:val="single"/>
        </w:rPr>
      </w:r>
      <w:r>
        <w:rPr>
          <w:rFonts w:ascii="宋体" w:hAnsi="宋体"/>
          <w:color w:val="000000"/>
          <w:sz w:val="24"/>
          <w:highlight w:val="none"/>
          <w:u w:val="single"/>
        </w:rPr>
      </w:r>
    </w:p>
    <w:p>
      <w:pPr>
        <w:pStyle w:val="920"/>
        <w:pBdr/>
        <w:tabs>
          <w:tab w:val="left" w:leader="none" w:pos="5580"/>
        </w:tabs>
        <w:spacing w:line="360" w:lineRule="auto"/>
        <w:ind/>
        <w:rPr>
          <w:rFonts w:ascii="宋体" w:hAnsi="宋体"/>
          <w:color w:val="000000"/>
          <w:sz w:val="24"/>
          <w:highlight w:val="none"/>
          <w:u w:val="singl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年    月   日  </w:t>
      </w:r>
      <w:r>
        <w:rPr>
          <w:rFonts w:ascii="宋体" w:hAnsi="宋体"/>
          <w:color w:val="000000"/>
          <w:sz w:val="24"/>
          <w:highlight w:val="none"/>
          <w:u w:val="single"/>
        </w:rPr>
      </w:r>
      <w:r>
        <w:rPr>
          <w:rFonts w:ascii="宋体" w:hAnsi="宋体"/>
          <w:color w:val="000000"/>
          <w:sz w:val="24"/>
          <w:highlight w:val="none"/>
          <w:u w:val="single"/>
        </w:rPr>
      </w:r>
    </w:p>
    <w:p>
      <w:pPr>
        <w:pStyle w:val="920"/>
        <w:pBdr/>
        <w:tabs>
          <w:tab w:val="left" w:leader="none" w:pos="1800"/>
          <w:tab w:val="left" w:leader="none" w:pos="5580"/>
        </w:tabs>
        <w:spacing w:line="400" w:lineRule="exact"/>
        <w:ind/>
        <w:rPr>
          <w:rFonts w:ascii="宋体" w:hAnsi="宋体"/>
          <w:color w:val="000000"/>
          <w:szCs w:val="21"/>
          <w:highlight w:val="none"/>
        </w:rPr>
      </w:pPr>
      <w:r>
        <w:rPr>
          <w:rFonts w:ascii="宋体" w:hAnsi="宋体"/>
          <w:color w:val="000000"/>
          <w:szCs w:val="21"/>
          <w:highlight w:val="none"/>
        </w:rPr>
        <w:t xml:space="preserve">注：1.</w:t>
      </w:r>
      <w:r>
        <w:rPr>
          <w:rFonts w:hint="eastAsia" w:ascii="宋体" w:hAnsi="宋体"/>
          <w:color w:val="000000"/>
          <w:szCs w:val="21"/>
          <w:highlight w:val="none"/>
        </w:rPr>
        <w:t xml:space="preserve">本表中报价必须与报价一览表相一致。</w:t>
      </w:r>
      <w:r>
        <w:rPr>
          <w:rFonts w:ascii="宋体" w:hAnsi="宋体"/>
          <w:color w:val="000000"/>
          <w:szCs w:val="21"/>
          <w:highlight w:val="none"/>
        </w:rPr>
        <w:t xml:space="preserve">如果按单价计算的结果与总价不一致,以单价为准修正总价。</w:t>
      </w:r>
      <w:r>
        <w:rPr>
          <w:rFonts w:ascii="宋体" w:hAnsi="宋体"/>
          <w:color w:val="000000"/>
          <w:szCs w:val="21"/>
          <w:highlight w:val="none"/>
        </w:rPr>
      </w:r>
      <w:r>
        <w:rPr>
          <w:rFonts w:ascii="宋体" w:hAnsi="宋体"/>
          <w:color w:val="000000"/>
          <w:szCs w:val="21"/>
          <w:highlight w:val="none"/>
        </w:rPr>
      </w:r>
    </w:p>
    <w:p>
      <w:pPr>
        <w:pStyle w:val="920"/>
        <w:pBdr/>
        <w:tabs>
          <w:tab w:val="left" w:leader="none" w:pos="1800"/>
          <w:tab w:val="left" w:leader="none" w:pos="5580"/>
        </w:tabs>
        <w:spacing w:line="400" w:lineRule="exact"/>
        <w:ind/>
        <w:rPr>
          <w:rFonts w:ascii="宋体" w:hAnsi="宋体"/>
          <w:color w:val="000000"/>
          <w:szCs w:val="21"/>
          <w:highlight w:val="none"/>
        </w:rPr>
      </w:pPr>
      <w:r>
        <w:rPr>
          <w:rFonts w:hint="eastAsia" w:ascii="宋体" w:hAnsi="宋体"/>
          <w:color w:val="000000"/>
          <w:szCs w:val="21"/>
          <w:highlight w:val="none"/>
        </w:rPr>
        <w:t xml:space="preserve">    2.数量为采购人预计采购数量，最终以实际采购数量为准。</w:t>
      </w:r>
      <w:r>
        <w:rPr>
          <w:rFonts w:ascii="宋体" w:hAnsi="宋体"/>
          <w:color w:val="000000"/>
          <w:szCs w:val="21"/>
          <w:highlight w:val="none"/>
        </w:rPr>
      </w:r>
      <w:r>
        <w:rPr>
          <w:rFonts w:ascii="宋体" w:hAnsi="宋体"/>
          <w:color w:val="000000"/>
          <w:szCs w:val="21"/>
          <w:highlight w:val="none"/>
        </w:rPr>
      </w:r>
    </w:p>
    <w:p>
      <w:pPr>
        <w:pStyle w:val="920"/>
        <w:pBdr/>
        <w:tabs>
          <w:tab w:val="left" w:leader="none" w:pos="1800"/>
          <w:tab w:val="left" w:leader="none" w:pos="5580"/>
        </w:tabs>
        <w:spacing w:line="400" w:lineRule="exact"/>
        <w:ind w:firstLine="315"/>
        <w:rPr>
          <w:rFonts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3</w:t>
      </w:r>
      <w:r>
        <w:rPr>
          <w:rFonts w:ascii="宋体" w:hAnsi="宋体"/>
          <w:color w:val="000000"/>
          <w:szCs w:val="21"/>
          <w:highlight w:val="none"/>
        </w:rPr>
        <w:t xml:space="preserve">.如果不提供详细分项报价将视为没有实质性应答采购文件。</w:t>
      </w:r>
      <w:r>
        <w:rPr>
          <w:rFonts w:ascii="宋体" w:hAnsi="宋体"/>
          <w:color w:val="000000"/>
          <w:szCs w:val="21"/>
          <w:highlight w:val="none"/>
        </w:rPr>
      </w:r>
      <w:r>
        <w:rPr>
          <w:rFonts w:ascii="宋体" w:hAnsi="宋体"/>
          <w:color w:val="000000"/>
          <w:szCs w:val="21"/>
          <w:highlight w:val="none"/>
        </w:rPr>
      </w:r>
    </w:p>
    <w:p>
      <w:pPr>
        <w:pStyle w:val="920"/>
        <w:pBdr/>
        <w:tabs>
          <w:tab w:val="left" w:leader="none" w:pos="1800"/>
          <w:tab w:val="left" w:leader="none" w:pos="5580"/>
        </w:tabs>
        <w:spacing w:line="400" w:lineRule="exact"/>
        <w:ind w:firstLine="420"/>
        <w:rPr>
          <w:rFonts w:ascii="宋体" w:hAnsi="宋体"/>
          <w:color w:val="000000"/>
          <w:szCs w:val="21"/>
          <w:highlight w:val="none"/>
        </w:rPr>
      </w:pPr>
      <w:r>
        <w:rPr>
          <w:rFonts w:hint="eastAsia" w:ascii="宋体" w:hAnsi="宋体"/>
          <w:color w:val="000000"/>
          <w:szCs w:val="21"/>
          <w:highlight w:val="none"/>
        </w:rPr>
        <w:t xml:space="preserve">4.</w:t>
      </w:r>
      <w:r>
        <w:rPr>
          <w:rFonts w:hint="eastAsia"/>
          <w:color w:val="000000"/>
          <w:highlight w:val="none"/>
        </w:rPr>
        <w:t xml:space="preserve"> </w:t>
      </w:r>
      <w:r>
        <w:rPr>
          <w:rFonts w:hint="eastAsia" w:ascii="宋体" w:hAnsi="宋体"/>
          <w:color w:val="000000"/>
          <w:szCs w:val="21"/>
          <w:highlight w:val="none"/>
        </w:rPr>
        <w:t xml:space="preserve">如果表格叙述不下，可另附页说明，加盖骑缝章，但要便于组织人查阅。</w:t>
      </w:r>
      <w:r>
        <w:rPr>
          <w:rFonts w:ascii="宋体" w:hAnsi="宋体"/>
          <w:color w:val="000000"/>
          <w:szCs w:val="21"/>
          <w:highlight w:val="none"/>
        </w:rPr>
      </w:r>
      <w:r>
        <w:rPr>
          <w:rFonts w:ascii="宋体" w:hAnsi="宋体"/>
          <w:color w:val="000000"/>
          <w:szCs w:val="21"/>
          <w:highlight w:val="none"/>
        </w:rPr>
      </w:r>
    </w:p>
    <w:p>
      <w:pPr>
        <w:pStyle w:val="920"/>
        <w:pBdr/>
        <w:spacing/>
        <w:ind w:firstLine="3200"/>
        <w:rPr>
          <w:rFonts w:hAnsi="宋体" w:cs="Arial"/>
          <w:color w:val="000000"/>
          <w:sz w:val="32"/>
          <w:szCs w:val="32"/>
          <w:highlight w:val="none"/>
        </w:rPr>
      </w:pPr>
      <w:r>
        <w:rPr>
          <w:rFonts w:hAnsi="宋体" w:cs="Arial"/>
          <w:color w:val="000000"/>
          <w:sz w:val="32"/>
          <w:szCs w:val="32"/>
          <w:highlight w:val="none"/>
        </w:rPr>
      </w:r>
      <w:r>
        <w:rPr>
          <w:rFonts w:hAnsi="宋体" w:cs="Arial"/>
          <w:color w:val="000000"/>
          <w:sz w:val="32"/>
          <w:szCs w:val="32"/>
          <w:highlight w:val="none"/>
        </w:rPr>
      </w:r>
      <w:r>
        <w:rPr>
          <w:rFonts w:hAnsi="宋体" w:cs="Arial"/>
          <w:color w:val="000000"/>
          <w:sz w:val="32"/>
          <w:szCs w:val="32"/>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3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ind/>
        <w:rPr>
          <w:color w:val="000000"/>
          <w:highlight w:val="none"/>
        </w:rPr>
      </w:pPr>
      <w:r>
        <w:rPr>
          <w:color w:val="000000"/>
          <w:highlight w:val="none"/>
        </w:rPr>
      </w:r>
      <w:r>
        <w:rPr>
          <w:color w:val="000000"/>
          <w:highlight w:val="none"/>
        </w:rPr>
      </w:r>
      <w:r>
        <w:rPr>
          <w:color w:val="000000"/>
          <w:highlight w:val="none"/>
        </w:rPr>
      </w:r>
    </w:p>
    <w:p>
      <w:pPr>
        <w:pStyle w:val="920"/>
        <w:pBdr/>
        <w:spacing w:line="360" w:lineRule="auto"/>
        <w:ind/>
        <w:jc w:val="center"/>
        <w:outlineLvl w:val="1"/>
        <w:rPr>
          <w:rFonts w:ascii="宋体" w:hAnsi="宋体"/>
          <w:b/>
          <w:color w:val="000000"/>
          <w:sz w:val="32"/>
          <w:szCs w:val="32"/>
          <w:highlight w:val="none"/>
        </w:rPr>
      </w:pPr>
      <w:r>
        <w:rPr>
          <w:rFonts w:hint="eastAsia" w:ascii="宋体" w:hAnsi="宋体"/>
          <w:b/>
          <w:color w:val="000000"/>
          <w:sz w:val="32"/>
          <w:szCs w:val="32"/>
          <w:highlight w:val="none"/>
        </w:rPr>
        <w:t xml:space="preserve">五、供应商行为准则承诺书</w:t>
      </w:r>
      <w:r>
        <w:rPr>
          <w:rFonts w:ascii="宋体" w:hAnsi="宋体"/>
          <w:b/>
          <w:color w:val="000000"/>
          <w:sz w:val="32"/>
          <w:szCs w:val="32"/>
          <w:highlight w:val="none"/>
        </w:rPr>
      </w:r>
      <w:r>
        <w:rPr>
          <w:rFonts w:ascii="宋体" w:hAnsi="宋体"/>
          <w:b/>
          <w:color w:val="000000"/>
          <w:sz w:val="32"/>
          <w:szCs w:val="32"/>
          <w:highlight w:val="none"/>
        </w:rPr>
      </w:r>
    </w:p>
    <w:p>
      <w:pPr>
        <w:pStyle w:val="920"/>
        <w:pBdr/>
        <w:spacing w:line="500" w:lineRule="exact"/>
        <w:ind w:firstLine="480"/>
        <w:rPr>
          <w:rFonts w:ascii="仿宋_GB2312" w:hAnsi="黑体" w:eastAsia="仿宋_GB2312" w:cs="宋体"/>
          <w:color w:val="000000"/>
          <w:sz w:val="24"/>
          <w:highlight w:val="none"/>
        </w:rPr>
      </w:pPr>
      <w:r>
        <w:rPr>
          <w:rFonts w:ascii="宋体" w:hAnsi="宋体"/>
          <w:color w:val="000000"/>
          <w:sz w:val="24"/>
          <w:highlight w:val="none"/>
        </w:rPr>
        <w:tab/>
      </w:r>
      <w:r>
        <w:rPr>
          <w:rFonts w:hint="eastAsia" w:ascii="仿宋_GB2312" w:hAnsi="黑体" w:eastAsia="仿宋_GB2312" w:cs="宋体"/>
          <w:color w:val="000000"/>
          <w:sz w:val="24"/>
          <w:highlight w:val="none"/>
        </w:rPr>
        <w:t xml:space="preserve">一、参加中国人民保险集团公司、各子公司以及各级分支机构（以下简称“中国人民保险”）集中采购项目的供应商，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7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7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7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7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7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7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八、供应商承诺遵守中国人民保险有关采购管理和供应商管理的相关规定、履行相应义务。</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九、供应商参与中国人民保险采购过程中，将认真阅读并理解邀请文件的内容，并保证严格保密文件内容，不泄露中国人民保险任何信息。</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十、供应商保证所递交的投标文件、资格证明、产品资料、合同等文件内容的真实性、有效性；愿意承担虚构信息及伪造资格证明、合同等违背诚实信用原则导致的一切不利后果。</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十三、采购过程中涉及函件往来的，使用供应商以下地址及联系方式：</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公司名称（全称、盖章）：________________</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法定代表人姓名、职务：__________________</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邮编：__________地址：__________________</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电话：__________传真：__________________</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p>
      <w:pPr>
        <w:pStyle w:val="920"/>
        <w:pBdr/>
        <w:spacing w:line="500" w:lineRule="exact"/>
        <w:ind w:firstLine="480"/>
        <w:rPr>
          <w:rFonts w:ascii="仿宋_GB2312" w:hAnsi="黑体" w:eastAsia="仿宋_GB2312" w:cs="宋体"/>
          <w:color w:val="000000"/>
          <w:sz w:val="24"/>
          <w:highlight w:val="none"/>
        </w:rPr>
      </w:pPr>
      <w:r>
        <w:rPr>
          <w:rFonts w:hint="eastAsia" w:ascii="仿宋_GB2312" w:hAnsi="黑体" w:eastAsia="仿宋_GB2312" w:cs="宋体"/>
          <w:color w:val="000000"/>
          <w:sz w:val="24"/>
          <w:highlight w:val="none"/>
        </w:rPr>
        <w:t xml:space="preserve">法定代表人或授权代表签字：______________</w:t>
      </w:r>
      <w:r>
        <w:rPr>
          <w:rFonts w:ascii="仿宋_GB2312" w:hAnsi="黑体" w:eastAsia="仿宋_GB2312" w:cs="宋体"/>
          <w:color w:val="000000"/>
          <w:sz w:val="24"/>
          <w:highlight w:val="none"/>
        </w:rPr>
      </w:r>
      <w:r>
        <w:rPr>
          <w:rFonts w:ascii="仿宋_GB2312" w:hAnsi="黑体" w:eastAsia="仿宋_GB2312" w:cs="宋体"/>
          <w:color w:val="000000"/>
          <w:sz w:val="24"/>
          <w:highlight w:val="none"/>
        </w:rPr>
      </w:r>
    </w:p>
    <w:sectPr>
      <w:footnotePr/>
      <w:endnotePr/>
      <w:type w:val="nextPage"/>
      <w:pgSz w:h="16838" w:orient="portrait" w:w="11906"/>
      <w:pgMar w:top="1440" w:right="1800" w:bottom="1440" w:left="1800" w:header="851" w:footer="992"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黑体">
    <w:panose1 w:val="02010609060101010101"/>
  </w:font>
  <w:font w:name="仿宋_GB2312">
    <w:panose1 w:val="02010609060101010101"/>
  </w:font>
  <w:font w:name="Calibri">
    <w:panose1 w:val="020F0502020204030204"/>
  </w:font>
  <w:font w:name="方正小标宋简体">
    <w:panose1 w:val="00020600040101010101"/>
  </w:font>
  <w:font w:name="Courier New">
    <w:panose1 w:val="02070309020205020404"/>
  </w:font>
  <w:font w:name="仿宋">
    <w:panose1 w:val="02010609060101010101"/>
  </w:font>
  <w:font w:name="等线">
    <w:panose1 w:val="02010600030101010101"/>
  </w:font>
  <w:font w:name="等线 Light">
    <w:panose1 w:val="02010600030101010101"/>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tabs>
        <w:tab w:val="center" w:leader="none" w:pos="4153"/>
        <w:tab w:val="right" w:leader="none" w:pos="8306"/>
      </w:tabs>
      <w:spacing/>
      <w:ind/>
      <w:rPr/>
    </w:pPr>
    <w:r>
      <w:tab/>
    </w:r>
    <w:r>
      <w:fldChar w:fldCharType="begin"/>
    </w:r>
    <w:r>
      <w:instrText xml:space="preserve">PAGE   \* MERGEFORMAT</w:instrText>
    </w:r>
    <w:r>
      <w:fldChar w:fldCharType="separate"/>
    </w:r>
    <w:r>
      <w:rPr>
        <w:lang w:val="zh-CN"/>
      </w:rPr>
      <w:t xml:space="preserve">1</w:t>
    </w:r>
    <w:r>
      <w:fldChar w:fldCharType="end"/>
    </w:r>
    <w:r/>
  </w:p>
  <w:p>
    <w:pPr>
      <w:pStyle w:val="949"/>
      <w:pBdr/>
      <w:tabs>
        <w:tab w:val="center" w:leader="none" w:pos="4153"/>
        <w:tab w:val="right" w:leader="none" w:pos="8306"/>
      </w:tabs>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numPr>
        <w:ilvl w:val="0"/>
        <w:numId w:val="0"/>
      </w:numPr>
      <w:pBdr/>
      <w:tabs>
        <w:tab w:val="left" w:leader="none" w:pos="360"/>
      </w:tabs>
      <w:spacing/>
      <w:ind w:left="420"/>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360"/>
        </w:tabs>
        <w:spacing/>
        <w:ind w:hanging="360" w:left="360"/>
      </w:pPr>
      <w:pStyle w:val="940"/>
      <w:rPr>
        <w:rFonts w:ascii="Wingdings" w:hAnsi="Wingdings"/>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
      <w:numFmt w:val="decimal"/>
      <w:pPr>
        <w:pBdr/>
        <w:tabs>
          <w:tab w:val="num" w:leader="none" w:pos="420"/>
        </w:tabs>
        <w:spacing/>
        <w:ind w:hanging="420" w:left="420"/>
      </w:pPr>
      <w:rPr>
        <w:rFonts w:ascii="Arial Black" w:hAnsi="Arial Black" w:eastAsia="黑体"/>
      </w:rPr>
      <w:start w:val="1"/>
      <w:suff w:val="tab"/>
    </w:lvl>
    <w:lvl w:ilvl="1">
      <w:isLgl w:val="false"/>
      <w:lvlJc w:val="left"/>
      <w:lvlText w:val="%2."/>
      <w:numFmt w:val="decimal"/>
      <w:pPr>
        <w:pBdr/>
        <w:tabs>
          <w:tab w:val="num" w:leader="none" w:pos="840"/>
        </w:tabs>
        <w:spacing/>
        <w:ind w:hanging="420" w:left="840"/>
      </w:pPr>
      <w:rPr/>
      <w:start w:val="1"/>
      <w:suff w:val="tab"/>
    </w:lvl>
    <w:lvl w:ilvl="2">
      <w:isLgl w:val="false"/>
      <w:lvlJc w:val="left"/>
      <w:lvlText w:val="%3、"/>
      <w:numFmt w:val="decimal"/>
      <w:pPr>
        <w:pBdr/>
        <w:tabs>
          <w:tab w:val="num" w:leader="none" w:pos="1069"/>
        </w:tabs>
        <w:spacing/>
        <w:ind w:hanging="360" w:left="1069"/>
      </w:pPr>
      <w:pStyle w:val="971"/>
      <w:rPr/>
      <w:start w:val="1"/>
      <w:suff w:val="tab"/>
    </w:lvl>
    <w:lvl w:ilvl="3">
      <w:isLgl w:val="false"/>
      <w:lvlJc w:val="left"/>
      <w:lvlText w:val="%4."/>
      <w:numFmt w:val="decimal"/>
      <w:pPr>
        <w:pBdr/>
        <w:tabs>
          <w:tab w:val="num" w:leader="none" w:pos="1680"/>
        </w:tabs>
        <w:spacing/>
        <w:ind w:hanging="420" w:left="1680"/>
      </w:pPr>
      <w:rPr/>
      <w:start w:val="1"/>
      <w:suff w:val="tab"/>
    </w:lvl>
    <w:lvl w:ilvl="4">
      <w:isLgl w:val="false"/>
      <w:lvlJc w:val="left"/>
      <w:lvlText w:val="%5)"/>
      <w:numFmt w:val="lowerLetter"/>
      <w:pPr>
        <w:pBdr/>
        <w:tabs>
          <w:tab w:val="num" w:leader="none" w:pos="2100"/>
        </w:tabs>
        <w:spacing/>
        <w:ind w:hanging="420" w:left="2100"/>
      </w:pPr>
      <w:rPr/>
      <w:start w:val="1"/>
      <w:suff w:val="tab"/>
    </w:lvl>
    <w:lvl w:ilvl="5">
      <w:isLgl w:val="false"/>
      <w:lvlJc w:val="right"/>
      <w:lvlText w:val="%6."/>
      <w:numFmt w:val="lowerRoman"/>
      <w:pPr>
        <w:pBdr/>
        <w:tabs>
          <w:tab w:val="num" w:leader="none" w:pos="2520"/>
        </w:tabs>
        <w:spacing/>
        <w:ind w:hanging="420" w:left="2520"/>
      </w:pPr>
      <w:rPr/>
      <w:start w:val="1"/>
      <w:suff w:val="tab"/>
    </w:lvl>
    <w:lvl w:ilvl="6">
      <w:isLgl w:val="false"/>
      <w:lvlJc w:val="left"/>
      <w:lvlText w:val="%7."/>
      <w:numFmt w:val="decimal"/>
      <w:pPr>
        <w:pBdr/>
        <w:tabs>
          <w:tab w:val="num" w:leader="none" w:pos="2940"/>
        </w:tabs>
        <w:spacing/>
        <w:ind w:hanging="420" w:left="2940"/>
      </w:pPr>
      <w:rPr/>
      <w:start w:val="1"/>
      <w:suff w:val="tab"/>
    </w:lvl>
    <w:lvl w:ilvl="7">
      <w:isLgl w:val="false"/>
      <w:lvlJc w:val="left"/>
      <w:lvlText w:val="%8)"/>
      <w:numFmt w:val="lowerLetter"/>
      <w:pPr>
        <w:pBdr/>
        <w:tabs>
          <w:tab w:val="num" w:leader="none" w:pos="3360"/>
        </w:tabs>
        <w:spacing/>
        <w:ind w:hanging="420" w:left="3360"/>
      </w:pPr>
      <w:rPr/>
      <w:start w:val="1"/>
      <w:suff w:val="tab"/>
    </w:lvl>
    <w:lvl w:ilvl="8">
      <w:isLgl w:val="false"/>
      <w:lvlJc w:val="right"/>
      <w:lvlText w:val="%9."/>
      <w:numFmt w:val="lowerRoman"/>
      <w:pPr>
        <w:pBdr/>
        <w:tabs>
          <w:tab w:val="num" w:leader="none" w:pos="3780"/>
        </w:tabs>
        <w:spacing/>
        <w:ind w:hanging="420" w:left="3780"/>
      </w:pPr>
      <w:rPr/>
      <w:start w:val="1"/>
      <w:suff w:val="tab"/>
    </w:lvl>
  </w:abstractNum>
  <w:abstractNum w:abstractNumId="2">
    <w:lvl w:ilvl="0">
      <w:isLgl w:val="false"/>
      <w:lvlJc w:val="left"/>
      <w:lvlText w:val="%1、"/>
      <w:numFmt w:val="japaneseCounting"/>
      <w:pPr>
        <w:pBdr/>
        <w:spacing/>
        <w:ind w:hanging="450" w:left="1111"/>
      </w:pPr>
      <w:rPr/>
      <w:start w:val="1"/>
      <w:suff w:val="tab"/>
    </w:lvl>
    <w:lvl w:ilvl="1">
      <w:isLgl w:val="false"/>
      <w:lvlJc w:val="left"/>
      <w:lvlText w:val="%2)"/>
      <w:numFmt w:val="lowerLetter"/>
      <w:pPr>
        <w:pBdr/>
        <w:spacing/>
        <w:ind w:hanging="420" w:left="1501"/>
      </w:pPr>
      <w:rPr/>
      <w:start w:val="1"/>
      <w:suff w:val="tab"/>
    </w:lvl>
    <w:lvl w:ilvl="2">
      <w:isLgl w:val="false"/>
      <w:lvlJc w:val="right"/>
      <w:lvlText w:val="%3."/>
      <w:numFmt w:val="lowerRoman"/>
      <w:pPr>
        <w:pBdr/>
        <w:spacing/>
        <w:ind w:hanging="420" w:left="1921"/>
      </w:pPr>
      <w:rPr/>
      <w:start w:val="1"/>
      <w:suff w:val="tab"/>
    </w:lvl>
    <w:lvl w:ilvl="3">
      <w:isLgl w:val="false"/>
      <w:lvlJc w:val="left"/>
      <w:lvlText w:val="%4."/>
      <w:numFmt w:val="decimal"/>
      <w:pPr>
        <w:pBdr/>
        <w:spacing/>
        <w:ind w:hanging="420" w:left="2341"/>
      </w:pPr>
      <w:rPr/>
      <w:start w:val="1"/>
      <w:suff w:val="tab"/>
    </w:lvl>
    <w:lvl w:ilvl="4">
      <w:isLgl w:val="false"/>
      <w:lvlJc w:val="left"/>
      <w:lvlText w:val="%5)"/>
      <w:numFmt w:val="lowerLetter"/>
      <w:pPr>
        <w:pBdr/>
        <w:spacing/>
        <w:ind w:hanging="420" w:left="2761"/>
      </w:pPr>
      <w:rPr/>
      <w:start w:val="1"/>
      <w:suff w:val="tab"/>
    </w:lvl>
    <w:lvl w:ilvl="5">
      <w:isLgl w:val="false"/>
      <w:lvlJc w:val="right"/>
      <w:lvlText w:val="%6."/>
      <w:numFmt w:val="lowerRoman"/>
      <w:pPr>
        <w:pBdr/>
        <w:spacing/>
        <w:ind w:hanging="420" w:left="3181"/>
      </w:pPr>
      <w:rPr/>
      <w:start w:val="1"/>
      <w:suff w:val="tab"/>
    </w:lvl>
    <w:lvl w:ilvl="6">
      <w:isLgl w:val="false"/>
      <w:lvlJc w:val="left"/>
      <w:lvlText w:val="%7."/>
      <w:numFmt w:val="decimal"/>
      <w:pPr>
        <w:pBdr/>
        <w:spacing/>
        <w:ind w:hanging="420" w:left="3601"/>
      </w:pPr>
      <w:rPr/>
      <w:start w:val="1"/>
      <w:suff w:val="tab"/>
    </w:lvl>
    <w:lvl w:ilvl="7">
      <w:isLgl w:val="false"/>
      <w:lvlJc w:val="left"/>
      <w:lvlText w:val="%8)"/>
      <w:numFmt w:val="lowerLetter"/>
      <w:pPr>
        <w:pBdr/>
        <w:spacing/>
        <w:ind w:hanging="420" w:left="4021"/>
      </w:pPr>
      <w:rPr/>
      <w:start w:val="1"/>
      <w:suff w:val="tab"/>
    </w:lvl>
    <w:lvl w:ilvl="8">
      <w:isLgl w:val="false"/>
      <w:lvlJc w:val="right"/>
      <w:lvlText w:val="%9."/>
      <w:numFmt w:val="lowerRoman"/>
      <w:pPr>
        <w:pBdr/>
        <w:spacing/>
        <w:ind w:hanging="420" w:left="4441"/>
      </w:pPr>
      <w:rPr/>
      <w:start w:val="1"/>
      <w:suff w:val="tab"/>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5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doNotExpandShiftReturn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Table Grid"/>
    <w:basedOn w:val="7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Table Grid Light"/>
    <w:basedOn w:val="7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Plain Table 1"/>
    <w:basedOn w:val="7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Plain Table 2"/>
    <w:basedOn w:val="7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Plain Table 3"/>
    <w:basedOn w:val="7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Plain Table 4"/>
    <w:basedOn w:val="7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Plain Table 5"/>
    <w:basedOn w:val="7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1 Light"/>
    <w:basedOn w:val="7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1 Light - Accent 1"/>
    <w:basedOn w:val="7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1 Light - Accent 2"/>
    <w:basedOn w:val="7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1 Light - Accent 3"/>
    <w:basedOn w:val="7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1 Light - Accent 4"/>
    <w:basedOn w:val="7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Grid Table 1 Light - Accent 5"/>
    <w:basedOn w:val="7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1 Light - Accent 6"/>
    <w:basedOn w:val="7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2"/>
    <w:basedOn w:val="7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2 - Accent 1"/>
    <w:basedOn w:val="7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2 - Accent 2"/>
    <w:basedOn w:val="7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2 - Accent 3"/>
    <w:basedOn w:val="7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2 - Accent 4"/>
    <w:basedOn w:val="7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2 - Accent 5"/>
    <w:basedOn w:val="7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2 - Accent 6"/>
    <w:basedOn w:val="7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3"/>
    <w:basedOn w:val="7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3 - Accent 1"/>
    <w:basedOn w:val="7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3 - Accent 2"/>
    <w:basedOn w:val="7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3 - Accent 3"/>
    <w:basedOn w:val="7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3 - Accent 4"/>
    <w:basedOn w:val="7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3 - Accent 5"/>
    <w:basedOn w:val="7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3 - Accent 6"/>
    <w:basedOn w:val="7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4"/>
    <w:basedOn w:val="7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4 - Accent 1"/>
    <w:basedOn w:val="7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4 - Accent 2"/>
    <w:basedOn w:val="7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4 - Accent 3"/>
    <w:basedOn w:val="7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4 - Accent 4"/>
    <w:basedOn w:val="7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4 - Accent 5"/>
    <w:basedOn w:val="7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4 - Accent 6"/>
    <w:basedOn w:val="7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5 Dark"/>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5 Dark- Accent 1"/>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5 Dark - Accent 2"/>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5 Dark - Accent 3"/>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5 Dark- Accent 4"/>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5 Dark - Accent 5"/>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5 Dark - Accent 6"/>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6 Colorful"/>
    <w:basedOn w:val="7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76">
    <w:name w:val="Grid Table 6 Colorful - Accent 1"/>
    <w:basedOn w:val="7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77">
    <w:name w:val="Grid Table 6 Colorful - Accent 2"/>
    <w:basedOn w:val="7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78">
    <w:name w:val="Grid Table 6 Colorful - Accent 3"/>
    <w:basedOn w:val="7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79">
    <w:name w:val="Grid Table 6 Colorful - Accent 4"/>
    <w:basedOn w:val="7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80">
    <w:name w:val="Grid Table 6 Colorful - Accent 5"/>
    <w:basedOn w:val="7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1">
    <w:name w:val="Grid Table 6 Colorful - Accent 6"/>
    <w:basedOn w:val="7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2">
    <w:name w:val="Grid Table 7 Colorful"/>
    <w:basedOn w:val="7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7 Colorful - Accent 1"/>
    <w:basedOn w:val="7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7 Colorful - Accent 2"/>
    <w:basedOn w:val="7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7 Colorful - Accent 3"/>
    <w:basedOn w:val="7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7 Colorful - Accent 4"/>
    <w:basedOn w:val="7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7 Colorful - Accent 5"/>
    <w:basedOn w:val="7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7 Colorful - Accent 6"/>
    <w:basedOn w:val="7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1 Light"/>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1 Light - Accent 1"/>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1 Light - Accent 2"/>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1 Light - Accent 3"/>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1 Light - Accent 4"/>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1 Light - Accent 5"/>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1 Light - Accent 6"/>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2"/>
    <w:basedOn w:val="7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2 - Accent 1"/>
    <w:basedOn w:val="7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2 - Accent 2"/>
    <w:basedOn w:val="7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2 - Accent 3"/>
    <w:basedOn w:val="7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2 - Accent 4"/>
    <w:basedOn w:val="7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2 - Accent 5"/>
    <w:basedOn w:val="7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2 - Accent 6"/>
    <w:basedOn w:val="7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3"/>
    <w:basedOn w:val="7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3 - Accent 1"/>
    <w:basedOn w:val="7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3 - Accent 2"/>
    <w:basedOn w:val="7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3 - Accent 3"/>
    <w:basedOn w:val="7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3 - Accent 4"/>
    <w:basedOn w:val="7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3 - Accent 5"/>
    <w:basedOn w:val="7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3 - Accent 6"/>
    <w:basedOn w:val="7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4"/>
    <w:basedOn w:val="7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4 - Accent 1"/>
    <w:basedOn w:val="7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4 - Accent 2"/>
    <w:basedOn w:val="7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4 - Accent 3"/>
    <w:basedOn w:val="7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4 - Accent 4"/>
    <w:basedOn w:val="7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4 - Accent 5"/>
    <w:basedOn w:val="7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4 - Accent 6"/>
    <w:basedOn w:val="7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5 Dark"/>
    <w:basedOn w:val="7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8">
    <w:name w:val="List Table 5 Dark - Accent 1"/>
    <w:basedOn w:val="7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9">
    <w:name w:val="List Table 5 Dark - Accent 2"/>
    <w:basedOn w:val="7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0">
    <w:name w:val="List Table 5 Dark - Accent 3"/>
    <w:basedOn w:val="7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1">
    <w:name w:val="List Table 5 Dark - Accent 4"/>
    <w:basedOn w:val="7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2">
    <w:name w:val="List Table 5 Dark - Accent 5"/>
    <w:basedOn w:val="7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3">
    <w:name w:val="List Table 5 Dark - Accent 6"/>
    <w:basedOn w:val="7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4">
    <w:name w:val="List Table 6 Colorful"/>
    <w:basedOn w:val="7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6 Colorful - Accent 1"/>
    <w:basedOn w:val="7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6 Colorful - Accent 2"/>
    <w:basedOn w:val="7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6 Colorful - Accent 3"/>
    <w:basedOn w:val="7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6 Colorful - Accent 4"/>
    <w:basedOn w:val="7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6 Colorful - Accent 5"/>
    <w:basedOn w:val="7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6 Colorful - Accent 6"/>
    <w:basedOn w:val="7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7 Colorful"/>
    <w:basedOn w:val="7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32">
    <w:name w:val="List Table 7 Colorful - Accent 1"/>
    <w:basedOn w:val="7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33">
    <w:name w:val="List Table 7 Colorful - Accent 2"/>
    <w:basedOn w:val="7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34">
    <w:name w:val="List Table 7 Colorful - Accent 3"/>
    <w:basedOn w:val="7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35">
    <w:name w:val="List Table 7 Colorful - Accent 4"/>
    <w:basedOn w:val="7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36">
    <w:name w:val="List Table 7 Colorful - Accent 5"/>
    <w:basedOn w:val="7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37">
    <w:name w:val="List Table 7 Colorful - Accent 6"/>
    <w:basedOn w:val="7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38">
    <w:name w:val="Lined - Accent"/>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ned - Accent 1"/>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ned - Accent 2"/>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ned - Accent 3"/>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ned - Accent 4"/>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ned - Accent 5"/>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ned - Accent 6"/>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Bordered &amp; Lined - Accent"/>
    <w:basedOn w:val="7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Bordered &amp; Lined - Accent 1"/>
    <w:basedOn w:val="7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Bordered &amp; Lined - Accent 2"/>
    <w:basedOn w:val="7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Bordered &amp; Lined - Accent 3"/>
    <w:basedOn w:val="7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Bordered &amp; Lined - Accent 4"/>
    <w:basedOn w:val="7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Bordered &amp; Lined - Accent 5"/>
    <w:basedOn w:val="7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Bordered &amp; Lined - Accent 6"/>
    <w:basedOn w:val="7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Bordered"/>
    <w:basedOn w:val="7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Bordered - Accent 1"/>
    <w:basedOn w:val="7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Bordered - Accent 2"/>
    <w:basedOn w:val="7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Bordered - Accent 3"/>
    <w:basedOn w:val="7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Bordered - Accent 4"/>
    <w:basedOn w:val="7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Bordered - Accent 5"/>
    <w:basedOn w:val="7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Bordered - Accent 6"/>
    <w:basedOn w:val="7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59">
    <w:name w:val="Heading 1"/>
    <w:basedOn w:val="920"/>
    <w:next w:val="920"/>
    <w:link w:val="87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860">
    <w:name w:val="Heading 2"/>
    <w:basedOn w:val="920"/>
    <w:next w:val="920"/>
    <w:link w:val="87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861">
    <w:name w:val="Heading 3"/>
    <w:basedOn w:val="920"/>
    <w:next w:val="920"/>
    <w:link w:val="87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862">
    <w:name w:val="Heading 4"/>
    <w:basedOn w:val="920"/>
    <w:next w:val="920"/>
    <w:link w:val="87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63">
    <w:name w:val="Heading 5"/>
    <w:basedOn w:val="920"/>
    <w:next w:val="920"/>
    <w:link w:val="87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864">
    <w:name w:val="Heading 6"/>
    <w:basedOn w:val="920"/>
    <w:next w:val="920"/>
    <w:link w:val="87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65">
    <w:name w:val="Heading 7"/>
    <w:basedOn w:val="920"/>
    <w:next w:val="920"/>
    <w:link w:val="87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66">
    <w:name w:val="Heading 8"/>
    <w:basedOn w:val="920"/>
    <w:next w:val="920"/>
    <w:link w:val="87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67">
    <w:name w:val="Heading 9"/>
    <w:basedOn w:val="920"/>
    <w:next w:val="920"/>
    <w:link w:val="87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68" w:default="1">
    <w:name w:val="Default Paragraph Font"/>
    <w:uiPriority w:val="1"/>
    <w:semiHidden/>
    <w:unhideWhenUsed/>
    <w:pPr>
      <w:pBdr/>
      <w:spacing/>
      <w:ind/>
    </w:pPr>
  </w:style>
  <w:style w:type="numbering" w:styleId="869" w:default="1">
    <w:name w:val="No List"/>
    <w:uiPriority w:val="99"/>
    <w:semiHidden/>
    <w:unhideWhenUsed/>
    <w:pPr>
      <w:pBdr/>
      <w:spacing/>
      <w:ind/>
    </w:pPr>
  </w:style>
  <w:style w:type="character" w:styleId="870">
    <w:name w:val="Heading 1 Char"/>
    <w:basedOn w:val="868"/>
    <w:link w:val="859"/>
    <w:uiPriority w:val="9"/>
    <w:pPr>
      <w:pBdr/>
      <w:spacing/>
      <w:ind/>
    </w:pPr>
    <w:rPr>
      <w:rFonts w:ascii="Arial" w:hAnsi="Arial" w:eastAsia="Arial" w:cs="Arial"/>
      <w:color w:val="0f4761" w:themeColor="accent1" w:themeShade="BF"/>
      <w:sz w:val="40"/>
      <w:szCs w:val="40"/>
    </w:rPr>
  </w:style>
  <w:style w:type="character" w:styleId="871">
    <w:name w:val="Heading 2 Char"/>
    <w:basedOn w:val="868"/>
    <w:link w:val="860"/>
    <w:uiPriority w:val="9"/>
    <w:pPr>
      <w:pBdr/>
      <w:spacing/>
      <w:ind/>
    </w:pPr>
    <w:rPr>
      <w:rFonts w:ascii="Arial" w:hAnsi="Arial" w:eastAsia="Arial" w:cs="Arial"/>
      <w:color w:val="0f4761" w:themeColor="accent1" w:themeShade="BF"/>
      <w:sz w:val="32"/>
      <w:szCs w:val="32"/>
    </w:rPr>
  </w:style>
  <w:style w:type="character" w:styleId="872">
    <w:name w:val="Heading 3 Char"/>
    <w:basedOn w:val="868"/>
    <w:link w:val="861"/>
    <w:uiPriority w:val="9"/>
    <w:pPr>
      <w:pBdr/>
      <w:spacing/>
      <w:ind/>
    </w:pPr>
    <w:rPr>
      <w:rFonts w:ascii="Arial" w:hAnsi="Arial" w:eastAsia="Arial" w:cs="Arial"/>
      <w:color w:val="0f4761" w:themeColor="accent1" w:themeShade="BF"/>
      <w:sz w:val="28"/>
      <w:szCs w:val="28"/>
    </w:rPr>
  </w:style>
  <w:style w:type="character" w:styleId="873">
    <w:name w:val="Heading 4 Char"/>
    <w:basedOn w:val="868"/>
    <w:link w:val="862"/>
    <w:uiPriority w:val="9"/>
    <w:pPr>
      <w:pBdr/>
      <w:spacing/>
      <w:ind/>
    </w:pPr>
    <w:rPr>
      <w:rFonts w:ascii="Arial" w:hAnsi="Arial" w:eastAsia="Arial" w:cs="Arial"/>
      <w:i/>
      <w:iCs/>
      <w:color w:val="0f4761" w:themeColor="accent1" w:themeShade="BF"/>
    </w:rPr>
  </w:style>
  <w:style w:type="character" w:styleId="874">
    <w:name w:val="Heading 5 Char"/>
    <w:basedOn w:val="868"/>
    <w:link w:val="863"/>
    <w:uiPriority w:val="9"/>
    <w:pPr>
      <w:pBdr/>
      <w:spacing/>
      <w:ind/>
    </w:pPr>
    <w:rPr>
      <w:rFonts w:ascii="Arial" w:hAnsi="Arial" w:eastAsia="Arial" w:cs="Arial"/>
      <w:color w:val="0f4761" w:themeColor="accent1" w:themeShade="BF"/>
    </w:rPr>
  </w:style>
  <w:style w:type="character" w:styleId="875">
    <w:name w:val="Heading 6 Char"/>
    <w:basedOn w:val="868"/>
    <w:link w:val="864"/>
    <w:uiPriority w:val="9"/>
    <w:pPr>
      <w:pBdr/>
      <w:spacing/>
      <w:ind/>
    </w:pPr>
    <w:rPr>
      <w:rFonts w:ascii="Arial" w:hAnsi="Arial" w:eastAsia="Arial" w:cs="Arial"/>
      <w:i/>
      <w:iCs/>
      <w:color w:val="595959" w:themeColor="text1" w:themeTint="A6"/>
    </w:rPr>
  </w:style>
  <w:style w:type="character" w:styleId="876">
    <w:name w:val="Heading 7 Char"/>
    <w:basedOn w:val="868"/>
    <w:link w:val="865"/>
    <w:uiPriority w:val="9"/>
    <w:pPr>
      <w:pBdr/>
      <w:spacing/>
      <w:ind/>
    </w:pPr>
    <w:rPr>
      <w:rFonts w:ascii="Arial" w:hAnsi="Arial" w:eastAsia="Arial" w:cs="Arial"/>
      <w:color w:val="595959" w:themeColor="text1" w:themeTint="A6"/>
    </w:rPr>
  </w:style>
  <w:style w:type="character" w:styleId="877">
    <w:name w:val="Heading 8 Char"/>
    <w:basedOn w:val="868"/>
    <w:link w:val="866"/>
    <w:uiPriority w:val="9"/>
    <w:pPr>
      <w:pBdr/>
      <w:spacing/>
      <w:ind/>
    </w:pPr>
    <w:rPr>
      <w:rFonts w:ascii="Arial" w:hAnsi="Arial" w:eastAsia="Arial" w:cs="Arial"/>
      <w:i/>
      <w:iCs/>
      <w:color w:val="272727" w:themeColor="text1" w:themeTint="D8"/>
    </w:rPr>
  </w:style>
  <w:style w:type="character" w:styleId="878">
    <w:name w:val="Heading 9 Char"/>
    <w:basedOn w:val="868"/>
    <w:link w:val="867"/>
    <w:uiPriority w:val="9"/>
    <w:pPr>
      <w:pBdr/>
      <w:spacing/>
      <w:ind/>
    </w:pPr>
    <w:rPr>
      <w:rFonts w:ascii="Arial" w:hAnsi="Arial" w:eastAsia="Arial" w:cs="Arial"/>
      <w:i/>
      <w:iCs/>
      <w:color w:val="272727" w:themeColor="text1" w:themeTint="D8"/>
    </w:rPr>
  </w:style>
  <w:style w:type="paragraph" w:styleId="879">
    <w:name w:val="Title"/>
    <w:basedOn w:val="920"/>
    <w:next w:val="920"/>
    <w:link w:val="880"/>
    <w:uiPriority w:val="10"/>
    <w:qFormat/>
    <w:pPr>
      <w:pBdr/>
      <w:spacing w:after="80" w:line="240" w:lineRule="auto"/>
      <w:ind/>
      <w:contextualSpacing w:val="true"/>
    </w:pPr>
    <w:rPr>
      <w:rFonts w:ascii="Arial" w:hAnsi="Arial" w:eastAsia="Arial" w:cs="Arial"/>
      <w:spacing w:val="-10"/>
      <w:sz w:val="56"/>
      <w:szCs w:val="56"/>
    </w:rPr>
  </w:style>
  <w:style w:type="character" w:styleId="880">
    <w:name w:val="Title Char"/>
    <w:basedOn w:val="868"/>
    <w:link w:val="879"/>
    <w:uiPriority w:val="10"/>
    <w:pPr>
      <w:pBdr/>
      <w:spacing/>
      <w:ind/>
    </w:pPr>
    <w:rPr>
      <w:rFonts w:ascii="Arial" w:hAnsi="Arial" w:eastAsia="Arial" w:cs="Arial"/>
      <w:spacing w:val="-10"/>
      <w:sz w:val="56"/>
      <w:szCs w:val="56"/>
    </w:rPr>
  </w:style>
  <w:style w:type="paragraph" w:styleId="881">
    <w:name w:val="Subtitle"/>
    <w:basedOn w:val="920"/>
    <w:next w:val="920"/>
    <w:link w:val="882"/>
    <w:uiPriority w:val="11"/>
    <w:qFormat/>
    <w:pPr>
      <w:numPr>
        <w:ilvl w:val="1"/>
      </w:numPr>
      <w:pBdr/>
      <w:spacing/>
      <w:ind/>
    </w:pPr>
    <w:rPr>
      <w:color w:val="595959" w:themeColor="text1" w:themeTint="A6"/>
      <w:spacing w:val="15"/>
      <w:sz w:val="28"/>
      <w:szCs w:val="28"/>
    </w:rPr>
  </w:style>
  <w:style w:type="character" w:styleId="882">
    <w:name w:val="Subtitle Char"/>
    <w:basedOn w:val="868"/>
    <w:link w:val="881"/>
    <w:uiPriority w:val="11"/>
    <w:pPr>
      <w:pBdr/>
      <w:spacing/>
      <w:ind/>
    </w:pPr>
    <w:rPr>
      <w:color w:val="595959" w:themeColor="text1" w:themeTint="A6"/>
      <w:spacing w:val="15"/>
      <w:sz w:val="28"/>
      <w:szCs w:val="28"/>
    </w:rPr>
  </w:style>
  <w:style w:type="paragraph" w:styleId="883">
    <w:name w:val="Quote"/>
    <w:basedOn w:val="920"/>
    <w:next w:val="920"/>
    <w:link w:val="884"/>
    <w:uiPriority w:val="29"/>
    <w:qFormat/>
    <w:pPr>
      <w:pBdr/>
      <w:spacing w:before="160"/>
      <w:ind/>
      <w:jc w:val="center"/>
    </w:pPr>
    <w:rPr>
      <w:i/>
      <w:iCs/>
      <w:color w:val="404040" w:themeColor="text1" w:themeTint="BF"/>
    </w:rPr>
  </w:style>
  <w:style w:type="character" w:styleId="884">
    <w:name w:val="Quote Char"/>
    <w:basedOn w:val="868"/>
    <w:link w:val="883"/>
    <w:uiPriority w:val="29"/>
    <w:pPr>
      <w:pBdr/>
      <w:spacing/>
      <w:ind/>
    </w:pPr>
    <w:rPr>
      <w:i/>
      <w:iCs/>
      <w:color w:val="404040" w:themeColor="text1" w:themeTint="BF"/>
    </w:rPr>
  </w:style>
  <w:style w:type="paragraph" w:styleId="885">
    <w:name w:val="List Paragraph"/>
    <w:basedOn w:val="920"/>
    <w:uiPriority w:val="34"/>
    <w:qFormat/>
    <w:pPr>
      <w:pBdr/>
      <w:spacing/>
      <w:ind w:left="720"/>
      <w:contextualSpacing w:val="true"/>
    </w:pPr>
  </w:style>
  <w:style w:type="character" w:styleId="886">
    <w:name w:val="Intense Emphasis"/>
    <w:basedOn w:val="868"/>
    <w:uiPriority w:val="21"/>
    <w:qFormat/>
    <w:pPr>
      <w:pBdr/>
      <w:spacing/>
      <w:ind/>
    </w:pPr>
    <w:rPr>
      <w:i/>
      <w:iCs/>
      <w:color w:val="0f4761" w:themeColor="accent1" w:themeShade="BF"/>
    </w:rPr>
  </w:style>
  <w:style w:type="paragraph" w:styleId="887">
    <w:name w:val="Intense Quote"/>
    <w:basedOn w:val="920"/>
    <w:next w:val="920"/>
    <w:link w:val="88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88">
    <w:name w:val="Intense Quote Char"/>
    <w:basedOn w:val="868"/>
    <w:link w:val="887"/>
    <w:uiPriority w:val="30"/>
    <w:pPr>
      <w:pBdr/>
      <w:spacing/>
      <w:ind/>
    </w:pPr>
    <w:rPr>
      <w:i/>
      <w:iCs/>
      <w:color w:val="0f4761" w:themeColor="accent1" w:themeShade="BF"/>
    </w:rPr>
  </w:style>
  <w:style w:type="character" w:styleId="889">
    <w:name w:val="Intense Reference"/>
    <w:basedOn w:val="868"/>
    <w:uiPriority w:val="32"/>
    <w:qFormat/>
    <w:pPr>
      <w:pBdr/>
      <w:spacing/>
      <w:ind/>
    </w:pPr>
    <w:rPr>
      <w:b/>
      <w:bCs/>
      <w:smallCaps/>
      <w:color w:val="0f4761" w:themeColor="accent1" w:themeShade="BF"/>
      <w:spacing w:val="5"/>
    </w:rPr>
  </w:style>
  <w:style w:type="paragraph" w:styleId="890">
    <w:name w:val="No Spacing"/>
    <w:basedOn w:val="920"/>
    <w:uiPriority w:val="1"/>
    <w:qFormat/>
    <w:pPr>
      <w:pBdr/>
      <w:spacing w:after="0" w:line="240" w:lineRule="auto"/>
      <w:ind/>
    </w:pPr>
  </w:style>
  <w:style w:type="character" w:styleId="891">
    <w:name w:val="Subtle Emphasis"/>
    <w:basedOn w:val="868"/>
    <w:uiPriority w:val="19"/>
    <w:qFormat/>
    <w:pPr>
      <w:pBdr/>
      <w:spacing/>
      <w:ind/>
    </w:pPr>
    <w:rPr>
      <w:i/>
      <w:iCs/>
      <w:color w:val="404040" w:themeColor="text1" w:themeTint="BF"/>
    </w:rPr>
  </w:style>
  <w:style w:type="character" w:styleId="892">
    <w:name w:val="Emphasis"/>
    <w:basedOn w:val="868"/>
    <w:uiPriority w:val="20"/>
    <w:qFormat/>
    <w:pPr>
      <w:pBdr/>
      <w:spacing/>
      <w:ind/>
    </w:pPr>
    <w:rPr>
      <w:i/>
      <w:iCs/>
    </w:rPr>
  </w:style>
  <w:style w:type="character" w:styleId="893">
    <w:name w:val="Strong"/>
    <w:basedOn w:val="868"/>
    <w:uiPriority w:val="22"/>
    <w:qFormat/>
    <w:pPr>
      <w:pBdr/>
      <w:spacing/>
      <w:ind/>
    </w:pPr>
    <w:rPr>
      <w:b/>
      <w:bCs/>
    </w:rPr>
  </w:style>
  <w:style w:type="character" w:styleId="894">
    <w:name w:val="Subtle Reference"/>
    <w:basedOn w:val="868"/>
    <w:uiPriority w:val="31"/>
    <w:qFormat/>
    <w:pPr>
      <w:pBdr/>
      <w:spacing/>
      <w:ind/>
    </w:pPr>
    <w:rPr>
      <w:smallCaps/>
      <w:color w:val="5a5a5a" w:themeColor="text1" w:themeTint="A5"/>
    </w:rPr>
  </w:style>
  <w:style w:type="character" w:styleId="895">
    <w:name w:val="Book Title"/>
    <w:basedOn w:val="868"/>
    <w:uiPriority w:val="33"/>
    <w:qFormat/>
    <w:pPr>
      <w:pBdr/>
      <w:spacing/>
      <w:ind/>
    </w:pPr>
    <w:rPr>
      <w:b/>
      <w:bCs/>
      <w:i/>
      <w:iCs/>
      <w:spacing w:val="5"/>
    </w:rPr>
  </w:style>
  <w:style w:type="paragraph" w:styleId="896">
    <w:name w:val="Header"/>
    <w:basedOn w:val="920"/>
    <w:link w:val="897"/>
    <w:uiPriority w:val="99"/>
    <w:unhideWhenUsed/>
    <w:pPr>
      <w:pBdr/>
      <w:tabs>
        <w:tab w:val="center" w:leader="none" w:pos="4844"/>
        <w:tab w:val="right" w:leader="none" w:pos="9689"/>
      </w:tabs>
      <w:spacing w:after="0" w:line="240" w:lineRule="auto"/>
      <w:ind/>
    </w:pPr>
  </w:style>
  <w:style w:type="character" w:styleId="897">
    <w:name w:val="Header Char"/>
    <w:basedOn w:val="868"/>
    <w:link w:val="896"/>
    <w:uiPriority w:val="99"/>
    <w:pPr>
      <w:pBdr/>
      <w:spacing/>
      <w:ind/>
    </w:pPr>
  </w:style>
  <w:style w:type="paragraph" w:styleId="898">
    <w:name w:val="Footer"/>
    <w:basedOn w:val="920"/>
    <w:link w:val="899"/>
    <w:uiPriority w:val="99"/>
    <w:unhideWhenUsed/>
    <w:pPr>
      <w:pBdr/>
      <w:tabs>
        <w:tab w:val="center" w:leader="none" w:pos="4844"/>
        <w:tab w:val="right" w:leader="none" w:pos="9689"/>
      </w:tabs>
      <w:spacing w:after="0" w:line="240" w:lineRule="auto"/>
      <w:ind/>
    </w:pPr>
  </w:style>
  <w:style w:type="character" w:styleId="899">
    <w:name w:val="Footer Char"/>
    <w:basedOn w:val="868"/>
    <w:link w:val="898"/>
    <w:uiPriority w:val="99"/>
    <w:pPr>
      <w:pBdr/>
      <w:spacing/>
      <w:ind/>
    </w:pPr>
  </w:style>
  <w:style w:type="paragraph" w:styleId="900">
    <w:name w:val="Caption"/>
    <w:basedOn w:val="920"/>
    <w:next w:val="920"/>
    <w:uiPriority w:val="35"/>
    <w:unhideWhenUsed/>
    <w:qFormat/>
    <w:pPr>
      <w:pBdr/>
      <w:spacing w:after="200" w:line="240" w:lineRule="auto"/>
      <w:ind/>
    </w:pPr>
    <w:rPr>
      <w:i/>
      <w:iCs/>
      <w:color w:val="0e2841" w:themeColor="text2"/>
      <w:sz w:val="18"/>
      <w:szCs w:val="18"/>
    </w:rPr>
  </w:style>
  <w:style w:type="paragraph" w:styleId="901">
    <w:name w:val="footnote text"/>
    <w:basedOn w:val="920"/>
    <w:link w:val="902"/>
    <w:uiPriority w:val="99"/>
    <w:semiHidden/>
    <w:unhideWhenUsed/>
    <w:pPr>
      <w:pBdr/>
      <w:spacing w:after="0" w:line="240" w:lineRule="auto"/>
      <w:ind/>
    </w:pPr>
    <w:rPr>
      <w:sz w:val="20"/>
      <w:szCs w:val="20"/>
    </w:rPr>
  </w:style>
  <w:style w:type="character" w:styleId="902">
    <w:name w:val="Footnote Text Char"/>
    <w:basedOn w:val="868"/>
    <w:link w:val="901"/>
    <w:uiPriority w:val="99"/>
    <w:semiHidden/>
    <w:pPr>
      <w:pBdr/>
      <w:spacing/>
      <w:ind/>
    </w:pPr>
    <w:rPr>
      <w:sz w:val="20"/>
      <w:szCs w:val="20"/>
    </w:rPr>
  </w:style>
  <w:style w:type="character" w:styleId="903">
    <w:name w:val="footnote reference"/>
    <w:basedOn w:val="868"/>
    <w:uiPriority w:val="99"/>
    <w:semiHidden/>
    <w:unhideWhenUsed/>
    <w:pPr>
      <w:pBdr/>
      <w:spacing/>
      <w:ind/>
    </w:pPr>
    <w:rPr>
      <w:vertAlign w:val="superscript"/>
    </w:rPr>
  </w:style>
  <w:style w:type="paragraph" w:styleId="904">
    <w:name w:val="endnote text"/>
    <w:basedOn w:val="920"/>
    <w:link w:val="905"/>
    <w:uiPriority w:val="99"/>
    <w:semiHidden/>
    <w:unhideWhenUsed/>
    <w:pPr>
      <w:pBdr/>
      <w:spacing w:after="0" w:line="240" w:lineRule="auto"/>
      <w:ind/>
    </w:pPr>
    <w:rPr>
      <w:sz w:val="20"/>
      <w:szCs w:val="20"/>
    </w:rPr>
  </w:style>
  <w:style w:type="character" w:styleId="905">
    <w:name w:val="Endnote Text Char"/>
    <w:basedOn w:val="868"/>
    <w:link w:val="904"/>
    <w:uiPriority w:val="99"/>
    <w:semiHidden/>
    <w:pPr>
      <w:pBdr/>
      <w:spacing/>
      <w:ind/>
    </w:pPr>
    <w:rPr>
      <w:sz w:val="20"/>
      <w:szCs w:val="20"/>
    </w:rPr>
  </w:style>
  <w:style w:type="character" w:styleId="906">
    <w:name w:val="endnote reference"/>
    <w:basedOn w:val="868"/>
    <w:uiPriority w:val="99"/>
    <w:semiHidden/>
    <w:unhideWhenUsed/>
    <w:pPr>
      <w:pBdr/>
      <w:spacing/>
      <w:ind/>
    </w:pPr>
    <w:rPr>
      <w:vertAlign w:val="superscript"/>
    </w:rPr>
  </w:style>
  <w:style w:type="character" w:styleId="907">
    <w:name w:val="Hyperlink"/>
    <w:basedOn w:val="868"/>
    <w:uiPriority w:val="99"/>
    <w:unhideWhenUsed/>
    <w:pPr>
      <w:pBdr/>
      <w:spacing/>
      <w:ind/>
    </w:pPr>
    <w:rPr>
      <w:color w:val="0563c1" w:themeColor="hyperlink"/>
      <w:u w:val="single"/>
    </w:rPr>
  </w:style>
  <w:style w:type="character" w:styleId="908">
    <w:name w:val="FollowedHyperlink"/>
    <w:basedOn w:val="868"/>
    <w:uiPriority w:val="99"/>
    <w:semiHidden/>
    <w:unhideWhenUsed/>
    <w:pPr>
      <w:pBdr/>
      <w:spacing/>
      <w:ind/>
    </w:pPr>
    <w:rPr>
      <w:color w:val="954f72" w:themeColor="followedHyperlink"/>
      <w:u w:val="single"/>
    </w:rPr>
  </w:style>
  <w:style w:type="paragraph" w:styleId="909">
    <w:name w:val="toc 1"/>
    <w:basedOn w:val="920"/>
    <w:next w:val="920"/>
    <w:uiPriority w:val="39"/>
    <w:unhideWhenUsed/>
    <w:pPr>
      <w:pBdr/>
      <w:spacing w:after="100"/>
      <w:ind/>
    </w:pPr>
  </w:style>
  <w:style w:type="paragraph" w:styleId="910">
    <w:name w:val="toc 2"/>
    <w:basedOn w:val="920"/>
    <w:next w:val="920"/>
    <w:uiPriority w:val="39"/>
    <w:unhideWhenUsed/>
    <w:pPr>
      <w:pBdr/>
      <w:spacing w:after="100"/>
      <w:ind w:left="220"/>
    </w:pPr>
  </w:style>
  <w:style w:type="paragraph" w:styleId="911">
    <w:name w:val="toc 3"/>
    <w:basedOn w:val="920"/>
    <w:next w:val="920"/>
    <w:uiPriority w:val="39"/>
    <w:unhideWhenUsed/>
    <w:pPr>
      <w:pBdr/>
      <w:spacing w:after="100"/>
      <w:ind w:left="440"/>
    </w:pPr>
  </w:style>
  <w:style w:type="paragraph" w:styleId="912">
    <w:name w:val="toc 4"/>
    <w:basedOn w:val="920"/>
    <w:next w:val="920"/>
    <w:uiPriority w:val="39"/>
    <w:unhideWhenUsed/>
    <w:pPr>
      <w:pBdr/>
      <w:spacing w:after="100"/>
      <w:ind w:left="660"/>
    </w:pPr>
  </w:style>
  <w:style w:type="paragraph" w:styleId="913">
    <w:name w:val="toc 5"/>
    <w:basedOn w:val="920"/>
    <w:next w:val="920"/>
    <w:uiPriority w:val="39"/>
    <w:unhideWhenUsed/>
    <w:pPr>
      <w:pBdr/>
      <w:spacing w:after="100"/>
      <w:ind w:left="880"/>
    </w:pPr>
  </w:style>
  <w:style w:type="paragraph" w:styleId="914">
    <w:name w:val="toc 6"/>
    <w:basedOn w:val="920"/>
    <w:next w:val="920"/>
    <w:uiPriority w:val="39"/>
    <w:unhideWhenUsed/>
    <w:pPr>
      <w:pBdr/>
      <w:spacing w:after="100"/>
      <w:ind w:left="1100"/>
    </w:pPr>
  </w:style>
  <w:style w:type="paragraph" w:styleId="915">
    <w:name w:val="toc 7"/>
    <w:basedOn w:val="920"/>
    <w:next w:val="920"/>
    <w:uiPriority w:val="39"/>
    <w:unhideWhenUsed/>
    <w:pPr>
      <w:pBdr/>
      <w:spacing w:after="100"/>
      <w:ind w:left="1320"/>
    </w:pPr>
  </w:style>
  <w:style w:type="paragraph" w:styleId="916">
    <w:name w:val="toc 8"/>
    <w:basedOn w:val="920"/>
    <w:next w:val="920"/>
    <w:uiPriority w:val="39"/>
    <w:unhideWhenUsed/>
    <w:pPr>
      <w:pBdr/>
      <w:spacing w:after="100"/>
      <w:ind w:left="1540"/>
    </w:pPr>
  </w:style>
  <w:style w:type="paragraph" w:styleId="917">
    <w:name w:val="toc 9"/>
    <w:basedOn w:val="920"/>
    <w:next w:val="920"/>
    <w:uiPriority w:val="39"/>
    <w:unhideWhenUsed/>
    <w:pPr>
      <w:pBdr/>
      <w:spacing w:after="100"/>
      <w:ind w:left="1760"/>
    </w:pPr>
  </w:style>
  <w:style w:type="paragraph" w:styleId="918">
    <w:name w:val="TOC Heading"/>
    <w:uiPriority w:val="39"/>
    <w:unhideWhenUsed/>
    <w:pPr>
      <w:pBdr/>
      <w:spacing/>
      <w:ind/>
    </w:pPr>
  </w:style>
  <w:style w:type="paragraph" w:styleId="919">
    <w:name w:val="table of figures"/>
    <w:basedOn w:val="920"/>
    <w:next w:val="920"/>
    <w:uiPriority w:val="99"/>
    <w:unhideWhenUsed/>
    <w:pPr>
      <w:pBdr/>
      <w:spacing w:after="0" w:afterAutospacing="0"/>
      <w:ind/>
    </w:pPr>
  </w:style>
  <w:style w:type="paragraph" w:styleId="920" w:default="1">
    <w:name w:val="Normal"/>
    <w:next w:val="930"/>
    <w:link w:val="920"/>
    <w:qFormat/>
    <w:pPr>
      <w:widowControl w:val="false"/>
      <w:pBdr/>
      <w:spacing/>
      <w:ind/>
      <w:jc w:val="both"/>
    </w:pPr>
    <w:rPr>
      <w:rFonts w:ascii="Times New Roman" w:hAnsi="Times New Roman" w:eastAsia="宋体"/>
      <w:sz w:val="21"/>
      <w:szCs w:val="24"/>
      <w:lang w:val="en-US" w:eastAsia="zh-CN" w:bidi="ar-SA"/>
    </w:rPr>
  </w:style>
  <w:style w:type="paragraph" w:styleId="921">
    <w:name w:val="标题 1"/>
    <w:basedOn w:val="920"/>
    <w:next w:val="920"/>
    <w:link w:val="931"/>
    <w:qFormat/>
    <w:pPr>
      <w:keepNext w:val="true"/>
      <w:keepLines w:val="true"/>
      <w:pBdr/>
      <w:spacing w:after="240" w:before="240" w:line="578" w:lineRule="atLeast"/>
      <w:ind/>
      <w:outlineLvl w:val="0"/>
    </w:pPr>
    <w:rPr>
      <w:b/>
      <w:color w:val="000000"/>
      <w:sz w:val="36"/>
      <w:szCs w:val="20"/>
    </w:rPr>
  </w:style>
  <w:style w:type="paragraph" w:styleId="922">
    <w:name w:val="标题 2"/>
    <w:basedOn w:val="920"/>
    <w:next w:val="920"/>
    <w:link w:val="932"/>
    <w:uiPriority w:val="9"/>
    <w:qFormat/>
    <w:pPr>
      <w:keepNext w:val="true"/>
      <w:keepLines w:val="true"/>
      <w:pBdr/>
      <w:spacing w:after="260" w:before="260" w:line="416" w:lineRule="auto"/>
      <w:ind/>
      <w:outlineLvl w:val="1"/>
    </w:pPr>
    <w:rPr>
      <w:rFonts w:ascii="等线 Light" w:hAnsi="等线 Light" w:eastAsia="等线 Light" w:cs="Times New Roman"/>
      <w:b/>
      <w:bCs/>
      <w:sz w:val="32"/>
      <w:szCs w:val="32"/>
    </w:rPr>
  </w:style>
  <w:style w:type="paragraph" w:styleId="923">
    <w:name w:val="标题 3"/>
    <w:basedOn w:val="920"/>
    <w:next w:val="920"/>
    <w:link w:val="933"/>
    <w:uiPriority w:val="9"/>
    <w:qFormat/>
    <w:pPr>
      <w:keepNext w:val="true"/>
      <w:keepLines w:val="true"/>
      <w:pBdr/>
      <w:spacing w:after="260" w:before="260" w:line="416" w:lineRule="auto"/>
      <w:ind/>
      <w:outlineLvl w:val="2"/>
    </w:pPr>
    <w:rPr>
      <w:b/>
      <w:bCs/>
      <w:sz w:val="32"/>
      <w:szCs w:val="32"/>
    </w:rPr>
  </w:style>
  <w:style w:type="paragraph" w:styleId="924">
    <w:name w:val="标题 4"/>
    <w:basedOn w:val="920"/>
    <w:next w:val="920"/>
    <w:link w:val="934"/>
    <w:uiPriority w:val="9"/>
    <w:qFormat/>
    <w:pPr>
      <w:keepNext w:val="true"/>
      <w:keepLines w:val="true"/>
      <w:pBdr/>
      <w:spacing w:after="290" w:before="280" w:line="376" w:lineRule="auto"/>
      <w:ind/>
      <w:outlineLvl w:val="3"/>
    </w:pPr>
    <w:rPr>
      <w:rFonts w:ascii="等线 Light" w:hAnsi="等线 Light" w:eastAsia="等线 Light" w:cs="Times New Roman"/>
      <w:b/>
      <w:bCs/>
      <w:sz w:val="28"/>
      <w:szCs w:val="28"/>
    </w:rPr>
  </w:style>
  <w:style w:type="paragraph" w:styleId="925">
    <w:name w:val="标题 5"/>
    <w:basedOn w:val="920"/>
    <w:next w:val="920"/>
    <w:link w:val="935"/>
    <w:uiPriority w:val="9"/>
    <w:qFormat/>
    <w:pPr>
      <w:keepNext w:val="true"/>
      <w:keepLines w:val="true"/>
      <w:pBdr/>
      <w:spacing w:after="290" w:before="280" w:line="376" w:lineRule="auto"/>
      <w:ind/>
      <w:outlineLvl w:val="4"/>
    </w:pPr>
    <w:rPr>
      <w:b/>
      <w:bCs/>
      <w:sz w:val="28"/>
      <w:szCs w:val="28"/>
    </w:rPr>
  </w:style>
  <w:style w:type="paragraph" w:styleId="926">
    <w:name w:val="标题 6"/>
    <w:basedOn w:val="920"/>
    <w:next w:val="920"/>
    <w:link w:val="936"/>
    <w:uiPriority w:val="9"/>
    <w:qFormat/>
    <w:pPr>
      <w:keepNext w:val="true"/>
      <w:keepLines w:val="true"/>
      <w:pBdr/>
      <w:spacing w:after="64" w:before="240" w:line="320" w:lineRule="auto"/>
      <w:ind/>
      <w:outlineLvl w:val="5"/>
    </w:pPr>
    <w:rPr>
      <w:rFonts w:ascii="等线 Light" w:hAnsi="等线 Light" w:eastAsia="等线 Light" w:cs="Times New Roman"/>
      <w:b/>
      <w:bCs/>
      <w:sz w:val="24"/>
    </w:rPr>
  </w:style>
  <w:style w:type="paragraph" w:styleId="927">
    <w:name w:val="标题 7"/>
    <w:basedOn w:val="920"/>
    <w:next w:val="920"/>
    <w:link w:val="937"/>
    <w:uiPriority w:val="9"/>
    <w:qFormat/>
    <w:pPr>
      <w:keepNext w:val="true"/>
      <w:keepLines w:val="true"/>
      <w:pBdr/>
      <w:spacing w:after="64" w:before="240" w:line="320" w:lineRule="auto"/>
      <w:ind/>
      <w:outlineLvl w:val="6"/>
    </w:pPr>
    <w:rPr>
      <w:b/>
      <w:bCs/>
      <w:sz w:val="24"/>
    </w:rPr>
  </w:style>
  <w:style w:type="character" w:styleId="928">
    <w:name w:val="默认段落字体"/>
    <w:next w:val="928"/>
    <w:link w:val="920"/>
    <w:uiPriority w:val="1"/>
    <w:unhideWhenUsed/>
    <w:pPr>
      <w:pBdr/>
      <w:spacing/>
      <w:ind/>
    </w:pPr>
  </w:style>
  <w:style w:type="table" w:styleId="929">
    <w:name w:val="普通表格"/>
    <w:next w:val="929"/>
    <w:link w:val="920"/>
    <w:uiPriority w:val="99"/>
    <w:unhideWhenUsed/>
    <w:qFormat/>
    <w:pPr>
      <w:pBdr/>
      <w:spacing/>
      <w:ind/>
    </w:pPr>
    <w:tblPr>
      <w:tblW w:w="0" w:type="auto"/>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30">
    <w:name w:val="正文文本"/>
    <w:basedOn w:val="920"/>
    <w:next w:val="920"/>
    <w:link w:val="920"/>
    <w:uiPriority w:val="99"/>
    <w:qFormat/>
    <w:pPr>
      <w:pBdr/>
      <w:spacing/>
      <w:ind/>
    </w:pPr>
    <w:rPr>
      <w:sz w:val="28"/>
    </w:rPr>
  </w:style>
  <w:style w:type="character" w:styleId="931">
    <w:name w:val="标题 1 字符1"/>
    <w:next w:val="931"/>
    <w:link w:val="921"/>
    <w:qFormat/>
    <w:pPr>
      <w:pBdr/>
      <w:spacing/>
      <w:ind/>
    </w:pPr>
    <w:rPr>
      <w:rFonts w:ascii="Times New Roman" w:hAnsi="Times New Roman" w:eastAsia="宋体" w:cs="Times New Roman"/>
      <w:b/>
      <w:color w:val="000000"/>
      <w:sz w:val="36"/>
      <w:szCs w:val="20"/>
    </w:rPr>
  </w:style>
  <w:style w:type="character" w:styleId="932">
    <w:name w:val="标题 2 字符"/>
    <w:next w:val="932"/>
    <w:link w:val="922"/>
    <w:uiPriority w:val="9"/>
    <w:qFormat/>
    <w:pPr>
      <w:pBdr/>
      <w:spacing/>
      <w:ind/>
    </w:pPr>
    <w:rPr>
      <w:rFonts w:ascii="等线 Light" w:hAnsi="等线 Light" w:eastAsia="等线 Light" w:cs="Times New Roman"/>
      <w:b/>
      <w:bCs/>
      <w:sz w:val="32"/>
      <w:szCs w:val="32"/>
    </w:rPr>
  </w:style>
  <w:style w:type="character" w:styleId="933">
    <w:name w:val="标题 3 字符"/>
    <w:next w:val="933"/>
    <w:link w:val="923"/>
    <w:uiPriority w:val="9"/>
    <w:qFormat/>
    <w:pPr>
      <w:pBdr/>
      <w:spacing/>
      <w:ind/>
    </w:pPr>
    <w:rPr>
      <w:rFonts w:ascii="Times New Roman" w:hAnsi="Times New Roman" w:eastAsia="宋体" w:cs="Times New Roman"/>
      <w:b/>
      <w:bCs/>
      <w:sz w:val="32"/>
      <w:szCs w:val="32"/>
    </w:rPr>
  </w:style>
  <w:style w:type="character" w:styleId="934">
    <w:name w:val="标题 4 字符"/>
    <w:next w:val="934"/>
    <w:link w:val="924"/>
    <w:uiPriority w:val="9"/>
    <w:qFormat/>
    <w:pPr>
      <w:pBdr/>
      <w:spacing/>
      <w:ind/>
    </w:pPr>
    <w:rPr>
      <w:rFonts w:ascii="等线 Light" w:hAnsi="等线 Light" w:eastAsia="等线 Light" w:cs="Times New Roman"/>
      <w:b/>
      <w:bCs/>
      <w:sz w:val="28"/>
      <w:szCs w:val="28"/>
    </w:rPr>
  </w:style>
  <w:style w:type="character" w:styleId="935">
    <w:name w:val="标题 5 字符"/>
    <w:next w:val="935"/>
    <w:link w:val="925"/>
    <w:uiPriority w:val="9"/>
    <w:qFormat/>
    <w:pPr>
      <w:pBdr/>
      <w:spacing/>
      <w:ind/>
    </w:pPr>
    <w:rPr>
      <w:rFonts w:ascii="Times New Roman" w:hAnsi="Times New Roman" w:eastAsia="宋体" w:cs="Times New Roman"/>
      <w:b/>
      <w:bCs/>
      <w:sz w:val="28"/>
      <w:szCs w:val="28"/>
    </w:rPr>
  </w:style>
  <w:style w:type="character" w:styleId="936">
    <w:name w:val="标题 6 字符"/>
    <w:next w:val="936"/>
    <w:link w:val="926"/>
    <w:uiPriority w:val="9"/>
    <w:qFormat/>
    <w:pPr>
      <w:pBdr/>
      <w:spacing/>
      <w:ind/>
    </w:pPr>
    <w:rPr>
      <w:rFonts w:ascii="等线 Light" w:hAnsi="等线 Light" w:eastAsia="等线 Light" w:cs="Times New Roman"/>
      <w:b/>
      <w:bCs/>
      <w:sz w:val="24"/>
      <w:szCs w:val="24"/>
    </w:rPr>
  </w:style>
  <w:style w:type="character" w:styleId="937">
    <w:name w:val="标题 7 字符"/>
    <w:next w:val="937"/>
    <w:link w:val="927"/>
    <w:uiPriority w:val="9"/>
    <w:qFormat/>
    <w:pPr>
      <w:pBdr/>
      <w:spacing/>
      <w:ind/>
    </w:pPr>
    <w:rPr>
      <w:rFonts w:ascii="Times New Roman" w:hAnsi="Times New Roman" w:eastAsia="宋体" w:cs="Times New Roman"/>
      <w:b/>
      <w:bCs/>
      <w:sz w:val="24"/>
      <w:szCs w:val="24"/>
    </w:rPr>
  </w:style>
  <w:style w:type="paragraph" w:styleId="938">
    <w:name w:val="正文缩进"/>
    <w:basedOn w:val="920"/>
    <w:next w:val="938"/>
    <w:link w:val="939"/>
    <w:qFormat/>
    <w:pPr>
      <w:pBdr/>
      <w:spacing w:line="360" w:lineRule="auto"/>
      <w:ind w:firstLine="200"/>
    </w:pPr>
    <w:rPr>
      <w:sz w:val="24"/>
      <w:szCs w:val="20"/>
    </w:rPr>
  </w:style>
  <w:style w:type="character" w:styleId="939">
    <w:name w:val="正文缩进 字符"/>
    <w:next w:val="939"/>
    <w:link w:val="938"/>
    <w:qFormat/>
    <w:pPr>
      <w:pBdr/>
      <w:spacing/>
      <w:ind/>
    </w:pPr>
    <w:rPr>
      <w:rFonts w:ascii="Times New Roman" w:hAnsi="Times New Roman" w:eastAsia="宋体" w:cs="Times New Roman"/>
      <w:sz w:val="24"/>
      <w:szCs w:val="20"/>
    </w:rPr>
  </w:style>
  <w:style w:type="paragraph" w:styleId="940">
    <w:name w:val="列表项目符号"/>
    <w:basedOn w:val="920"/>
    <w:next w:val="940"/>
    <w:link w:val="920"/>
    <w:uiPriority w:val="99"/>
    <w:unhideWhenUsed/>
    <w:qFormat/>
    <w:pPr>
      <w:numPr>
        <w:ilvl w:val="0"/>
        <w:numId w:val="1"/>
      </w:numPr>
      <w:pBdr/>
      <w:tabs>
        <w:tab w:val="left" w:leader="none" w:pos="360"/>
      </w:tabs>
      <w:spacing/>
      <w:ind/>
      <w:contextualSpacing w:val="true"/>
    </w:pPr>
  </w:style>
  <w:style w:type="paragraph" w:styleId="941">
    <w:name w:val="批注文字"/>
    <w:basedOn w:val="920"/>
    <w:next w:val="941"/>
    <w:link w:val="942"/>
    <w:uiPriority w:val="99"/>
    <w:unhideWhenUsed/>
    <w:qFormat/>
    <w:pPr>
      <w:pBdr/>
      <w:spacing/>
      <w:ind/>
      <w:jc w:val="left"/>
    </w:pPr>
  </w:style>
  <w:style w:type="character" w:styleId="942">
    <w:name w:val="批注文字 字符"/>
    <w:next w:val="942"/>
    <w:link w:val="941"/>
    <w:uiPriority w:val="99"/>
    <w:qFormat/>
    <w:pPr>
      <w:pBdr/>
      <w:spacing/>
      <w:ind/>
    </w:pPr>
    <w:rPr>
      <w:rFonts w:ascii="Times New Roman" w:hAnsi="Times New Roman" w:eastAsia="宋体" w:cs="Times New Roman"/>
      <w:szCs w:val="24"/>
    </w:rPr>
  </w:style>
  <w:style w:type="paragraph" w:styleId="943">
    <w:name w:val="正文文本缩进"/>
    <w:basedOn w:val="920"/>
    <w:next w:val="943"/>
    <w:link w:val="944"/>
    <w:uiPriority w:val="99"/>
    <w:unhideWhenUsed/>
    <w:qFormat/>
    <w:pPr>
      <w:pBdr/>
      <w:spacing w:after="120"/>
      <w:ind w:left="420"/>
    </w:pPr>
  </w:style>
  <w:style w:type="character" w:styleId="944">
    <w:name w:val="正文文本缩进 字符"/>
    <w:next w:val="944"/>
    <w:link w:val="943"/>
    <w:uiPriority w:val="99"/>
    <w:semiHidden/>
    <w:qFormat/>
    <w:pPr>
      <w:pBdr/>
      <w:spacing/>
      <w:ind/>
    </w:pPr>
    <w:rPr>
      <w:rFonts w:ascii="Times New Roman" w:hAnsi="Times New Roman" w:eastAsia="宋体" w:cs="Times New Roman"/>
      <w:szCs w:val="24"/>
    </w:rPr>
  </w:style>
  <w:style w:type="paragraph" w:styleId="945">
    <w:name w:val="纯文本"/>
    <w:basedOn w:val="920"/>
    <w:next w:val="945"/>
    <w:link w:val="946"/>
    <w:qFormat/>
    <w:pPr>
      <w:pBdr/>
      <w:spacing w:line="360" w:lineRule="auto"/>
      <w:ind/>
    </w:pPr>
    <w:rPr>
      <w:rFonts w:ascii="宋体" w:hAnsi="Courier New" w:cs="Courier New"/>
      <w:sz w:val="24"/>
      <w:szCs w:val="21"/>
    </w:rPr>
  </w:style>
  <w:style w:type="character" w:styleId="946">
    <w:name w:val="纯文本 字符1"/>
    <w:next w:val="946"/>
    <w:link w:val="945"/>
    <w:qFormat/>
    <w:pPr>
      <w:pBdr/>
      <w:spacing/>
      <w:ind/>
    </w:pPr>
    <w:rPr>
      <w:rFonts w:ascii="宋体" w:hAnsi="Courier New" w:eastAsia="宋体" w:cs="Courier New"/>
      <w:sz w:val="24"/>
      <w:szCs w:val="21"/>
    </w:rPr>
  </w:style>
  <w:style w:type="paragraph" w:styleId="947">
    <w:name w:val="批注框文本"/>
    <w:basedOn w:val="920"/>
    <w:next w:val="947"/>
    <w:link w:val="948"/>
    <w:uiPriority w:val="99"/>
    <w:unhideWhenUsed/>
    <w:qFormat/>
    <w:pPr>
      <w:pBdr/>
      <w:spacing/>
      <w:ind/>
    </w:pPr>
    <w:rPr>
      <w:sz w:val="18"/>
      <w:szCs w:val="18"/>
    </w:rPr>
  </w:style>
  <w:style w:type="character" w:styleId="948">
    <w:name w:val="批注框文本 字符"/>
    <w:next w:val="948"/>
    <w:link w:val="947"/>
    <w:uiPriority w:val="99"/>
    <w:semiHidden/>
    <w:qFormat/>
    <w:pPr>
      <w:pBdr/>
      <w:spacing/>
      <w:ind/>
    </w:pPr>
    <w:rPr>
      <w:rFonts w:ascii="Times New Roman" w:hAnsi="Times New Roman" w:eastAsia="宋体" w:cs="Times New Roman"/>
      <w:sz w:val="18"/>
      <w:szCs w:val="18"/>
    </w:rPr>
  </w:style>
  <w:style w:type="paragraph" w:styleId="949">
    <w:name w:val="页脚"/>
    <w:basedOn w:val="920"/>
    <w:next w:val="949"/>
    <w:link w:val="950"/>
    <w:uiPriority w:val="99"/>
    <w:unhideWhenUsed/>
    <w:qFormat/>
    <w:pPr>
      <w:pBdr/>
      <w:tabs>
        <w:tab w:val="center" w:leader="none" w:pos="4153"/>
        <w:tab w:val="right" w:leader="none" w:pos="8306"/>
      </w:tabs>
      <w:spacing/>
      <w:ind/>
      <w:jc w:val="left"/>
    </w:pPr>
    <w:rPr>
      <w:sz w:val="18"/>
      <w:szCs w:val="18"/>
    </w:rPr>
  </w:style>
  <w:style w:type="character" w:styleId="950">
    <w:name w:val="页脚 字符"/>
    <w:next w:val="950"/>
    <w:link w:val="949"/>
    <w:uiPriority w:val="99"/>
    <w:qFormat/>
    <w:pPr>
      <w:pBdr/>
      <w:spacing/>
      <w:ind/>
    </w:pPr>
    <w:rPr>
      <w:rFonts w:ascii="Times New Roman" w:hAnsi="Times New Roman" w:eastAsia="宋体" w:cs="Times New Roman"/>
      <w:sz w:val="18"/>
      <w:szCs w:val="18"/>
    </w:rPr>
  </w:style>
  <w:style w:type="paragraph" w:styleId="951">
    <w:name w:val="页眉"/>
    <w:basedOn w:val="920"/>
    <w:next w:val="951"/>
    <w:link w:val="952"/>
    <w:uiPriority w:val="99"/>
    <w:qFormat/>
    <w:pPr>
      <w:pBdr>
        <w:bottom w:val="single" w:color="000000" w:sz="6" w:space="1"/>
      </w:pBdr>
      <w:tabs>
        <w:tab w:val="center" w:leader="none" w:pos="4153"/>
        <w:tab w:val="right" w:leader="none" w:pos="8306"/>
      </w:tabs>
      <w:spacing w:line="240" w:lineRule="atLeast"/>
      <w:ind/>
      <w:jc w:val="center"/>
    </w:pPr>
    <w:rPr>
      <w:sz w:val="18"/>
      <w:szCs w:val="20"/>
    </w:rPr>
  </w:style>
  <w:style w:type="character" w:styleId="952">
    <w:name w:val="页眉 字符1"/>
    <w:next w:val="952"/>
    <w:link w:val="951"/>
    <w:uiPriority w:val="99"/>
    <w:qFormat/>
    <w:pPr>
      <w:pBdr/>
      <w:spacing/>
      <w:ind/>
    </w:pPr>
    <w:rPr>
      <w:rFonts w:ascii="Times New Roman" w:hAnsi="Times New Roman" w:eastAsia="宋体" w:cs="Times New Roman"/>
      <w:sz w:val="18"/>
      <w:szCs w:val="20"/>
    </w:rPr>
  </w:style>
  <w:style w:type="paragraph" w:styleId="953">
    <w:name w:val="目录 1"/>
    <w:basedOn w:val="920"/>
    <w:next w:val="920"/>
    <w:link w:val="920"/>
    <w:uiPriority w:val="39"/>
    <w:qFormat/>
    <w:pPr>
      <w:pBdr/>
      <w:tabs>
        <w:tab w:val="right" w:leader="dot" w:pos="8505"/>
      </w:tabs>
      <w:spacing w:after="120" w:before="120" w:line="400" w:lineRule="exact"/>
      <w:ind/>
      <w:jc w:val="left"/>
    </w:pPr>
    <w:rPr>
      <w:b/>
      <w:bCs/>
      <w:caps/>
      <w:sz w:val="24"/>
      <w:szCs w:val="20"/>
    </w:rPr>
  </w:style>
  <w:style w:type="paragraph" w:styleId="954">
    <w:name w:val="标题"/>
    <w:basedOn w:val="920"/>
    <w:next w:val="954"/>
    <w:link w:val="955"/>
    <w:uiPriority w:val="10"/>
    <w:qFormat/>
    <w:pPr>
      <w:pBdr/>
      <w:spacing/>
      <w:ind/>
      <w:jc w:val="center"/>
      <w:outlineLvl w:val="0"/>
    </w:pPr>
    <w:rPr>
      <w:b/>
      <w:sz w:val="32"/>
      <w:szCs w:val="20"/>
    </w:rPr>
  </w:style>
  <w:style w:type="character" w:styleId="955">
    <w:name w:val="标题 字符"/>
    <w:next w:val="955"/>
    <w:link w:val="954"/>
    <w:uiPriority w:val="10"/>
    <w:qFormat/>
    <w:pPr>
      <w:pBdr/>
      <w:spacing/>
      <w:ind/>
    </w:pPr>
    <w:rPr>
      <w:rFonts w:ascii="Times New Roman" w:hAnsi="Times New Roman" w:eastAsia="宋体" w:cs="Times New Roman"/>
      <w:b/>
      <w:sz w:val="32"/>
      <w:szCs w:val="20"/>
    </w:rPr>
  </w:style>
  <w:style w:type="paragraph" w:styleId="956">
    <w:name w:val="批注主题"/>
    <w:basedOn w:val="941"/>
    <w:next w:val="941"/>
    <w:link w:val="957"/>
    <w:uiPriority w:val="99"/>
    <w:unhideWhenUsed/>
    <w:qFormat/>
    <w:pPr>
      <w:pBdr/>
      <w:spacing/>
      <w:ind/>
    </w:pPr>
    <w:rPr>
      <w:b/>
      <w:bCs/>
    </w:rPr>
  </w:style>
  <w:style w:type="character" w:styleId="957">
    <w:name w:val="批注主题 字符"/>
    <w:next w:val="957"/>
    <w:link w:val="956"/>
    <w:uiPriority w:val="99"/>
    <w:semiHidden/>
    <w:qFormat/>
    <w:pPr>
      <w:pBdr/>
      <w:spacing/>
      <w:ind/>
    </w:pPr>
    <w:rPr>
      <w:rFonts w:ascii="Times New Roman" w:hAnsi="Times New Roman" w:eastAsia="宋体" w:cs="Times New Roman"/>
      <w:b/>
      <w:bCs/>
      <w:szCs w:val="24"/>
    </w:rPr>
  </w:style>
  <w:style w:type="paragraph" w:styleId="958">
    <w:name w:val="正文首行缩进 2"/>
    <w:basedOn w:val="943"/>
    <w:next w:val="958"/>
    <w:link w:val="959"/>
    <w:uiPriority w:val="99"/>
    <w:unhideWhenUsed/>
    <w:qFormat/>
    <w:pPr>
      <w:pBdr/>
      <w:spacing/>
      <w:ind w:firstLine="420"/>
    </w:pPr>
  </w:style>
  <w:style w:type="character" w:styleId="959">
    <w:name w:val="正文首行缩进 2 字符"/>
    <w:next w:val="959"/>
    <w:link w:val="958"/>
    <w:uiPriority w:val="99"/>
    <w:semiHidden/>
    <w:qFormat/>
    <w:pPr>
      <w:pBdr/>
      <w:spacing/>
      <w:ind/>
    </w:pPr>
    <w:rPr>
      <w:rFonts w:ascii="Times New Roman" w:hAnsi="Times New Roman" w:eastAsia="宋体" w:cs="Times New Roman"/>
      <w:szCs w:val="24"/>
    </w:rPr>
  </w:style>
  <w:style w:type="table" w:styleId="960">
    <w:name w:val="网格型"/>
    <w:basedOn w:val="929"/>
    <w:next w:val="960"/>
    <w:link w:val="920"/>
    <w:uiPriority w:val="39"/>
    <w:qFormat/>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61">
    <w:name w:val="超链接"/>
    <w:next w:val="961"/>
    <w:link w:val="920"/>
    <w:uiPriority w:val="99"/>
    <w:qFormat/>
    <w:pPr>
      <w:pBdr/>
      <w:spacing/>
      <w:ind/>
    </w:pPr>
    <w:rPr>
      <w:color w:val="0000ff"/>
      <w:u w:val="single"/>
    </w:rPr>
  </w:style>
  <w:style w:type="character" w:styleId="962">
    <w:name w:val="批注引用"/>
    <w:next w:val="962"/>
    <w:link w:val="920"/>
    <w:uiPriority w:val="99"/>
    <w:unhideWhenUsed/>
    <w:qFormat/>
    <w:pPr>
      <w:pBdr/>
      <w:spacing/>
      <w:ind/>
    </w:pPr>
    <w:rPr>
      <w:sz w:val="21"/>
      <w:szCs w:val="21"/>
    </w:rPr>
  </w:style>
  <w:style w:type="character" w:styleId="963">
    <w:name w:val="纯文本 字符"/>
    <w:next w:val="963"/>
    <w:link w:val="920"/>
    <w:uiPriority w:val="99"/>
    <w:semiHidden/>
    <w:qFormat/>
    <w:pPr>
      <w:pBdr/>
      <w:spacing/>
      <w:ind/>
    </w:pPr>
    <w:rPr>
      <w:rFonts w:ascii="等线" w:hAnsi="Courier New" w:cs="Courier New"/>
      <w:szCs w:val="24"/>
    </w:rPr>
  </w:style>
  <w:style w:type="paragraph" w:styleId="964">
    <w:name w:val="图文"/>
    <w:basedOn w:val="920"/>
    <w:next w:val="964"/>
    <w:link w:val="920"/>
    <w:qFormat/>
    <w:pPr>
      <w:pBdr/>
      <w:spacing w:after="50" w:line="360" w:lineRule="auto"/>
      <w:ind/>
    </w:pPr>
    <w:rPr>
      <w:sz w:val="24"/>
    </w:rPr>
  </w:style>
  <w:style w:type="character" w:styleId="965">
    <w:name w:val="标题 1 字符"/>
    <w:next w:val="965"/>
    <w:link w:val="920"/>
    <w:uiPriority w:val="9"/>
    <w:qFormat/>
    <w:pPr>
      <w:pBdr/>
      <w:spacing/>
      <w:ind/>
    </w:pPr>
    <w:rPr>
      <w:rFonts w:ascii="Times New Roman" w:hAnsi="Times New Roman" w:eastAsia="宋体" w:cs="Times New Roman"/>
      <w:b/>
      <w:bCs/>
      <w:sz w:val="44"/>
      <w:szCs w:val="44"/>
    </w:rPr>
  </w:style>
  <w:style w:type="paragraph" w:styleId="966">
    <w:name w:val="列段落1"/>
    <w:basedOn w:val="943"/>
    <w:next w:val="958"/>
    <w:link w:val="967"/>
    <w:qFormat/>
    <w:pPr>
      <w:pBdr/>
      <w:spacing/>
      <w:ind w:firstLine="420"/>
    </w:pPr>
    <w:rPr>
      <w:rFonts w:ascii="等线" w:hAnsi="等线" w:cs="Times New Roman"/>
    </w:rPr>
  </w:style>
  <w:style w:type="character" w:styleId="967">
    <w:name w:val="正文首行缩进 2 Char"/>
    <w:next w:val="967"/>
    <w:link w:val="966"/>
    <w:qFormat/>
    <w:pPr>
      <w:pBdr/>
      <w:spacing/>
      <w:ind/>
    </w:pPr>
    <w:rPr>
      <w:rFonts w:eastAsia="宋体"/>
      <w:sz w:val="21"/>
      <w:szCs w:val="24"/>
      <w:lang w:val="en-US" w:eastAsia="zh-CN" w:bidi="ar-SA"/>
    </w:rPr>
  </w:style>
  <w:style w:type="paragraph" w:styleId="968">
    <w:name w:val="p0"/>
    <w:basedOn w:val="920"/>
    <w:next w:val="968"/>
    <w:link w:val="920"/>
    <w:qFormat/>
    <w:pPr>
      <w:widowControl w:val="true"/>
      <w:pBdr/>
      <w:spacing/>
      <w:ind/>
    </w:pPr>
    <w:rPr>
      <w:szCs w:val="21"/>
    </w:rPr>
  </w:style>
  <w:style w:type="paragraph" w:styleId="969">
    <w:name w:val="列出段落"/>
    <w:basedOn w:val="920"/>
    <w:next w:val="969"/>
    <w:link w:val="920"/>
    <w:uiPriority w:val="34"/>
    <w:qFormat/>
    <w:pPr>
      <w:pBdr/>
      <w:spacing/>
      <w:ind w:firstLine="420"/>
    </w:pPr>
  </w:style>
  <w:style w:type="character" w:styleId="970">
    <w:name w:val="页眉 字符"/>
    <w:next w:val="970"/>
    <w:link w:val="920"/>
    <w:uiPriority w:val="99"/>
    <w:semiHidden/>
    <w:qFormat/>
    <w:pPr>
      <w:pBdr/>
      <w:spacing/>
      <w:ind/>
    </w:pPr>
    <w:rPr>
      <w:rFonts w:ascii="Times New Roman" w:hAnsi="Times New Roman" w:eastAsia="宋体" w:cs="Times New Roman"/>
      <w:sz w:val="18"/>
      <w:szCs w:val="18"/>
    </w:rPr>
  </w:style>
  <w:style w:type="paragraph" w:styleId="971">
    <w:name w:val="标题3"/>
    <w:basedOn w:val="969"/>
    <w:next w:val="971"/>
    <w:link w:val="972"/>
    <w:qFormat/>
    <w:pPr>
      <w:numPr>
        <w:ilvl w:val="2"/>
        <w:numId w:val="2"/>
      </w:numPr>
      <w:pBdr/>
      <w:tabs>
        <w:tab w:val="left" w:leader="none" w:pos="1069"/>
      </w:tabs>
      <w:spacing w:line="360" w:lineRule="auto"/>
      <w:ind w:firstLine="0"/>
      <w:outlineLvl w:val="2"/>
    </w:pPr>
    <w:rPr>
      <w:rFonts w:ascii="Calibri" w:hAnsi="Calibri"/>
      <w:b/>
      <w:sz w:val="44"/>
      <w:szCs w:val="44"/>
      <w:lang w:val="zh-CN"/>
    </w:rPr>
  </w:style>
  <w:style w:type="character" w:styleId="972">
    <w:name w:val="标题3 Char"/>
    <w:next w:val="972"/>
    <w:link w:val="971"/>
    <w:qFormat/>
    <w:pPr>
      <w:pBdr/>
      <w:spacing/>
      <w:ind/>
    </w:pPr>
    <w:rPr>
      <w:rFonts w:ascii="Calibri" w:hAnsi="Calibri" w:eastAsia="宋体" w:cs="Times New Roman"/>
      <w:b/>
      <w:sz w:val="44"/>
      <w:szCs w:val="44"/>
      <w:lang w:val="zh-CN" w:eastAsia="zh-CN"/>
    </w:rPr>
  </w:style>
  <w:style w:type="paragraph" w:styleId="973">
    <w:name w:val="！正文"/>
    <w:basedOn w:val="920"/>
    <w:next w:val="973"/>
    <w:link w:val="974"/>
    <w:qFormat/>
    <w:pPr>
      <w:pBdr/>
      <w:spacing w:line="360" w:lineRule="auto"/>
      <w:ind w:firstLine="560"/>
      <w:jc w:val="left"/>
    </w:pPr>
    <w:rPr>
      <w:rFonts w:eastAsia="仿宋_GB2312"/>
      <w:sz w:val="28"/>
      <w:szCs w:val="28"/>
      <w:lang w:val="zh-CN"/>
    </w:rPr>
  </w:style>
  <w:style w:type="character" w:styleId="974">
    <w:name w:val="！正文 Char"/>
    <w:next w:val="974"/>
    <w:link w:val="973"/>
    <w:qFormat/>
    <w:pPr>
      <w:pBdr/>
      <w:spacing/>
      <w:ind/>
    </w:pPr>
    <w:rPr>
      <w:rFonts w:ascii="Times New Roman" w:hAnsi="Times New Roman" w:eastAsia="仿宋_GB2312" w:cs="Times New Roman"/>
      <w:sz w:val="28"/>
      <w:szCs w:val="28"/>
      <w:lang w:val="zh-CN" w:eastAsia="zh-CN"/>
    </w:rPr>
  </w:style>
  <w:style w:type="paragraph" w:styleId="975">
    <w:name w:val="修订1"/>
    <w:next w:val="975"/>
    <w:link w:val="920"/>
    <w:uiPriority w:val="99"/>
    <w:semiHidden/>
    <w:qFormat/>
    <w:pPr>
      <w:pBdr/>
      <w:spacing/>
      <w:ind/>
    </w:pPr>
    <w:rPr>
      <w:rFonts w:ascii="Times New Roman" w:hAnsi="Times New Roman" w:eastAsia="宋体"/>
      <w:sz w:val="21"/>
      <w:szCs w:val="24"/>
      <w:lang w:val="en-US" w:eastAsia="zh-CN" w:bidi="ar-SA"/>
    </w:rPr>
  </w:style>
  <w:style w:type="character" w:styleId="976">
    <w:name w:val="纯文本 Char1"/>
    <w:next w:val="976"/>
    <w:link w:val="920"/>
    <w:qFormat/>
    <w:pPr>
      <w:pBdr/>
      <w:spacing/>
      <w:ind/>
    </w:pPr>
    <w:rPr>
      <w:rFonts w:ascii="宋体" w:hAnsi="Courier New" w:eastAsia="宋体" w:cs="Courier New"/>
      <w:sz w:val="24"/>
      <w:szCs w:val="21"/>
    </w:rPr>
  </w:style>
  <w:style w:type="paragraph" w:styleId="977">
    <w:name w:val="修订2"/>
    <w:next w:val="977"/>
    <w:link w:val="920"/>
    <w:uiPriority w:val="99"/>
    <w:semiHidden/>
    <w:qFormat/>
    <w:pPr>
      <w:pBdr/>
      <w:spacing/>
      <w:ind/>
    </w:pPr>
    <w:rPr>
      <w:rFonts w:ascii="Times New Roman" w:hAnsi="Times New Roman" w:eastAsia="宋体"/>
      <w:sz w:val="21"/>
      <w:szCs w:val="24"/>
      <w:lang w:val="en-US" w:eastAsia="zh-CN" w:bidi="ar-SA"/>
    </w:rPr>
  </w:style>
  <w:style w:type="paragraph" w:styleId="978">
    <w:name w:val="Char"/>
    <w:basedOn w:val="920"/>
    <w:next w:val="920"/>
    <w:link w:val="920"/>
    <w:qFormat/>
    <w:pPr>
      <w:widowControl w:val="true"/>
      <w:pBdr/>
      <w:spacing w:line="360" w:lineRule="auto"/>
      <w:ind/>
      <w:jc w:val="left"/>
    </w:pPr>
    <w:rPr>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onlyoffice/8.2.1.38</Application>
  <DocSecurity>0</DocSecurity>
  <ScaleCrop>0</ScaleCrop>
  <HeadingPairs>
    <vt:vector size="0" baseType="variant"/>
  </HeadingPairs>
  <TitlesOfParts>
    <vt:vector size="0" baseType="lpstr"/>
  </TitlesOfParts>
  <Company>Micro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臧 </dc:creator>
  <cp:lastModifiedBy>汪海波</cp:lastModifiedBy>
  <cp:revision>5</cp:revision>
  <dcterms:created xsi:type="dcterms:W3CDTF">2026-06-01T04:50:00Z</dcterms:created>
  <dcterms:modified xsi:type="dcterms:W3CDTF">2026-08-17T09:27:25Z</dcterms:modified>
</cp:coreProperties>
</file>