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2B6D2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222222"/>
          <w:spacing w:val="0"/>
          <w:sz w:val="36"/>
          <w:szCs w:val="36"/>
          <w:shd w:val="clear" w:fill="FFFFFF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222222"/>
          <w:spacing w:val="0"/>
          <w:sz w:val="36"/>
          <w:szCs w:val="36"/>
          <w:shd w:val="clear" w:fill="FFFFFF"/>
        </w:rPr>
        <w:t>关于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222222"/>
          <w:spacing w:val="0"/>
          <w:sz w:val="36"/>
          <w:szCs w:val="36"/>
          <w:shd w:val="clear" w:fill="FFFFFF"/>
          <w:lang w:eastAsia="zh-CN"/>
        </w:rPr>
        <w:t>人保健康大连分公司千家医院项目线下补充医疗业务“一站式”结算系统改造项目</w:t>
      </w:r>
    </w:p>
    <w:p w14:paraId="77175D1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222222"/>
          <w:spacing w:val="0"/>
          <w:sz w:val="36"/>
          <w:szCs w:val="36"/>
        </w:rPr>
      </w:pPr>
      <w:bookmarkStart w:id="5" w:name="_GoBack"/>
      <w:bookmarkEnd w:id="5"/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222222"/>
          <w:spacing w:val="0"/>
          <w:sz w:val="36"/>
          <w:szCs w:val="36"/>
          <w:shd w:val="clear" w:fill="FFFFFF"/>
        </w:rPr>
        <w:t>拟采用单一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222222"/>
          <w:spacing w:val="0"/>
          <w:sz w:val="36"/>
          <w:szCs w:val="36"/>
          <w:shd w:val="clear" w:fill="FFFFFF"/>
          <w:lang w:val="en-US" w:eastAsia="zh-CN"/>
        </w:rPr>
        <w:t>采购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222222"/>
          <w:spacing w:val="0"/>
          <w:sz w:val="36"/>
          <w:szCs w:val="36"/>
          <w:shd w:val="clear" w:fill="FFFFFF"/>
        </w:rPr>
        <w:t>方式的公示</w:t>
      </w:r>
    </w:p>
    <w:p w14:paraId="3456C8C6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</w:p>
    <w:p w14:paraId="1EAE5097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根据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中国人民健康保险股份有限公司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采购管理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有关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制度规定，现将单一采购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信息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公示如下：</w:t>
      </w:r>
    </w:p>
    <w:p w14:paraId="6449BDBE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2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一、项目名称：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人保健康大连分公司千家医院项目线下补充医疗业务“一站式”结算系统改造项目</w:t>
      </w:r>
    </w:p>
    <w:p w14:paraId="65DF6C8D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2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二、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拟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单一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供应商：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信华信（大连）数字技术有限公司</w:t>
      </w:r>
    </w:p>
    <w:p w14:paraId="3AB4D900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2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三、采购需求：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本项目选定1家供应商，为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中国人民健康保险股份有限公司大连分公司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提供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千家医院项目线下补充医疗业务“一站式”结算系统改造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服务。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本项目拟通过与大连医保信息系统深度对接交互，在医保系统内配置标准化补充医疗保险结算方案，实现柜面出单客户理赔“一站式”结算，核心覆盖《守护专家社保补充团体医疗保险》（1603）等多款医疗险产品。依托大连分公司商业补充医疗保险平台与医保系统数据双向交互，打通参保、理赔、结算全链路，为业务发展筑牢技术支撑，实现应对同业竞争、优化客户服务、赋能风控管理、降本增效提质、整合医疗资源五大核心目标。</w:t>
      </w:r>
    </w:p>
    <w:p w14:paraId="58757C95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2" w:firstLineChars="200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四、公示期间</w:t>
      </w:r>
    </w:p>
    <w:p w14:paraId="1214FE33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自本公示发布之日起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3日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内有关单位和个人如对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本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项目采用单一采购方式有异议，请以书面形式与公示联系人联系。</w:t>
      </w:r>
    </w:p>
    <w:p w14:paraId="18164691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2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五、公示联系人</w:t>
      </w:r>
    </w:p>
    <w:p w14:paraId="18E7CEBB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bookmarkStart w:id="0" w:name="_Toc14786"/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1.采购人信息</w:t>
      </w:r>
      <w:bookmarkEnd w:id="0"/>
    </w:p>
    <w:p w14:paraId="4A62EFDC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名  称：中国人民健康保险股份有限公司大连分公司</w:t>
      </w:r>
    </w:p>
    <w:p w14:paraId="0A1A4C16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地  址：大连市中山区港东街12号A座12层</w:t>
      </w:r>
    </w:p>
    <w:p w14:paraId="32FF3610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bookmarkStart w:id="1" w:name="_Toc28359020"/>
      <w:bookmarkStart w:id="2" w:name="_Toc35393807"/>
      <w:bookmarkStart w:id="3" w:name="_Toc35393638"/>
      <w:bookmarkStart w:id="4" w:name="_Toc28359097"/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2.采购代理机构信息</w:t>
      </w:r>
      <w:bookmarkEnd w:id="1"/>
      <w:bookmarkEnd w:id="2"/>
      <w:bookmarkEnd w:id="3"/>
      <w:bookmarkEnd w:id="4"/>
    </w:p>
    <w:p w14:paraId="2B861114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名  称：中招国际招标有限公司　</w:t>
      </w:r>
    </w:p>
    <w:p w14:paraId="775B8AE4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 xml:space="preserve">地　址：辽宁省大连市沙河口区滨河街60-1号新星星海中心 </w:t>
      </w:r>
    </w:p>
    <w:p w14:paraId="7CC37D7A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联系人：马志强、陈宇飞、刘新蕊</w:t>
      </w:r>
    </w:p>
    <w:p w14:paraId="3EB04640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电　话：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0411-83786776</w:t>
      </w:r>
    </w:p>
    <w:p w14:paraId="58359C81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邮  箱：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fldChar w:fldCharType="begin"/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instrText xml:space="preserve"> HYPERLINK "mailto:zzgjdl@cntcitc.com.cn" </w:instrTex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fldChar w:fldCharType="separate"/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zzgjdl@cntcitc.com.cn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fldChar w:fldCharType="end"/>
      </w:r>
    </w:p>
    <w:p w14:paraId="29AE8229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 xml:space="preserve">              </w:t>
      </w:r>
    </w:p>
    <w:p w14:paraId="3DAE791B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</w:p>
    <w:p w14:paraId="5B86DA09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jc w:val="righ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 xml:space="preserve"> 中国人民健康保险股份有限公司大连分公司</w:t>
      </w:r>
    </w:p>
    <w:p w14:paraId="1191C1D9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jc w:val="righ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20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26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年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月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日</w:t>
      </w:r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方正舒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宋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EE277F"/>
    <w:rsid w:val="0B560EAA"/>
    <w:rsid w:val="0BBD62CF"/>
    <w:rsid w:val="13444290"/>
    <w:rsid w:val="207E225C"/>
    <w:rsid w:val="29461EA1"/>
    <w:rsid w:val="2DF739A3"/>
    <w:rsid w:val="3782680A"/>
    <w:rsid w:val="3A63685A"/>
    <w:rsid w:val="3FF82684"/>
    <w:rsid w:val="49144A8D"/>
    <w:rsid w:val="4A256B30"/>
    <w:rsid w:val="4A573E87"/>
    <w:rsid w:val="55827684"/>
    <w:rsid w:val="62413B44"/>
    <w:rsid w:val="62B04173"/>
    <w:rsid w:val="630F7A14"/>
    <w:rsid w:val="66552B2B"/>
    <w:rsid w:val="6C572495"/>
    <w:rsid w:val="75A426F4"/>
    <w:rsid w:val="785A6DEA"/>
    <w:rsid w:val="7FFA2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Hyperlink"/>
    <w:unhideWhenUsed/>
    <w:qFormat/>
    <w:uiPriority w:val="99"/>
    <w:rPr>
      <w:color w:val="0563C1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277</Words>
  <Characters>278</Characters>
  <Lines>0</Lines>
  <Paragraphs>0</Paragraphs>
  <TotalTime>0</TotalTime>
  <ScaleCrop>false</ScaleCrop>
  <LinksUpToDate>false</LinksUpToDate>
  <CharactersWithSpaces>295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2026-04-16T01:59:00Z</dcterms:created>
  <dc:creator>user</dc:creator>
  <cp:lastModifiedBy>万俟</cp:lastModifiedBy>
  <dcterms:modified xsi:type="dcterms:W3CDTF">2026-09-08T08:34:19Z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0E479E400CE245399CE1A5955DB5BF05_13</vt:lpwstr>
  </property>
  <property fmtid="{D5CDD505-2E9C-101B-9397-08002B2CF9AE}" pid="4" name="KSOTemplateDocerSaveRecord">
    <vt:lpwstr>eyJoZGlkIjoiZDhiNzVmZTgwNjc2MmMxOTU2MWRiZTUwNTlkOGUxNjgiLCJ1c2VySWQiOiIxMTI3Nzg3MTU4In0=</vt:lpwstr>
  </property>
</Properties>
</file>