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人保财险湖北省宜昌市自贸区支公司车险条款标准化解读通话考评项目供应商报名申请表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人保财险湖北省宜昌市自贸区支公司车险条款标准化解读通话考评项目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0ADEFC07">
      <w:bookmarkStart w:id="0" w:name="_GoBack"/>
      <w:bookmarkEnd w:id="0"/>
      <w:r>
        <w:rPr>
          <w:rFonts w:hint="eastAsia"/>
        </w:rPr>
        <w:t xml:space="preserve"> </w:t>
      </w:r>
      <w:r>
        <w:t xml:space="preserve">   </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4310BC"/>
    <w:rsid w:val="257563FF"/>
    <w:rsid w:val="3BD7444E"/>
    <w:rsid w:val="462421AE"/>
    <w:rsid w:val="50F37919"/>
    <w:rsid w:val="59D316E3"/>
    <w:rsid w:val="61DD2646"/>
    <w:rsid w:val="659C0FB9"/>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Office_12.8.2.21177_F1E327BC-269C-435d-A152-05C5408002CA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刘红</cp:lastModifiedBy>
  <dcterms:modified xsi:type="dcterms:W3CDTF">2026-09-11T09:22:23Z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2052-12.8.2.21177</vt:lpwstr>
  </property>
  <property fmtid="{D5CDD505-2E9C-101B-9397-08002B2CF9AE}" pid="3" name="ICV">
    <vt:lpwstr>377A4DFAC60F45AFA799D95CBA0D770C_12</vt:lpwstr>
  </property>
</Properties>
</file>