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FEE040">
      <w:pPr>
        <w:pStyle w:val="9"/>
      </w:pPr>
    </w:p>
    <w:p w14:paraId="22BE8EE8">
      <w:pPr>
        <w:adjustRightInd w:val="0"/>
        <w:snapToGrid w:val="0"/>
        <w:spacing w:line="360" w:lineRule="auto"/>
        <w:jc w:val="center"/>
        <w:rPr>
          <w:rFonts w:hint="eastAsia" w:ascii="黑体" w:hAnsi="黑体" w:eastAsia="黑体"/>
          <w:b/>
          <w:sz w:val="44"/>
          <w:szCs w:val="44"/>
          <w:lang w:eastAsia="zh-CN"/>
        </w:rPr>
      </w:pPr>
      <w:r>
        <w:rPr>
          <w:rFonts w:hint="eastAsia" w:ascii="黑体" w:hAnsi="黑体" w:eastAsia="黑体"/>
          <w:b/>
          <w:sz w:val="44"/>
          <w:szCs w:val="44"/>
          <w:lang w:eastAsia="zh-CN"/>
        </w:rPr>
        <w:t>关于</w:t>
      </w:r>
      <w:r>
        <w:rPr>
          <w:rFonts w:hint="eastAsia" w:ascii="黑体" w:hAnsi="黑体" w:eastAsia="黑体"/>
          <w:b/>
          <w:sz w:val="44"/>
          <w:szCs w:val="44"/>
          <w:lang w:val="en-US" w:eastAsia="zh-CN"/>
        </w:rPr>
        <w:t>人保财险新疆克拉玛依市区营销服务部火车站LED大屏广</w:t>
      </w:r>
      <w:bookmarkStart w:id="0" w:name="_GoBack"/>
      <w:bookmarkEnd w:id="0"/>
      <w:r>
        <w:rPr>
          <w:rFonts w:hint="eastAsia" w:ascii="黑体" w:hAnsi="黑体" w:eastAsia="黑体"/>
          <w:b/>
          <w:sz w:val="44"/>
          <w:szCs w:val="44"/>
          <w:lang w:val="en-US" w:eastAsia="zh-CN"/>
        </w:rPr>
        <w:t xml:space="preserve">告宣传服务采购项目   </w:t>
      </w:r>
      <w:r>
        <w:rPr>
          <w:rFonts w:hint="eastAsia" w:ascii="黑体" w:hAnsi="黑体" w:eastAsia="黑体"/>
          <w:b/>
          <w:sz w:val="44"/>
          <w:szCs w:val="44"/>
          <w:lang w:eastAsia="zh-CN"/>
        </w:rPr>
        <w:t>拟采用单一采购方式公示</w:t>
      </w:r>
    </w:p>
    <w:p w14:paraId="52B9A6A3">
      <w:pPr>
        <w:adjustRightInd w:val="0"/>
        <w:snapToGrid w:val="0"/>
        <w:spacing w:line="360" w:lineRule="auto"/>
        <w:ind w:firstLine="420" w:firstLineChars="200"/>
      </w:pPr>
    </w:p>
    <w:p w14:paraId="64821A57">
      <w:pPr>
        <w:keepNext w:val="0"/>
        <w:keepLines w:val="0"/>
        <w:widowControl w:val="0"/>
        <w:suppressLineNumbers w:val="0"/>
        <w:spacing w:before="0" w:beforeAutospacing="1" w:after="0" w:afterAutospacing="1" w:line="480" w:lineRule="exact"/>
        <w:ind w:left="0" w:right="0" w:firstLine="640" w:firstLineChars="200"/>
        <w:jc w:val="left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根据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中国人民保险集团集中采购管理相关制度规定</w:t>
      </w:r>
      <w:r>
        <w:rPr>
          <w:rFonts w:hint="eastAsia" w:ascii="仿宋_GB2312" w:hAnsi="仿宋" w:eastAsia="仿宋_GB2312"/>
          <w:sz w:val="32"/>
          <w:szCs w:val="32"/>
        </w:rPr>
        <w:t>，现将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采用</w:t>
      </w:r>
      <w:r>
        <w:rPr>
          <w:rFonts w:hint="eastAsia" w:ascii="仿宋_GB2312" w:hAnsi="仿宋" w:eastAsia="仿宋_GB2312"/>
          <w:sz w:val="32"/>
          <w:szCs w:val="32"/>
        </w:rPr>
        <w:t>单一采购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方式的相关</w:t>
      </w:r>
      <w:r>
        <w:rPr>
          <w:rFonts w:hint="eastAsia" w:ascii="仿宋_GB2312" w:hAnsi="仿宋" w:eastAsia="仿宋_GB2312"/>
          <w:sz w:val="32"/>
          <w:szCs w:val="32"/>
        </w:rPr>
        <w:t>内容公示如下：</w:t>
      </w:r>
    </w:p>
    <w:p w14:paraId="5BD484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right="0" w:firstLine="643" w:firstLineChars="200"/>
        <w:textAlignment w:val="auto"/>
        <w:rPr>
          <w:rFonts w:hint="eastAsia" w:ascii="仿宋_GB2312" w:hAnsi="仿宋" w:eastAsia="仿宋_GB2312"/>
          <w:sz w:val="32"/>
          <w:szCs w:val="32"/>
          <w:lang w:eastAsia="zh-CN"/>
        </w:rPr>
      </w:pPr>
      <w:r>
        <w:rPr>
          <w:rFonts w:hint="eastAsia" w:ascii="黑体" w:hAnsi="黑体" w:eastAsia="黑体"/>
          <w:b/>
          <w:sz w:val="32"/>
          <w:szCs w:val="32"/>
        </w:rPr>
        <w:t>一、项目名称：</w:t>
      </w:r>
      <w:r>
        <w:rPr>
          <w:rFonts w:hint="eastAsia" w:ascii="仿宋_GB2312" w:hAnsi="Microsoft JhengHei" w:eastAsia="仿宋_GB2312" w:cs="Microsoft JhengHei"/>
          <w:sz w:val="32"/>
          <w:szCs w:val="32"/>
          <w:lang w:eastAsia="zh-CN"/>
        </w:rPr>
        <w:t>人保财险新疆克拉玛依市区营销服务部</w:t>
      </w:r>
      <w:r>
        <w:rPr>
          <w:rFonts w:hint="eastAsia" w:ascii="仿宋_GB2312" w:hAnsi="Microsoft JhengHei" w:eastAsia="仿宋_GB2312" w:cs="Microsoft JhengHei"/>
          <w:sz w:val="32"/>
          <w:szCs w:val="32"/>
          <w:lang w:val="en-US" w:eastAsia="zh-CN"/>
        </w:rPr>
        <w:t>火车站LED大屏广告宣传</w:t>
      </w:r>
      <w:r>
        <w:rPr>
          <w:rFonts w:hint="eastAsia" w:ascii="仿宋_GB2312" w:hAnsi="Microsoft JhengHei" w:eastAsia="仿宋_GB2312" w:cs="Microsoft JhengHei"/>
          <w:sz w:val="32"/>
          <w:szCs w:val="32"/>
          <w:lang w:eastAsia="zh-CN"/>
        </w:rPr>
        <w:t>服务采购</w:t>
      </w:r>
      <w:r>
        <w:rPr>
          <w:rFonts w:hint="eastAsia" w:ascii="仿宋_GB2312" w:hAnsi="Microsoft JhengHei" w:eastAsia="仿宋_GB2312" w:cs="Microsoft JhengHei"/>
          <w:w w:val="99"/>
          <w:sz w:val="32"/>
          <w:szCs w:val="32"/>
          <w:lang w:val="en-US" w:eastAsia="zh-CN"/>
        </w:rPr>
        <w:t>项目</w:t>
      </w:r>
    </w:p>
    <w:p w14:paraId="4EDBA7B5">
      <w:pPr>
        <w:adjustRightInd w:val="0"/>
        <w:snapToGrid w:val="0"/>
        <w:spacing w:line="360" w:lineRule="auto"/>
        <w:ind w:firstLine="643" w:firstLineChars="200"/>
        <w:rPr>
          <w:rFonts w:ascii="仿宋_GB2312" w:hAnsi="仿宋" w:eastAsia="仿宋_GB2312"/>
          <w:sz w:val="32"/>
          <w:szCs w:val="32"/>
        </w:rPr>
      </w:pPr>
      <w:r>
        <w:rPr>
          <w:rFonts w:hint="eastAsia" w:ascii="黑体" w:hAnsi="黑体" w:eastAsia="黑体"/>
          <w:b/>
          <w:sz w:val="32"/>
          <w:szCs w:val="32"/>
          <w:lang w:eastAsia="zh-CN"/>
        </w:rPr>
        <w:t>二</w:t>
      </w:r>
      <w:r>
        <w:rPr>
          <w:rFonts w:hint="eastAsia" w:ascii="黑体" w:hAnsi="黑体" w:eastAsia="黑体"/>
          <w:b/>
          <w:sz w:val="32"/>
          <w:szCs w:val="32"/>
        </w:rPr>
        <w:t>、</w:t>
      </w:r>
      <w:r>
        <w:rPr>
          <w:rFonts w:hint="eastAsia" w:ascii="黑体" w:hAnsi="黑体" w:eastAsia="黑体"/>
          <w:b/>
          <w:sz w:val="32"/>
          <w:szCs w:val="32"/>
          <w:lang w:eastAsia="zh-CN"/>
        </w:rPr>
        <w:t>采购主要内容</w:t>
      </w:r>
      <w:r>
        <w:rPr>
          <w:rFonts w:hint="eastAsia" w:ascii="黑体" w:hAnsi="黑体" w:eastAsia="黑体"/>
          <w:b/>
          <w:sz w:val="32"/>
          <w:szCs w:val="32"/>
        </w:rPr>
        <w:t>：</w:t>
      </w:r>
      <w:r>
        <w:rPr>
          <w:rFonts w:hint="eastAsia" w:ascii="仿宋_GB2312" w:hAnsi="Microsoft JhengHei" w:eastAsia="仿宋_GB2312" w:cs="Microsoft JhengHei"/>
          <w:sz w:val="32"/>
          <w:szCs w:val="32"/>
          <w:lang w:eastAsia="zh-CN"/>
        </w:rPr>
        <w:t>本项目拟确定1家服务供应商，利用克拉玛依市火车站LED大屏</w:t>
      </w:r>
      <w:r>
        <w:rPr>
          <w:rFonts w:hint="eastAsia" w:ascii="仿宋_GB2312" w:hAnsi="Microsoft JhengHei" w:eastAsia="仿宋_GB2312" w:cs="Microsoft JhengHei"/>
          <w:sz w:val="32"/>
          <w:szCs w:val="32"/>
          <w:lang w:val="en-US" w:eastAsia="zh-CN"/>
        </w:rPr>
        <w:t>广告</w:t>
      </w:r>
      <w:r>
        <w:rPr>
          <w:rFonts w:hint="eastAsia" w:ascii="仿宋_GB2312" w:hAnsi="Microsoft JhengHei" w:eastAsia="仿宋_GB2312" w:cs="Microsoft JhengHei"/>
          <w:sz w:val="32"/>
          <w:szCs w:val="32"/>
          <w:lang w:eastAsia="zh-CN"/>
        </w:rPr>
        <w:t>开展商团保险业务宣传工作，广告投放服务周期共计</w:t>
      </w:r>
      <w:r>
        <w:rPr>
          <w:rFonts w:hint="eastAsia" w:ascii="仿宋_GB2312" w:hAnsi="Microsoft JhengHei" w:eastAsia="仿宋_GB2312" w:cs="Microsoft JhengHei"/>
          <w:sz w:val="32"/>
          <w:szCs w:val="32"/>
          <w:lang w:val="en-US" w:eastAsia="zh-CN"/>
        </w:rPr>
        <w:t>3</w:t>
      </w:r>
      <w:r>
        <w:rPr>
          <w:rFonts w:hint="eastAsia" w:ascii="仿宋_GB2312" w:hAnsi="Microsoft JhengHei" w:eastAsia="仿宋_GB2312" w:cs="Microsoft JhengHei"/>
          <w:sz w:val="32"/>
          <w:szCs w:val="32"/>
          <w:lang w:eastAsia="zh-CN"/>
        </w:rPr>
        <w:t>个月。</w:t>
      </w:r>
    </w:p>
    <w:p w14:paraId="4ABF73CE">
      <w:pPr>
        <w:adjustRightInd w:val="0"/>
        <w:snapToGrid w:val="0"/>
        <w:spacing w:line="360" w:lineRule="auto"/>
        <w:ind w:firstLine="643" w:firstLineChars="200"/>
        <w:rPr>
          <w:rFonts w:ascii="仿宋_GB2312" w:hAnsi="仿宋" w:eastAsia="仿宋_GB2312"/>
          <w:sz w:val="32"/>
          <w:szCs w:val="32"/>
        </w:rPr>
      </w:pPr>
      <w:r>
        <w:rPr>
          <w:rFonts w:hint="eastAsia" w:ascii="黑体" w:hAnsi="黑体" w:eastAsia="黑体"/>
          <w:b/>
          <w:sz w:val="32"/>
          <w:szCs w:val="32"/>
          <w:lang w:eastAsia="zh-CN"/>
        </w:rPr>
        <w:t>三</w:t>
      </w:r>
      <w:r>
        <w:rPr>
          <w:rFonts w:hint="eastAsia" w:ascii="黑体" w:hAnsi="黑体" w:eastAsia="黑体"/>
          <w:b/>
          <w:sz w:val="32"/>
          <w:szCs w:val="32"/>
        </w:rPr>
        <w:t>、供应商</w:t>
      </w:r>
      <w:r>
        <w:rPr>
          <w:rFonts w:hint="eastAsia" w:ascii="黑体" w:hAnsi="黑体" w:eastAsia="黑体"/>
          <w:b/>
          <w:sz w:val="32"/>
          <w:szCs w:val="32"/>
          <w:lang w:eastAsia="zh-CN"/>
        </w:rPr>
        <w:t>名称</w:t>
      </w:r>
      <w:r>
        <w:rPr>
          <w:rFonts w:hint="eastAsia" w:ascii="黑体" w:hAnsi="黑体" w:eastAsia="黑体"/>
          <w:b/>
          <w:sz w:val="32"/>
          <w:szCs w:val="32"/>
        </w:rPr>
        <w:t>：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新疆汇能材通供应链有限公司</w:t>
      </w:r>
    </w:p>
    <w:p w14:paraId="0ACAEFDC">
      <w:pPr>
        <w:adjustRightInd w:val="0"/>
        <w:snapToGrid w:val="0"/>
        <w:spacing w:line="360" w:lineRule="auto"/>
        <w:ind w:firstLine="640" w:firstLineChars="200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克拉玛依泽棋信息科技有限公司指定唯一代理商，独家授权，授权期限：六个月（2026年6月1日-2026年12月31日）。</w:t>
      </w:r>
    </w:p>
    <w:p w14:paraId="781B31A6">
      <w:pPr>
        <w:adjustRightInd w:val="0"/>
        <w:snapToGrid w:val="0"/>
        <w:spacing w:line="360" w:lineRule="auto"/>
        <w:ind w:firstLine="643" w:firstLineChars="200"/>
        <w:rPr>
          <w:rFonts w:ascii="仿宋_GB2312" w:hAnsi="仿宋" w:eastAsia="仿宋_GB2312"/>
          <w:sz w:val="32"/>
          <w:szCs w:val="32"/>
        </w:rPr>
      </w:pPr>
      <w:r>
        <w:rPr>
          <w:rFonts w:hint="eastAsia" w:ascii="黑体" w:hAnsi="黑体" w:eastAsia="黑体"/>
          <w:b/>
          <w:sz w:val="32"/>
          <w:szCs w:val="32"/>
          <w:lang w:eastAsia="zh-CN"/>
        </w:rPr>
        <w:t>四、</w:t>
      </w:r>
      <w:r>
        <w:rPr>
          <w:rFonts w:hint="eastAsia" w:ascii="黑体" w:hAnsi="黑体" w:eastAsia="黑体"/>
          <w:b/>
          <w:sz w:val="32"/>
          <w:szCs w:val="32"/>
        </w:rPr>
        <w:t>公示</w:t>
      </w:r>
      <w:r>
        <w:rPr>
          <w:rFonts w:hint="eastAsia" w:ascii="黑体" w:hAnsi="黑体" w:eastAsia="黑体"/>
          <w:b/>
          <w:sz w:val="32"/>
          <w:szCs w:val="32"/>
          <w:lang w:eastAsia="zh-CN"/>
        </w:rPr>
        <w:t>期限：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 xml:space="preserve"> 2026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年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 xml:space="preserve">9 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月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17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日至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 xml:space="preserve"> 2026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年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 xml:space="preserve">9 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月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21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日。</w:t>
      </w:r>
    </w:p>
    <w:p w14:paraId="57F85D50">
      <w:pPr>
        <w:adjustRightInd w:val="0"/>
        <w:snapToGrid w:val="0"/>
        <w:spacing w:line="360" w:lineRule="auto"/>
        <w:ind w:firstLine="640" w:firstLineChars="200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任何单位或个人如对以上项目采用单一采购方式有异议，请在公示期间以书面形式进行反馈。</w:t>
      </w:r>
    </w:p>
    <w:p w14:paraId="372DF3EF">
      <w:pPr>
        <w:adjustRightInd w:val="0"/>
        <w:snapToGrid w:val="0"/>
        <w:spacing w:line="360" w:lineRule="auto"/>
        <w:ind w:firstLine="643" w:firstLineChars="200"/>
        <w:rPr>
          <w:rFonts w:hint="eastAsia" w:ascii="黑体" w:hAnsi="黑体" w:eastAsia="黑体"/>
          <w:b/>
          <w:sz w:val="32"/>
          <w:szCs w:val="32"/>
          <w:lang w:eastAsia="zh-CN"/>
        </w:rPr>
      </w:pPr>
      <w:r>
        <w:rPr>
          <w:rFonts w:hint="eastAsia" w:ascii="黑体" w:hAnsi="黑体" w:eastAsia="黑体"/>
          <w:b/>
          <w:sz w:val="32"/>
          <w:szCs w:val="32"/>
          <w:lang w:eastAsia="zh-CN"/>
        </w:rPr>
        <w:t>五、联系人员及方式</w:t>
      </w:r>
    </w:p>
    <w:p w14:paraId="49F01529">
      <w:pPr>
        <w:adjustRightInd w:val="0"/>
        <w:snapToGrid w:val="0"/>
        <w:spacing w:line="360" w:lineRule="auto"/>
        <w:ind w:firstLine="640" w:firstLineChars="200"/>
        <w:rPr>
          <w:rFonts w:hint="default" w:ascii="仿宋_GB2312" w:hAnsi="仿宋" w:eastAsia="仿宋_GB2312"/>
          <w:sz w:val="32"/>
          <w:szCs w:val="32"/>
          <w:lang w:val="en-US" w:eastAsia="zh-CN"/>
        </w:rPr>
      </w:pPr>
      <w:r>
        <w:rPr>
          <w:rFonts w:hint="eastAsia" w:ascii="仿宋_GB2312" w:hAnsi="仿宋" w:eastAsia="仿宋_GB2312"/>
          <w:sz w:val="32"/>
          <w:szCs w:val="32"/>
          <w:lang w:eastAsia="zh-CN"/>
        </w:rPr>
        <w:t>联系人：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刘素荣</w:t>
      </w:r>
    </w:p>
    <w:p w14:paraId="39F8CBF5">
      <w:pPr>
        <w:adjustRightInd w:val="0"/>
        <w:snapToGrid w:val="0"/>
        <w:spacing w:line="360" w:lineRule="auto"/>
        <w:ind w:firstLine="640" w:firstLineChars="200"/>
        <w:rPr>
          <w:rFonts w:hint="default" w:ascii="仿宋_GB2312" w:hAnsi="仿宋" w:eastAsia="仿宋_GB2312"/>
          <w:sz w:val="32"/>
          <w:szCs w:val="32"/>
          <w:lang w:val="en-US" w:eastAsia="zh-CN"/>
        </w:rPr>
      </w:pPr>
      <w:r>
        <w:rPr>
          <w:rFonts w:hint="eastAsia" w:ascii="仿宋_GB2312" w:hAnsi="仿宋" w:eastAsia="仿宋_GB2312"/>
          <w:sz w:val="32"/>
          <w:szCs w:val="32"/>
          <w:lang w:eastAsia="zh-CN"/>
        </w:rPr>
        <w:t>联系电话：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18909908019</w:t>
      </w:r>
    </w:p>
    <w:p w14:paraId="53545462">
      <w:pPr>
        <w:adjustRightInd w:val="0"/>
        <w:snapToGrid w:val="0"/>
        <w:spacing w:line="360" w:lineRule="auto"/>
        <w:ind w:firstLine="640" w:firstLineChars="200"/>
        <w:rPr>
          <w:rFonts w:hint="eastAsia" w:ascii="仿宋_GB2312" w:hAnsi="仿宋" w:eastAsia="仿宋_GB2312"/>
          <w:sz w:val="32"/>
          <w:szCs w:val="32"/>
          <w:lang w:eastAsia="zh-CN"/>
        </w:rPr>
      </w:pPr>
    </w:p>
    <w:p w14:paraId="48DB74CE">
      <w:pPr>
        <w:adjustRightInd w:val="0"/>
        <w:snapToGrid w:val="0"/>
        <w:spacing w:line="360" w:lineRule="auto"/>
        <w:ind w:firstLine="640" w:firstLineChars="200"/>
        <w:rPr>
          <w:rFonts w:hint="eastAsia" w:ascii="仿宋_GB2312" w:hAnsi="仿宋" w:eastAsia="仿宋_GB2312"/>
          <w:sz w:val="32"/>
          <w:szCs w:val="32"/>
          <w:u w:val="none"/>
        </w:rPr>
      </w:pPr>
      <w:r>
        <w:rPr>
          <w:rFonts w:hint="eastAsia" w:ascii="仿宋_GB2312" w:hAnsi="仿宋" w:eastAsia="仿宋_GB2312"/>
          <w:sz w:val="32"/>
          <w:szCs w:val="32"/>
        </w:rPr>
        <w:t>联系邮箱：</w:t>
      </w:r>
      <w:r>
        <w:rPr>
          <w:rFonts w:hint="eastAsia" w:ascii="仿宋_GB2312" w:hAnsi="仿宋" w:eastAsia="仿宋_GB2312"/>
          <w:sz w:val="32"/>
          <w:szCs w:val="32"/>
          <w:u w:val="none"/>
        </w:rPr>
        <w:t>liusurong@xinj.picc.com.cn</w:t>
      </w:r>
    </w:p>
    <w:p w14:paraId="4A01D53A">
      <w:pPr>
        <w:adjustRightInd w:val="0"/>
        <w:snapToGrid w:val="0"/>
        <w:spacing w:line="360" w:lineRule="auto"/>
        <w:ind w:firstLine="640" w:firstLineChars="200"/>
        <w:rPr>
          <w:rFonts w:ascii="仿宋_GB2312" w:hAnsi="仿宋" w:eastAsia="仿宋_GB2312"/>
          <w:sz w:val="32"/>
          <w:szCs w:val="32"/>
        </w:rPr>
      </w:pPr>
    </w:p>
    <w:p w14:paraId="7498C8CC">
      <w:pPr>
        <w:adjustRightInd w:val="0"/>
        <w:snapToGrid w:val="0"/>
        <w:spacing w:line="360" w:lineRule="auto"/>
        <w:ind w:firstLine="640" w:firstLineChars="200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 xml:space="preserve"> </w:t>
      </w:r>
    </w:p>
    <w:p w14:paraId="038845F5">
      <w:pPr>
        <w:adjustRightInd w:val="0"/>
        <w:snapToGrid w:val="0"/>
        <w:spacing w:line="360" w:lineRule="auto"/>
        <w:ind w:firstLine="640" w:firstLineChars="200"/>
        <w:rPr>
          <w:rFonts w:hint="eastAsia" w:ascii="仿宋_GB2312" w:hAnsi="仿宋" w:eastAsia="仿宋_GB2312"/>
          <w:sz w:val="32"/>
          <w:szCs w:val="32"/>
          <w:lang w:val="en-US" w:eastAsia="zh-CN"/>
        </w:rPr>
      </w:pPr>
      <w:r>
        <w:rPr>
          <w:rFonts w:hint="eastAsia" w:ascii="仿宋_GB2312" w:hAnsi="仿宋" w:eastAsia="仿宋_GB2312"/>
          <w:sz w:val="32"/>
          <w:szCs w:val="32"/>
        </w:rPr>
        <w:t xml:space="preserve">   中国人民财产保险股份有限公司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克拉玛依市分公司</w:t>
      </w:r>
    </w:p>
    <w:p w14:paraId="17FDCD88">
      <w:pPr>
        <w:adjustRightInd w:val="0"/>
        <w:snapToGrid w:val="0"/>
        <w:spacing w:line="360" w:lineRule="auto"/>
        <w:ind w:firstLine="3520" w:firstLineChars="1100"/>
        <w:rPr>
          <w:sz w:val="28"/>
          <w:szCs w:val="28"/>
          <w:lang w:val="en-GB"/>
        </w:rPr>
      </w:pP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2026</w:t>
      </w:r>
      <w:r>
        <w:rPr>
          <w:rFonts w:hint="eastAsia" w:ascii="仿宋_GB2312" w:hAnsi="仿宋" w:eastAsia="仿宋_GB2312"/>
          <w:sz w:val="32"/>
          <w:szCs w:val="32"/>
        </w:rPr>
        <w:t>年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9</w:t>
      </w:r>
      <w:r>
        <w:rPr>
          <w:rFonts w:hint="eastAsia" w:ascii="仿宋_GB2312" w:hAnsi="仿宋" w:eastAsia="仿宋_GB2312"/>
          <w:sz w:val="32"/>
          <w:szCs w:val="32"/>
        </w:rPr>
        <w:t>月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16</w:t>
      </w:r>
      <w:r>
        <w:rPr>
          <w:rFonts w:hint="eastAsia" w:ascii="仿宋_GB2312" w:hAnsi="仿宋" w:eastAsia="仿宋_GB2312"/>
          <w:sz w:val="32"/>
          <w:szCs w:val="32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Wingdings 3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方正仿宋_GBK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Microsoft JhengHei">
    <w:altName w:val="方正书宋_GBK"/>
    <w:panose1 w:val="020B0604030504040204"/>
    <w:charset w:val="88"/>
    <w:family w:val="swiss"/>
    <w:pitch w:val="default"/>
    <w:sig w:usb0="00000000" w:usb1="00000000" w:usb2="00000016" w:usb3="00000000" w:csb0="00100009" w:csb1="00000000"/>
  </w:font>
  <w:font w:name="Wingdings 3">
    <w:panose1 w:val="050401020108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7262"/>
    <w:rsid w:val="001F351B"/>
    <w:rsid w:val="002A2A73"/>
    <w:rsid w:val="002E6470"/>
    <w:rsid w:val="00307262"/>
    <w:rsid w:val="00356E24"/>
    <w:rsid w:val="00384B8C"/>
    <w:rsid w:val="003F4318"/>
    <w:rsid w:val="00435E94"/>
    <w:rsid w:val="004A19DD"/>
    <w:rsid w:val="005962E6"/>
    <w:rsid w:val="00677DA3"/>
    <w:rsid w:val="006A637F"/>
    <w:rsid w:val="00730D87"/>
    <w:rsid w:val="00774144"/>
    <w:rsid w:val="007E5BC6"/>
    <w:rsid w:val="008D4FBE"/>
    <w:rsid w:val="0098000F"/>
    <w:rsid w:val="009D254A"/>
    <w:rsid w:val="00B03077"/>
    <w:rsid w:val="00B266C0"/>
    <w:rsid w:val="00B71FE0"/>
    <w:rsid w:val="00BF7B09"/>
    <w:rsid w:val="00C9436C"/>
    <w:rsid w:val="00CC2DD7"/>
    <w:rsid w:val="00D522FC"/>
    <w:rsid w:val="00E308F5"/>
    <w:rsid w:val="00E64709"/>
    <w:rsid w:val="00F56490"/>
    <w:rsid w:val="02357A82"/>
    <w:rsid w:val="0257202F"/>
    <w:rsid w:val="06367673"/>
    <w:rsid w:val="07A30985"/>
    <w:rsid w:val="07AD6ADA"/>
    <w:rsid w:val="09892E03"/>
    <w:rsid w:val="0BF25972"/>
    <w:rsid w:val="10814E0D"/>
    <w:rsid w:val="113B0C05"/>
    <w:rsid w:val="12EB6035"/>
    <w:rsid w:val="12EC28AC"/>
    <w:rsid w:val="13072A3C"/>
    <w:rsid w:val="14E113BE"/>
    <w:rsid w:val="15073AAC"/>
    <w:rsid w:val="17907630"/>
    <w:rsid w:val="17E476F0"/>
    <w:rsid w:val="1B393621"/>
    <w:rsid w:val="1E4C5A67"/>
    <w:rsid w:val="255A4EA1"/>
    <w:rsid w:val="25A62273"/>
    <w:rsid w:val="274B4669"/>
    <w:rsid w:val="27584F38"/>
    <w:rsid w:val="277B21BE"/>
    <w:rsid w:val="280A0197"/>
    <w:rsid w:val="28BC365E"/>
    <w:rsid w:val="28E66FA9"/>
    <w:rsid w:val="297C5FA1"/>
    <w:rsid w:val="29817026"/>
    <w:rsid w:val="2AF75564"/>
    <w:rsid w:val="31846947"/>
    <w:rsid w:val="35641C30"/>
    <w:rsid w:val="39670320"/>
    <w:rsid w:val="3E754E9E"/>
    <w:rsid w:val="3F3B68F4"/>
    <w:rsid w:val="3FD62D46"/>
    <w:rsid w:val="401A071A"/>
    <w:rsid w:val="47DD665C"/>
    <w:rsid w:val="4CFC6EE5"/>
    <w:rsid w:val="4D246916"/>
    <w:rsid w:val="4E016C81"/>
    <w:rsid w:val="518D442D"/>
    <w:rsid w:val="523B1524"/>
    <w:rsid w:val="54BE3FDB"/>
    <w:rsid w:val="562C54C7"/>
    <w:rsid w:val="5667017E"/>
    <w:rsid w:val="56BC52A2"/>
    <w:rsid w:val="5AED010C"/>
    <w:rsid w:val="5D316E63"/>
    <w:rsid w:val="5D4E2060"/>
    <w:rsid w:val="5D9263D9"/>
    <w:rsid w:val="5D9D2E8C"/>
    <w:rsid w:val="5DA77AAA"/>
    <w:rsid w:val="5DDA9A9B"/>
    <w:rsid w:val="60086EAB"/>
    <w:rsid w:val="61CB16FE"/>
    <w:rsid w:val="627E4743"/>
    <w:rsid w:val="63F30311"/>
    <w:rsid w:val="69847411"/>
    <w:rsid w:val="6DBF530A"/>
    <w:rsid w:val="6EEF3B07"/>
    <w:rsid w:val="723C2A2B"/>
    <w:rsid w:val="73C71C40"/>
    <w:rsid w:val="77985644"/>
    <w:rsid w:val="7892627B"/>
    <w:rsid w:val="78B442CB"/>
    <w:rsid w:val="7A620700"/>
    <w:rsid w:val="7B8F7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Hyperlink"/>
    <w:basedOn w:val="5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7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8">
    <w:name w:val="页脚 Char"/>
    <w:basedOn w:val="5"/>
    <w:link w:val="2"/>
    <w:qFormat/>
    <w:uiPriority w:val="99"/>
    <w:rPr>
      <w:sz w:val="18"/>
      <w:szCs w:val="18"/>
    </w:rPr>
  </w:style>
  <w:style w:type="paragraph" w:customStyle="1" w:styleId="9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_GB2312" w:hAnsi="仿宋_GB2312" w:cs="仿宋_GB2312" w:eastAsiaTheme="minorEastAsia"/>
      <w:color w:val="000000"/>
      <w:kern w:val="0"/>
      <w:sz w:val="24"/>
      <w:szCs w:val="24"/>
      <w:lang w:val="en-US" w:eastAsia="zh-CN" w:bidi="ar-SA"/>
    </w:rPr>
  </w:style>
  <w:style w:type="paragraph" w:styleId="10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Lenovo</Company>
  <Pages>2</Pages>
  <Words>42</Words>
  <Characters>244</Characters>
  <Lines>2</Lines>
  <Paragraphs>1</Paragraphs>
  <TotalTime>4</TotalTime>
  <ScaleCrop>false</ScaleCrop>
  <LinksUpToDate>false</LinksUpToDate>
  <CharactersWithSpaces>285</CharactersWithSpaces>
  <Application>WPS Office_12.8.2.21176_F1E327BC-269C-435d-A152-05C5408002CA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2019-09-03T11:40:00Z</dcterms:created>
  <dc:creator>刘娇</dc:creator>
  <cp:lastModifiedBy>王培平</cp:lastModifiedBy>
  <dcterms:modified xsi:type="dcterms:W3CDTF">2026-09-16T10:33:19Z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2052-12.8.2.21176</vt:lpwstr>
  </property>
  <property fmtid="{D5CDD505-2E9C-101B-9397-08002B2CF9AE}" pid="3" name="ICV">
    <vt:lpwstr>02A7C87759FA45B0B16748550251ECBA</vt:lpwstr>
  </property>
</Properties>
</file>