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宋体" w:hAnsi="宋体" w:eastAsia="宋体" w:cs="宋体"/>
          <w:b/>
          <w:bCs/>
          <w:sz w:val="44"/>
          <w:szCs w:val="44"/>
        </w:rPr>
      </w:pPr>
      <w:r>
        <w:rPr>
          <w:rFonts w:hint="eastAsia" w:ascii="宋体" w:hAnsi="宋体" w:eastAsia="宋体" w:cs="宋体"/>
          <w:b/>
          <w:bCs/>
          <w:sz w:val="44"/>
          <w:szCs w:val="44"/>
        </w:rPr>
        <w:t>人保财险</w:t>
      </w:r>
      <w:r>
        <w:rPr>
          <w:rFonts w:hint="eastAsia" w:ascii="宋体" w:hAnsi="宋体" w:cs="宋体"/>
          <w:b/>
          <w:bCs/>
          <w:sz w:val="44"/>
          <w:szCs w:val="44"/>
          <w:lang w:val="en-US" w:eastAsia="zh-CN"/>
        </w:rPr>
        <w:t>湖北省孝感</w:t>
      </w:r>
      <w:r>
        <w:rPr>
          <w:rFonts w:hint="eastAsia" w:ascii="宋体" w:hAnsi="宋体" w:cs="宋体"/>
          <w:b/>
          <w:bCs/>
          <w:sz w:val="44"/>
          <w:szCs w:val="44"/>
          <w:lang w:eastAsia="zh-CN"/>
        </w:rPr>
        <w:t>市</w:t>
      </w:r>
      <w:r>
        <w:rPr>
          <w:rFonts w:hint="eastAsia" w:ascii="宋体" w:hAnsi="宋体" w:cs="宋体"/>
          <w:b/>
          <w:bCs/>
          <w:sz w:val="44"/>
          <w:szCs w:val="44"/>
          <w:lang w:val="en-US" w:eastAsia="zh-CN"/>
        </w:rPr>
        <w:t>孝昌支公司</w:t>
      </w:r>
      <w:r>
        <w:rPr>
          <w:rFonts w:hint="eastAsia" w:ascii="宋体" w:hAnsi="宋体" w:eastAsia="宋体" w:cs="宋体"/>
          <w:b/>
          <w:bCs/>
          <w:sz w:val="44"/>
          <w:szCs w:val="44"/>
        </w:rPr>
        <w:t>采购</w:t>
      </w:r>
    </w:p>
    <w:p>
      <w:pPr>
        <w:bidi w:val="0"/>
        <w:jc w:val="center"/>
        <w:rPr>
          <w:rFonts w:hint="eastAsia" w:ascii="宋体" w:hAnsi="宋体" w:eastAsia="宋体" w:cs="宋体"/>
          <w:b/>
          <w:bCs/>
          <w:sz w:val="44"/>
          <w:szCs w:val="44"/>
        </w:rPr>
      </w:pPr>
      <w:r>
        <w:rPr>
          <w:rFonts w:hint="eastAsia" w:ascii="宋体" w:hAnsi="宋体" w:eastAsia="宋体" w:cs="宋体"/>
          <w:b/>
          <w:bCs/>
          <w:sz w:val="44"/>
          <w:szCs w:val="44"/>
        </w:rPr>
        <w:t>项目比价公告</w:t>
      </w:r>
    </w:p>
    <w:p>
      <w:pPr>
        <w:spacing w:line="600" w:lineRule="exact"/>
        <w:ind w:firstLine="643" w:firstLineChars="200"/>
        <w:jc w:val="left"/>
        <w:rPr>
          <w:rFonts w:ascii="仿宋_GB2312" w:hAnsi="仿宋_GB2312" w:eastAsia="仿宋_GB2312" w:cs="仿宋_GB2312"/>
          <w:b/>
          <w:bCs/>
          <w:sz w:val="32"/>
          <w:szCs w:val="32"/>
        </w:rPr>
      </w:pPr>
    </w:p>
    <w:p>
      <w:pPr>
        <w:spacing w:line="600" w:lineRule="exact"/>
        <w:ind w:firstLine="643"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一、</w:t>
      </w:r>
      <w:r>
        <w:rPr>
          <w:rFonts w:hint="eastAsia" w:ascii="仿宋_GB2312" w:hAnsi="仿宋_GB2312" w:eastAsia="仿宋_GB2312" w:cs="仿宋_GB2312"/>
          <w:b/>
          <w:bCs/>
          <w:sz w:val="32"/>
          <w:szCs w:val="32"/>
        </w:rPr>
        <w:t>采购项目名称：</w:t>
      </w:r>
      <w:r>
        <w:rPr>
          <w:rFonts w:hint="eastAsia" w:ascii="仿宋_GB2312" w:eastAsia="仿宋_GB2312"/>
          <w:sz w:val="32"/>
          <w:szCs w:val="32"/>
        </w:rPr>
        <w:t>人保财险湖北省</w:t>
      </w:r>
      <w:r>
        <w:rPr>
          <w:rFonts w:hint="eastAsia" w:ascii="仿宋_GB2312" w:eastAsia="仿宋_GB2312"/>
          <w:sz w:val="32"/>
          <w:szCs w:val="32"/>
          <w:lang w:val="en-US" w:eastAsia="zh-CN"/>
        </w:rPr>
        <w:t>孝感</w:t>
      </w:r>
      <w:r>
        <w:rPr>
          <w:rFonts w:hint="eastAsia" w:ascii="仿宋_GB2312" w:eastAsia="仿宋_GB2312"/>
          <w:sz w:val="32"/>
          <w:szCs w:val="32"/>
        </w:rPr>
        <w:t>市</w:t>
      </w:r>
      <w:r>
        <w:rPr>
          <w:rFonts w:hint="eastAsia" w:ascii="仿宋_GB2312" w:eastAsia="仿宋_GB2312"/>
          <w:sz w:val="32"/>
          <w:szCs w:val="32"/>
          <w:lang w:val="en-US" w:eastAsia="zh-CN"/>
        </w:rPr>
        <w:t>孝昌</w:t>
      </w:r>
      <w:r>
        <w:rPr>
          <w:rFonts w:hint="eastAsia" w:ascii="仿宋_GB2312" w:eastAsia="仿宋_GB2312"/>
          <w:sz w:val="32"/>
          <w:szCs w:val="32"/>
        </w:rPr>
        <w:t>支公司校园保险调研服务项目</w:t>
      </w:r>
    </w:p>
    <w:p>
      <w:pPr>
        <w:spacing w:line="600" w:lineRule="exact"/>
        <w:ind w:firstLine="643" w:firstLineChars="200"/>
        <w:jc w:val="lef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二、</w:t>
      </w:r>
      <w:r>
        <w:rPr>
          <w:rFonts w:hint="eastAsia" w:ascii="仿宋_GB2312" w:hAnsi="仿宋_GB2312" w:eastAsia="仿宋_GB2312" w:cs="仿宋_GB2312"/>
          <w:b/>
          <w:bCs/>
          <w:sz w:val="32"/>
          <w:szCs w:val="32"/>
        </w:rPr>
        <w:t>采购内容</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（一）项目概况</w:t>
      </w:r>
    </w:p>
    <w:p>
      <w:pPr>
        <w:spacing w:line="600" w:lineRule="exact"/>
        <w:ind w:firstLine="640" w:firstLineChars="200"/>
        <w:jc w:val="left"/>
        <w:rPr>
          <w:rFonts w:hint="eastAsia" w:ascii="仿宋_GB2312" w:eastAsia="仿宋_GB2312" w:cs="Times New Roman"/>
          <w:sz w:val="32"/>
          <w:szCs w:val="32"/>
          <w:lang w:eastAsia="zh-CN"/>
        </w:rPr>
      </w:pPr>
      <w:r>
        <w:rPr>
          <w:rFonts w:hint="eastAsia" w:ascii="仿宋_GB2312" w:eastAsia="仿宋_GB2312" w:cs="Times New Roman"/>
          <w:sz w:val="32"/>
          <w:szCs w:val="32"/>
          <w:lang w:eastAsia="zh-CN"/>
        </w:rPr>
        <w:t>为促进公司业务发展，提升我司在校园保险这一领域的服务质量，拟针对已投保校园保险的单位及个人进行满意度调研。</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（二）主要需求</w:t>
      </w:r>
    </w:p>
    <w:p>
      <w:pPr>
        <w:spacing w:line="600" w:lineRule="exact"/>
        <w:ind w:firstLine="640" w:firstLineChars="200"/>
        <w:jc w:val="left"/>
        <w:rPr>
          <w:rFonts w:hint="eastAsia" w:ascii="仿宋_GB2312" w:eastAsia="仿宋_GB2312" w:cs="Times New Roman"/>
          <w:b w:val="0"/>
          <w:bCs w:val="0"/>
          <w:kern w:val="2"/>
          <w:sz w:val="32"/>
          <w:szCs w:val="32"/>
          <w:lang w:val="en-US" w:eastAsia="zh-CN" w:bidi="ar-SA"/>
        </w:rPr>
      </w:pPr>
      <w:r>
        <w:rPr>
          <w:rFonts w:hint="eastAsia" w:ascii="仿宋_GB2312" w:eastAsia="仿宋_GB2312" w:cs="Times New Roman"/>
          <w:b w:val="0"/>
          <w:bCs w:val="0"/>
          <w:kern w:val="2"/>
          <w:sz w:val="32"/>
          <w:szCs w:val="32"/>
          <w:lang w:val="en-US" w:eastAsia="zh-CN" w:bidi="ar-SA"/>
        </w:rPr>
        <w:t>1、采购范围：</w:t>
      </w:r>
      <w:r>
        <w:rPr>
          <w:rFonts w:hint="eastAsia" w:ascii="仿宋_GB2312" w:hAnsi="Calibri" w:eastAsia="仿宋_GB2312" w:cs="Times New Roman"/>
          <w:b w:val="0"/>
          <w:bCs w:val="0"/>
          <w:kern w:val="2"/>
          <w:sz w:val="32"/>
          <w:szCs w:val="32"/>
          <w:lang w:val="en-US" w:eastAsia="zh-CN" w:bidi="ar-SA"/>
        </w:rPr>
        <w:t>本项目拟采购</w:t>
      </w:r>
      <w:r>
        <w:rPr>
          <w:rFonts w:hint="eastAsia" w:ascii="仿宋_GB2312" w:eastAsia="仿宋_GB2312" w:cs="Times New Roman"/>
          <w:b w:val="0"/>
          <w:bCs w:val="0"/>
          <w:kern w:val="2"/>
          <w:sz w:val="32"/>
          <w:szCs w:val="32"/>
          <w:lang w:val="en-US" w:eastAsia="zh-CN" w:bidi="ar-SA"/>
        </w:rPr>
        <w:t>1</w:t>
      </w:r>
      <w:r>
        <w:rPr>
          <w:rFonts w:hint="eastAsia" w:ascii="仿宋_GB2312" w:hAnsi="Calibri" w:eastAsia="仿宋_GB2312" w:cs="Times New Roman"/>
          <w:b w:val="0"/>
          <w:bCs w:val="0"/>
          <w:kern w:val="2"/>
          <w:sz w:val="32"/>
          <w:szCs w:val="32"/>
          <w:lang w:val="en-US" w:eastAsia="zh-CN" w:bidi="ar-SA"/>
        </w:rPr>
        <w:t>家供应商为招标人提供</w:t>
      </w:r>
      <w:r>
        <w:rPr>
          <w:rFonts w:hint="eastAsia" w:ascii="仿宋_GB2312" w:eastAsia="仿宋_GB2312" w:cs="Times New Roman"/>
          <w:b w:val="0"/>
          <w:bCs w:val="0"/>
          <w:kern w:val="2"/>
          <w:sz w:val="32"/>
          <w:szCs w:val="32"/>
          <w:lang w:val="en-US" w:eastAsia="zh-CN" w:bidi="ar-SA"/>
        </w:rPr>
        <w:t>咨询</w:t>
      </w:r>
      <w:r>
        <w:rPr>
          <w:rFonts w:hint="eastAsia" w:ascii="仿宋_GB2312" w:hAnsi="Calibri" w:eastAsia="仿宋_GB2312" w:cs="Times New Roman"/>
          <w:b w:val="0"/>
          <w:bCs w:val="0"/>
          <w:kern w:val="2"/>
          <w:sz w:val="32"/>
          <w:szCs w:val="32"/>
          <w:lang w:val="en-US" w:eastAsia="zh-CN" w:bidi="ar-SA"/>
        </w:rPr>
        <w:t>服务。</w:t>
      </w:r>
    </w:p>
    <w:p>
      <w:pPr>
        <w:spacing w:line="600" w:lineRule="exact"/>
        <w:ind w:firstLine="640" w:firstLineChars="200"/>
        <w:jc w:val="left"/>
        <w:rPr>
          <w:rFonts w:hint="eastAsia" w:ascii="仿宋_GB2312" w:eastAsia="仿宋_GB2312" w:cs="Times New Roman"/>
          <w:b w:val="0"/>
          <w:bCs w:val="0"/>
          <w:kern w:val="2"/>
          <w:sz w:val="32"/>
          <w:szCs w:val="32"/>
          <w:lang w:val="en-US" w:eastAsia="zh-CN" w:bidi="ar-SA"/>
        </w:rPr>
      </w:pPr>
      <w:r>
        <w:rPr>
          <w:rFonts w:hint="eastAsia" w:ascii="仿宋_GB2312" w:eastAsia="仿宋_GB2312" w:cs="Times New Roman"/>
          <w:b w:val="0"/>
          <w:bCs w:val="0"/>
          <w:kern w:val="2"/>
          <w:sz w:val="32"/>
          <w:szCs w:val="32"/>
          <w:lang w:val="en-US" w:eastAsia="zh-CN" w:bidi="ar-SA"/>
        </w:rPr>
        <w:t>2、最高限价：本项目不设置最高限价。</w:t>
      </w:r>
    </w:p>
    <w:p>
      <w:pPr>
        <w:spacing w:line="600" w:lineRule="exact"/>
        <w:ind w:firstLine="640" w:firstLineChars="200"/>
        <w:jc w:val="left"/>
        <w:rPr>
          <w:rFonts w:hint="default" w:ascii="仿宋_GB2312" w:eastAsia="仿宋_GB2312" w:cs="Times New Roman"/>
          <w:b w:val="0"/>
          <w:bCs w:val="0"/>
          <w:kern w:val="2"/>
          <w:sz w:val="32"/>
          <w:szCs w:val="32"/>
          <w:lang w:val="en-US" w:eastAsia="zh-CN" w:bidi="ar-SA"/>
        </w:rPr>
      </w:pPr>
      <w:r>
        <w:rPr>
          <w:rFonts w:hint="eastAsia" w:ascii="仿宋_GB2312" w:eastAsia="仿宋_GB2312" w:cs="Times New Roman"/>
          <w:b w:val="0"/>
          <w:bCs w:val="0"/>
          <w:kern w:val="2"/>
          <w:sz w:val="32"/>
          <w:szCs w:val="32"/>
          <w:lang w:val="en-US" w:eastAsia="zh-CN" w:bidi="ar-SA"/>
        </w:rPr>
        <w:t>3、服务期限：自合同签订之日起三个月。</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三、供应商资格要求</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1.在中华人民共和国境内依法登记的法人或其他组织，具有独立承担民事责任的能力。</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2.具有良好的商业信誉和健全的财务会计制度。</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3. 投标人应具有履行合同所必需的设备和专业技术能力。</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4.具有依法缴纳税收和社会保障资金的良好记录。</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5.供应商应经营状况良好，且近三年内无违法违规记录。</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6.根据《中国人民保险集团供应商管理办法》规定，严禁列入中国人民保险集团黑名单且在禁入期内的供应商参与采购活动。</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7.该项目不得转包、分包。</w:t>
      </w:r>
    </w:p>
    <w:p>
      <w:pPr>
        <w:spacing w:line="600" w:lineRule="exact"/>
        <w:ind w:firstLine="640" w:firstLineChars="200"/>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8.本项目不接受联合体投标。</w:t>
      </w:r>
    </w:p>
    <w:p>
      <w:pPr>
        <w:spacing w:line="600" w:lineRule="exact"/>
        <w:ind w:firstLine="640" w:firstLineChars="200"/>
        <w:rPr>
          <w:rFonts w:ascii="仿宋_GB2312" w:eastAsia="仿宋_GB2312"/>
          <w:b/>
          <w:bCs/>
          <w:color w:val="000000"/>
          <w:sz w:val="32"/>
          <w:szCs w:val="32"/>
        </w:rPr>
      </w:pPr>
      <w:r>
        <w:rPr>
          <w:rFonts w:hint="eastAsia" w:ascii="仿宋_GB2312" w:eastAsia="仿宋_GB2312"/>
          <w:color w:val="000000"/>
          <w:sz w:val="32"/>
          <w:szCs w:val="32"/>
          <w:lang w:val="en-US" w:eastAsia="zh-CN"/>
        </w:rPr>
        <w:t>9.单位负责人为同一人或存在控股、管理关系的不同单位，不得参加同一标段/标包投标或未划分标段/标包的同一招标项目投标。</w:t>
      </w:r>
      <w:bookmarkStart w:id="0" w:name="_GoBack"/>
      <w:bookmarkEnd w:id="0"/>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四、采购文件的获取</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1、获取时间：2026年10月30日至2026年11月1日，上午9时至12时，下午13时至17时（北京时间、下同）</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2、获取方式：“人保e采”门户网站</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供应商须通过“人保e采”门户网站（https://ec.picc.com/）系统注册入库（仅注册即可），完成报名后即可下载获取采购文件。（注册流程可在人保e采”门户网站查阅《人保e采管理系统供应商入库操作指南》）</w:t>
      </w:r>
    </w:p>
    <w:p>
      <w:pPr>
        <w:spacing w:line="600" w:lineRule="exact"/>
        <w:ind w:firstLine="643" w:firstLineChars="200"/>
        <w:jc w:val="left"/>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五、采购文件的递交</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1、采购文件递交截止时间：2026年11月6日（即征集截止时间）。</w:t>
      </w:r>
    </w:p>
    <w:p>
      <w:pPr>
        <w:spacing w:line="600" w:lineRule="exact"/>
        <w:ind w:firstLine="640" w:firstLineChars="200"/>
        <w:jc w:val="left"/>
        <w:rPr>
          <w:rFonts w:hint="default"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2、采购文件递交地点:湖北省孝感市孝昌县北京路182号人保财险孝昌支公司五楼会议室。</w:t>
      </w:r>
    </w:p>
    <w:p>
      <w:pPr>
        <w:spacing w:line="600" w:lineRule="exact"/>
        <w:ind w:firstLine="640" w:firstLineChars="200"/>
        <w:jc w:val="left"/>
        <w:rPr>
          <w:rFonts w:hint="default"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3、本项目将于上述同一时间、地点进行开标，请参与报名的供应商</w:t>
      </w:r>
      <w:r>
        <w:rPr>
          <w:rFonts w:hint="default" w:ascii="仿宋_GB2312" w:eastAsia="仿宋_GB2312" w:cs="Times New Roman"/>
          <w:color w:val="000000"/>
          <w:sz w:val="32"/>
          <w:szCs w:val="32"/>
          <w:lang w:val="en-US" w:eastAsia="zh-CN"/>
        </w:rPr>
        <w:t>法定代表人或者其委托代理人准时参加</w:t>
      </w:r>
      <w:r>
        <w:rPr>
          <w:rFonts w:hint="eastAsia" w:ascii="仿宋_GB2312" w:eastAsia="仿宋_GB2312" w:cs="Times New Roman"/>
          <w:color w:val="000000"/>
          <w:sz w:val="32"/>
          <w:szCs w:val="32"/>
          <w:lang w:val="en-US" w:eastAsia="zh-CN"/>
        </w:rPr>
        <w:t>。</w:t>
      </w:r>
    </w:p>
    <w:p>
      <w:pPr>
        <w:spacing w:line="600" w:lineRule="exact"/>
        <w:ind w:firstLine="643" w:firstLineChars="200"/>
        <w:rPr>
          <w:rFonts w:hint="eastAsia" w:ascii="仿宋_GB2312" w:eastAsia="仿宋_GB2312"/>
          <w:sz w:val="32"/>
          <w:szCs w:val="32"/>
          <w:lang w:eastAsia="zh-CN"/>
        </w:rPr>
      </w:pPr>
      <w:r>
        <w:rPr>
          <w:rFonts w:hint="eastAsia" w:ascii="仿宋_GB2312" w:hAnsi="仿宋_GB2312" w:eastAsia="仿宋_GB2312" w:cs="仿宋_GB2312"/>
          <w:b/>
          <w:bCs/>
          <w:sz w:val="32"/>
          <w:szCs w:val="32"/>
          <w:lang w:eastAsia="zh-CN"/>
        </w:rPr>
        <w:t>六、公告发布媒介</w:t>
      </w:r>
    </w:p>
    <w:p>
      <w:pPr>
        <w:spacing w:line="600" w:lineRule="exact"/>
        <w:ind w:firstLine="640" w:firstLineChars="200"/>
        <w:jc w:val="left"/>
        <w:rPr>
          <w:rFonts w:hint="eastAsia" w:ascii="仿宋_GB2312" w:eastAsia="仿宋_GB2312" w:cs="Times New Roman"/>
          <w:color w:val="000000"/>
          <w:sz w:val="32"/>
          <w:szCs w:val="32"/>
          <w:lang w:val="en-US" w:eastAsia="zh-CN"/>
        </w:rPr>
      </w:pPr>
      <w:r>
        <w:rPr>
          <w:rFonts w:hint="eastAsia" w:ascii="仿宋_GB2312" w:eastAsia="仿宋_GB2312" w:cs="Times New Roman"/>
          <w:color w:val="000000"/>
          <w:sz w:val="32"/>
          <w:szCs w:val="32"/>
          <w:lang w:val="en-US" w:eastAsia="zh-CN"/>
        </w:rPr>
        <w:t>本公告仅通过“人保e采”门户网站（https://ec.picc.com/）发布，其他媒介转载无效。</w:t>
      </w:r>
    </w:p>
    <w:p>
      <w:pPr>
        <w:spacing w:line="600" w:lineRule="exact"/>
        <w:ind w:firstLine="643" w:firstLineChars="200"/>
        <w:rPr>
          <w:rFonts w:hint="eastAsia" w:ascii="仿宋_GB2312" w:eastAsia="仿宋_GB2312"/>
          <w:sz w:val="32"/>
          <w:szCs w:val="32"/>
          <w:lang w:eastAsia="zh-CN"/>
        </w:rPr>
      </w:pPr>
      <w:r>
        <w:rPr>
          <w:rFonts w:hint="eastAsia" w:ascii="仿宋_GB2312" w:hAnsi="仿宋_GB2312" w:eastAsia="仿宋_GB2312" w:cs="仿宋_GB2312"/>
          <w:b/>
          <w:bCs/>
          <w:sz w:val="32"/>
          <w:szCs w:val="32"/>
          <w:lang w:eastAsia="zh-CN"/>
        </w:rPr>
        <w:t>七、联系方式</w:t>
      </w:r>
    </w:p>
    <w:p>
      <w:pPr>
        <w:spacing w:line="600" w:lineRule="exact"/>
        <w:ind w:firstLine="640" w:firstLineChars="200"/>
        <w:rPr>
          <w:rFonts w:hint="eastAsia" w:ascii="仿宋_GB2312" w:eastAsia="仿宋_GB2312" w:cs="Times New Roman"/>
          <w:sz w:val="32"/>
          <w:szCs w:val="32"/>
          <w:lang w:eastAsia="zh-CN"/>
        </w:rPr>
      </w:pPr>
      <w:r>
        <w:rPr>
          <w:rFonts w:hint="eastAsia" w:ascii="仿宋_GB2312" w:eastAsia="仿宋_GB2312"/>
          <w:sz w:val="32"/>
          <w:szCs w:val="32"/>
          <w:lang w:eastAsia="zh-CN"/>
        </w:rPr>
        <w:t>采购人：</w:t>
      </w:r>
      <w:r>
        <w:rPr>
          <w:rFonts w:hint="eastAsia" w:ascii="仿宋_GB2312" w:eastAsia="仿宋_GB2312" w:cs="Times New Roman"/>
          <w:sz w:val="32"/>
          <w:szCs w:val="32"/>
          <w:lang w:eastAsia="zh-CN"/>
        </w:rPr>
        <w:t>人保财险湖北省</w:t>
      </w:r>
      <w:r>
        <w:rPr>
          <w:rFonts w:hint="eastAsia" w:ascii="仿宋_GB2312" w:eastAsia="仿宋_GB2312" w:cs="Times New Roman"/>
          <w:sz w:val="32"/>
          <w:szCs w:val="32"/>
          <w:lang w:val="en-US" w:eastAsia="zh-CN"/>
        </w:rPr>
        <w:t>孝感</w:t>
      </w:r>
      <w:r>
        <w:rPr>
          <w:rFonts w:hint="eastAsia" w:ascii="仿宋_GB2312" w:eastAsia="仿宋_GB2312" w:cs="Times New Roman"/>
          <w:sz w:val="32"/>
          <w:szCs w:val="32"/>
          <w:lang w:eastAsia="zh-CN"/>
        </w:rPr>
        <w:t>市</w:t>
      </w:r>
      <w:r>
        <w:rPr>
          <w:rFonts w:hint="eastAsia" w:ascii="仿宋_GB2312" w:eastAsia="仿宋_GB2312" w:cs="Times New Roman"/>
          <w:sz w:val="32"/>
          <w:szCs w:val="32"/>
          <w:lang w:val="en-US" w:eastAsia="zh-CN"/>
        </w:rPr>
        <w:t>孝昌</w:t>
      </w:r>
      <w:r>
        <w:rPr>
          <w:rFonts w:hint="eastAsia" w:ascii="仿宋_GB2312" w:eastAsia="仿宋_GB2312" w:cs="Times New Roman"/>
          <w:sz w:val="32"/>
          <w:szCs w:val="32"/>
          <w:lang w:eastAsia="zh-CN"/>
        </w:rPr>
        <w:t>支公司</w:t>
      </w:r>
    </w:p>
    <w:p>
      <w:pPr>
        <w:spacing w:line="600" w:lineRule="exact"/>
        <w:ind w:firstLine="640" w:firstLineChars="200"/>
        <w:rPr>
          <w:rFonts w:hint="eastAsia" w:ascii="仿宋_GB2312" w:eastAsia="仿宋_GB2312"/>
          <w:sz w:val="32"/>
          <w:szCs w:val="32"/>
          <w:lang w:eastAsia="zh-CN"/>
        </w:rPr>
      </w:pPr>
      <w:r>
        <w:rPr>
          <w:rFonts w:hint="eastAsia" w:ascii="仿宋_GB2312" w:eastAsia="仿宋_GB2312"/>
          <w:sz w:val="32"/>
          <w:szCs w:val="32"/>
        </w:rPr>
        <w:t>联系人：</w:t>
      </w:r>
      <w:r>
        <w:rPr>
          <w:rFonts w:hint="eastAsia" w:ascii="仿宋_GB2312" w:eastAsia="仿宋_GB2312"/>
          <w:sz w:val="32"/>
          <w:szCs w:val="32"/>
          <w:lang w:val="en-US" w:eastAsia="zh-CN"/>
        </w:rPr>
        <w:t>左宁宁</w:t>
      </w:r>
    </w:p>
    <w:p>
      <w:pPr>
        <w:spacing w:line="60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联系电话：</w:t>
      </w:r>
      <w:r>
        <w:rPr>
          <w:rFonts w:hint="eastAsia" w:ascii="仿宋_GB2312" w:eastAsia="仿宋_GB2312"/>
          <w:sz w:val="32"/>
          <w:szCs w:val="32"/>
          <w:lang w:val="en-US" w:eastAsia="zh-CN"/>
        </w:rPr>
        <w:t>13296547262</w:t>
      </w:r>
    </w:p>
    <w:p>
      <w:pPr>
        <w:spacing w:line="600" w:lineRule="exact"/>
        <w:ind w:firstLine="640" w:firstLineChars="200"/>
        <w:rPr>
          <w:rFonts w:hint="default" w:ascii="仿宋_GB2312" w:eastAsia="仿宋_GB2312"/>
          <w:sz w:val="32"/>
          <w:szCs w:val="32"/>
          <w:lang w:val="en-US" w:eastAsia="zh-CN"/>
        </w:rPr>
      </w:pPr>
      <w:r>
        <w:rPr>
          <w:rFonts w:hint="eastAsia" w:ascii="仿宋_GB2312" w:eastAsia="仿宋_GB2312"/>
          <w:sz w:val="32"/>
          <w:szCs w:val="32"/>
        </w:rPr>
        <w:t>电子邮箱：</w:t>
      </w:r>
      <w:r>
        <w:rPr>
          <w:rFonts w:hint="eastAsia" w:ascii="仿宋_GB2312" w:eastAsia="仿宋_GB2312"/>
          <w:sz w:val="32"/>
          <w:szCs w:val="32"/>
          <w:lang w:val="en-US" w:eastAsia="zh-CN"/>
        </w:rPr>
        <w:t>18120587227@163.com</w:t>
      </w:r>
    </w:p>
    <w:p>
      <w:pPr>
        <w:spacing w:line="600" w:lineRule="exact"/>
        <w:ind w:firstLine="640" w:firstLineChars="200"/>
        <w:jc w:val="left"/>
        <w:rPr>
          <w:rFonts w:hint="eastAsia" w:ascii="仿宋_GB2312" w:hAnsi="仿宋_GB2312" w:eastAsia="仿宋_GB2312" w:cs="仿宋_GB2312"/>
          <w:sz w:val="32"/>
          <w:szCs w:val="32"/>
        </w:rPr>
      </w:pPr>
    </w:p>
    <w:p>
      <w:pPr>
        <w:spacing w:line="60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特此公告 </w:t>
      </w:r>
    </w:p>
    <w:p>
      <w:pPr>
        <w:spacing w:line="600" w:lineRule="exact"/>
        <w:jc w:val="left"/>
        <w:rPr>
          <w:rFonts w:ascii="仿宋_GB2312" w:hAnsi="仿宋_GB2312" w:eastAsia="仿宋_GB2312" w:cs="仿宋_GB2312"/>
          <w:sz w:val="32"/>
          <w:szCs w:val="32"/>
        </w:rPr>
      </w:pPr>
    </w:p>
    <w:p>
      <w:pPr>
        <w:spacing w:line="600" w:lineRule="exact"/>
        <w:ind w:firstLine="640" w:firstLineChars="200"/>
        <w:jc w:val="right"/>
        <w:rPr>
          <w:rFonts w:ascii="仿宋_GB2312" w:eastAsia="仿宋_GB2312"/>
          <w:sz w:val="32"/>
          <w:szCs w:val="32"/>
        </w:rPr>
      </w:pPr>
      <w:r>
        <w:rPr>
          <w:rFonts w:hint="eastAsia" w:ascii="仿宋_GB2312" w:eastAsia="仿宋_GB2312" w:cs="Times New Roman"/>
          <w:sz w:val="32"/>
          <w:szCs w:val="32"/>
          <w:lang w:eastAsia="zh-CN"/>
        </w:rPr>
        <w:t>人保财险湖北省</w:t>
      </w:r>
      <w:r>
        <w:rPr>
          <w:rFonts w:hint="eastAsia" w:ascii="仿宋_GB2312" w:eastAsia="仿宋_GB2312" w:cs="Times New Roman"/>
          <w:sz w:val="32"/>
          <w:szCs w:val="32"/>
          <w:lang w:val="en-US" w:eastAsia="zh-CN"/>
        </w:rPr>
        <w:t>孝感</w:t>
      </w:r>
      <w:r>
        <w:rPr>
          <w:rFonts w:hint="eastAsia" w:ascii="仿宋_GB2312" w:eastAsia="仿宋_GB2312" w:cs="Times New Roman"/>
          <w:sz w:val="32"/>
          <w:szCs w:val="32"/>
          <w:lang w:eastAsia="zh-CN"/>
        </w:rPr>
        <w:t>市</w:t>
      </w:r>
      <w:r>
        <w:rPr>
          <w:rFonts w:hint="eastAsia" w:ascii="仿宋_GB2312" w:eastAsia="仿宋_GB2312" w:cs="Times New Roman"/>
          <w:sz w:val="32"/>
          <w:szCs w:val="32"/>
          <w:lang w:val="en-US" w:eastAsia="zh-CN"/>
        </w:rPr>
        <w:t>孝昌</w:t>
      </w:r>
      <w:r>
        <w:rPr>
          <w:rFonts w:hint="eastAsia" w:ascii="仿宋_GB2312" w:eastAsia="仿宋_GB2312" w:cs="Times New Roman"/>
          <w:sz w:val="32"/>
          <w:szCs w:val="32"/>
          <w:lang w:eastAsia="zh-CN"/>
        </w:rPr>
        <w:t>支公司</w:t>
      </w:r>
    </w:p>
    <w:p>
      <w:pPr>
        <w:spacing w:line="600" w:lineRule="exact"/>
        <w:ind w:firstLine="4800" w:firstLineChars="1500"/>
        <w:jc w:val="both"/>
        <w:rPr>
          <w:rFonts w:hint="eastAsia" w:ascii="仿宋_GB2312" w:eastAsia="仿宋_GB2312"/>
          <w:sz w:val="32"/>
          <w:szCs w:val="32"/>
        </w:rPr>
      </w:pPr>
      <w:r>
        <w:rPr>
          <w:rFonts w:hint="eastAsia" w:ascii="仿宋_GB2312" w:eastAsia="仿宋_GB2312"/>
          <w:sz w:val="32"/>
          <w:szCs w:val="32"/>
        </w:rPr>
        <w:t>2026年</w:t>
      </w:r>
      <w:r>
        <w:rPr>
          <w:rFonts w:hint="eastAsia" w:ascii="仿宋_GB2312" w:eastAsia="仿宋_GB2312"/>
          <w:sz w:val="32"/>
          <w:szCs w:val="32"/>
          <w:lang w:val="en-US" w:eastAsia="zh-CN"/>
        </w:rPr>
        <w:t>10</w:t>
      </w:r>
      <w:r>
        <w:rPr>
          <w:rFonts w:hint="eastAsia" w:ascii="仿宋_GB2312" w:eastAsia="仿宋_GB2312"/>
          <w:sz w:val="32"/>
          <w:szCs w:val="32"/>
        </w:rPr>
        <w:t>月</w:t>
      </w:r>
      <w:r>
        <w:rPr>
          <w:rFonts w:hint="eastAsia" w:ascii="仿宋_GB2312" w:eastAsia="仿宋_GB2312"/>
          <w:sz w:val="32"/>
          <w:szCs w:val="32"/>
          <w:lang w:val="en-US" w:eastAsia="zh-CN"/>
        </w:rPr>
        <w:t>29</w:t>
      </w:r>
      <w:r>
        <w:rPr>
          <w:rFonts w:hint="eastAsia" w:ascii="仿宋_GB2312" w:eastAsia="仿宋_GB2312"/>
          <w:sz w:val="32"/>
          <w:szCs w:val="32"/>
        </w:rPr>
        <w:t>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9A6384"/>
    <w:multiLevelType w:val="multilevel"/>
    <w:tmpl w:val="2B9A6384"/>
    <w:lvl w:ilvl="0" w:tentative="0">
      <w:start w:val="1"/>
      <w:numFmt w:val="chineseCountingThousand"/>
      <w:suff w:val="space"/>
      <w:lvlText w:val="%1、"/>
      <w:lvlJc w:val="left"/>
      <w:pPr>
        <w:ind w:left="0" w:firstLine="0"/>
      </w:pPr>
      <w:rPr>
        <w:rFonts w:hint="eastAsia"/>
        <w:b/>
        <w:i w:val="0"/>
      </w:rPr>
    </w:lvl>
    <w:lvl w:ilvl="1" w:tentative="0">
      <w:start w:val="1"/>
      <w:numFmt w:val="decimal"/>
      <w:pStyle w:val="2"/>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3C1911"/>
    <w:rsid w:val="094B5241"/>
    <w:rsid w:val="0D4A558D"/>
    <w:rsid w:val="15750836"/>
    <w:rsid w:val="15B07DDF"/>
    <w:rsid w:val="26E1123F"/>
    <w:rsid w:val="48421C2F"/>
    <w:rsid w:val="4DD83AC5"/>
    <w:rsid w:val="543C1911"/>
    <w:rsid w:val="6E3D184C"/>
    <w:rsid w:val="7C6359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163</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2026-03-10T01:02:00Z</dcterms:created>
  <dc:creator>vip</dc:creator>
  <cp:lastModifiedBy>Start</cp:lastModifiedBy>
  <dcterms:modified xsi:type="dcterms:W3CDTF">2026-10-29T00:46:39Z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24CC7958EEC541D9900ED34093518237_13</vt:lpwstr>
  </property>
</Properties>
</file>