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65A1">
      <w:pPr>
        <w:pStyle w:val="9"/>
        <w:jc w:val="left"/>
        <w:rPr>
          <w:rFonts w:ascii="黑体" w:hAnsi="黑体" w:eastAsia="黑体"/>
          <w:sz w:val="32"/>
          <w:szCs w:val="32"/>
        </w:rPr>
      </w:pPr>
      <w:r>
        <w:rPr>
          <w:rFonts w:hint="eastAsia" w:ascii="黑体" w:hAnsi="黑体" w:eastAsia="黑体"/>
          <w:sz w:val="32"/>
          <w:szCs w:val="32"/>
        </w:rPr>
        <w:t>采购</w:t>
      </w:r>
      <w:r>
        <w:rPr>
          <w:rFonts w:ascii="黑体" w:hAnsi="黑体" w:eastAsia="黑体"/>
          <w:sz w:val="32"/>
          <w:szCs w:val="32"/>
        </w:rPr>
        <w:t>公告附件</w:t>
      </w:r>
      <w:r>
        <w:rPr>
          <w:rFonts w:hint="eastAsia" w:ascii="黑体" w:hAnsi="黑体" w:eastAsia="黑体"/>
          <w:sz w:val="32"/>
          <w:szCs w:val="32"/>
        </w:rPr>
        <w:t>：</w:t>
      </w:r>
    </w:p>
    <w:p w14:paraId="5EB22C61">
      <w:pPr>
        <w:pStyle w:val="9"/>
        <w:jc w:val="left"/>
        <w:rPr>
          <w:rFonts w:ascii="黑体" w:hAnsi="黑体" w:eastAsia="黑体"/>
          <w:sz w:val="32"/>
          <w:szCs w:val="32"/>
        </w:rPr>
      </w:pPr>
    </w:p>
    <w:p w14:paraId="11626F7E">
      <w:pPr>
        <w:jc w:val="center"/>
        <w:rPr>
          <w:rFonts w:ascii="黑体" w:hAnsi="黑体" w:eastAsia="黑体"/>
          <w:sz w:val="44"/>
          <w:szCs w:val="44"/>
        </w:rPr>
      </w:pPr>
      <w:r>
        <w:rPr>
          <w:rFonts w:hint="eastAsia" w:ascii="黑体" w:hAnsi="黑体" w:eastAsia="黑体"/>
          <w:sz w:val="44"/>
          <w:szCs w:val="44"/>
        </w:rPr>
        <w:t>人保寿险江苏</w:t>
      </w:r>
      <w:r>
        <w:rPr>
          <w:rFonts w:hint="eastAsia" w:ascii="黑体" w:hAnsi="黑体" w:eastAsia="黑体"/>
          <w:sz w:val="44"/>
          <w:szCs w:val="44"/>
          <w:lang w:val="en-US" w:eastAsia="zh-CN"/>
        </w:rPr>
        <w:t>省分</w:t>
      </w:r>
      <w:r>
        <w:rPr>
          <w:rFonts w:hint="eastAsia" w:ascii="黑体" w:hAnsi="黑体" w:eastAsia="黑体"/>
          <w:sz w:val="44"/>
          <w:szCs w:val="44"/>
        </w:rPr>
        <w:t>公司</w:t>
      </w:r>
      <w:r>
        <w:rPr>
          <w:rStyle w:val="7"/>
          <w:rFonts w:hint="eastAsia" w:ascii="方正小标宋简体" w:eastAsia="方正小标宋简体"/>
          <w:b w:val="0"/>
          <w:color w:val="000000"/>
          <w:sz w:val="44"/>
          <w:szCs w:val="44"/>
        </w:rPr>
        <w:t>首季峰启动培训班</w:t>
      </w:r>
      <w:r>
        <w:rPr>
          <w:rFonts w:hint="eastAsia" w:ascii="黑体" w:hAnsi="黑体" w:eastAsia="黑体"/>
          <w:sz w:val="44"/>
          <w:szCs w:val="44"/>
        </w:rPr>
        <w:t>采购项目供应商报名表</w:t>
      </w:r>
    </w:p>
    <w:tbl>
      <w:tblPr>
        <w:tblStyle w:val="5"/>
        <w:tblW w:w="9860" w:type="dxa"/>
        <w:jc w:val="center"/>
        <w:tblLayout w:type="autofit"/>
        <w:tblCellMar>
          <w:top w:w="0" w:type="dxa"/>
          <w:left w:w="108" w:type="dxa"/>
          <w:bottom w:w="0" w:type="dxa"/>
          <w:right w:w="108" w:type="dxa"/>
        </w:tblCellMar>
      </w:tblPr>
      <w:tblGrid>
        <w:gridCol w:w="2240"/>
        <w:gridCol w:w="7620"/>
      </w:tblGrid>
      <w:tr w14:paraId="1CDF5BF7">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14:paraId="335BF66D">
            <w:pPr>
              <w:widowControl/>
              <w:adjustRightInd/>
              <w:spacing w:line="240" w:lineRule="auto"/>
              <w:jc w:val="center"/>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79E74275">
            <w:pPr>
              <w:widowControl/>
              <w:adjustRightInd/>
              <w:spacing w:line="240" w:lineRule="auto"/>
              <w:jc w:val="center"/>
              <w:rPr>
                <w:rFonts w:hint="eastAsia" w:ascii="宋体" w:hAnsi="宋体" w:cs="宋体"/>
                <w:sz w:val="28"/>
                <w:szCs w:val="28"/>
              </w:rPr>
            </w:pPr>
            <w:r>
              <w:rPr>
                <w:rFonts w:hint="eastAsia" w:ascii="宋体" w:hAnsi="宋体" w:cs="宋体"/>
                <w:sz w:val="28"/>
                <w:szCs w:val="28"/>
              </w:rPr>
              <w:t>人保寿险江苏</w:t>
            </w:r>
            <w:r>
              <w:rPr>
                <w:rFonts w:hint="eastAsia" w:ascii="宋体" w:hAnsi="宋体" w:cs="宋体"/>
                <w:sz w:val="28"/>
                <w:szCs w:val="28"/>
                <w:lang w:val="en-US" w:eastAsia="zh-CN"/>
              </w:rPr>
              <w:t>省分</w:t>
            </w:r>
            <w:r>
              <w:rPr>
                <w:rFonts w:hint="eastAsia" w:ascii="宋体" w:hAnsi="宋体" w:cs="宋体"/>
                <w:sz w:val="28"/>
                <w:szCs w:val="28"/>
              </w:rPr>
              <w:t>公司首季峰启动培训班</w:t>
            </w:r>
            <w:r>
              <w:rPr>
                <w:rFonts w:hint="eastAsia" w:ascii="宋体" w:hAnsi="宋体" w:cs="宋体"/>
                <w:sz w:val="28"/>
                <w:szCs w:val="28"/>
              </w:rPr>
              <w:t>采购项目</w:t>
            </w:r>
          </w:p>
        </w:tc>
      </w:tr>
      <w:tr w14:paraId="2E7F8714">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45D9DA7A">
            <w:pPr>
              <w:widowControl/>
              <w:adjustRightInd/>
              <w:spacing w:line="240" w:lineRule="auto"/>
              <w:jc w:val="center"/>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14:paraId="67EEDDA9">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6B0FFC41">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334E60B6">
            <w:pPr>
              <w:widowControl/>
              <w:adjustRightInd/>
              <w:spacing w:line="240" w:lineRule="auto"/>
              <w:jc w:val="center"/>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14:paraId="7432CDC0">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32489B70">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26026641">
            <w:pPr>
              <w:widowControl/>
              <w:adjustRightInd/>
              <w:spacing w:line="240" w:lineRule="auto"/>
              <w:jc w:val="center"/>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14:paraId="0F1FC5E3">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14:paraId="27D9D0FE">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14:paraId="78CAF17F">
            <w:pPr>
              <w:widowControl/>
              <w:adjustRightInd/>
              <w:spacing w:line="240" w:lineRule="auto"/>
              <w:jc w:val="center"/>
              <w:rPr>
                <w:rFonts w:ascii="宋体" w:hAnsi="宋体" w:cs="宋体"/>
                <w:b/>
                <w:bCs/>
                <w:sz w:val="28"/>
                <w:szCs w:val="28"/>
              </w:rPr>
            </w:pPr>
            <w:r>
              <w:rPr>
                <w:rFonts w:hint="eastAsia" w:ascii="宋体" w:hAnsi="宋体" w:cs="宋体"/>
                <w:b/>
                <w:bCs/>
                <w:sz w:val="28"/>
                <w:szCs w:val="28"/>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14:paraId="33B96C78">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14:paraId="4D38274A">
      <w:r>
        <w:rPr>
          <w:rFonts w:hint="eastAsia"/>
        </w:rPr>
        <w:t>注：1</w:t>
      </w:r>
      <w:r>
        <w:t>.</w:t>
      </w:r>
      <w:r>
        <w:rPr>
          <w:rFonts w:hint="eastAsia"/>
        </w:rPr>
        <w:t>参与本项目报名的供应商请将本表填写完整后发送至采购方联系人邮箱：wanhongda@picclife.cn并</w:t>
      </w:r>
      <w:r>
        <w:t>电话联系采购方负责人确认报名</w:t>
      </w:r>
      <w:r>
        <w:rPr>
          <w:rFonts w:hint="eastAsia"/>
        </w:rPr>
        <w:t>。</w:t>
      </w:r>
    </w:p>
    <w:p w14:paraId="0ADEFC07">
      <w:r>
        <w:rPr>
          <w:rFonts w:hint="eastAsia"/>
        </w:rPr>
        <w:t xml:space="preserve"> </w:t>
      </w:r>
      <w:r>
        <w:t xml:space="preserve">   2.报名时间以采购</w:t>
      </w:r>
      <w:r>
        <w:rPr>
          <w:rFonts w:hint="eastAsia"/>
        </w:rPr>
        <w:t>人</w:t>
      </w:r>
      <w:r>
        <w:t>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36D"/>
    <w:rsid w:val="00151989"/>
    <w:rsid w:val="00466256"/>
    <w:rsid w:val="007E6B73"/>
    <w:rsid w:val="00980108"/>
    <w:rsid w:val="00F3536D"/>
    <w:rsid w:val="08726D67"/>
    <w:rsid w:val="19F50124"/>
    <w:rsid w:val="275B60E4"/>
    <w:rsid w:val="34034262"/>
    <w:rsid w:val="37F063E3"/>
    <w:rsid w:val="3BFE07FA"/>
    <w:rsid w:val="3C1F45B2"/>
    <w:rsid w:val="3C6514A3"/>
    <w:rsid w:val="41934623"/>
    <w:rsid w:val="43F5638C"/>
    <w:rsid w:val="46E025D7"/>
    <w:rsid w:val="5689439D"/>
    <w:rsid w:val="56A668F4"/>
    <w:rsid w:val="580637F9"/>
    <w:rsid w:val="584D616C"/>
    <w:rsid w:val="60002310"/>
    <w:rsid w:val="660C3A57"/>
    <w:rsid w:val="68A634BD"/>
    <w:rsid w:val="6DCD16BA"/>
    <w:rsid w:val="7B8C0A56"/>
    <w:rsid w:val="7BC65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sz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style>
  <w:style w:type="paragraph" w:styleId="3">
    <w:name w:val="annotation text"/>
    <w:basedOn w:val="1"/>
    <w:uiPriority w:val="0"/>
  </w:style>
  <w:style w:type="paragraph" w:styleId="4">
    <w:name w:val="Balloon Text"/>
    <w:basedOn w:val="1"/>
    <w:link w:val="10"/>
    <w:uiPriority w:val="0"/>
    <w:pPr>
      <w:spacing w:line="240" w:lineRule="auto"/>
    </w:pPr>
    <w:rPr>
      <w:sz w:val="18"/>
      <w:szCs w:val="18"/>
    </w:rPr>
  </w:style>
  <w:style w:type="character" w:styleId="7">
    <w:name w:val="Strong"/>
    <w:qFormat/>
    <w:uiPriority w:val="0"/>
    <w:rPr>
      <w:b/>
      <w:bCs/>
    </w:rPr>
  </w:style>
  <w:style w:type="character" w:styleId="8">
    <w:name w:val="annotation reference"/>
    <w:basedOn w:val="6"/>
    <w:uiPriority w:val="0"/>
    <w:rPr>
      <w:sz w:val="21"/>
      <w:szCs w:val="21"/>
    </w:rPr>
  </w:style>
  <w:style w:type="paragraph" w:customStyle="1" w:styleId="9">
    <w:name w:val="1 Char Char Char Char"/>
    <w:basedOn w:val="1"/>
    <w:qFormat/>
    <w:uiPriority w:val="0"/>
    <w:pPr>
      <w:adjustRightInd/>
      <w:spacing w:line="240" w:lineRule="auto"/>
      <w:jc w:val="both"/>
    </w:pPr>
    <w:rPr>
      <w:rFonts w:ascii="Tahoma" w:hAnsi="Tahoma"/>
      <w:kern w:val="2"/>
    </w:rPr>
  </w:style>
  <w:style w:type="character" w:customStyle="1" w:styleId="10">
    <w:name w:val="批注框文本 字符"/>
    <w:basedOn w:val="6"/>
    <w:link w:val="4"/>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Words>
  <Characters>213</Characters>
  <Lines>1</Lines>
  <Paragraphs>1</Paragraphs>
  <TotalTime>0</TotalTime>
  <ScaleCrop>false</ScaleCrop>
  <LinksUpToDate>false</LinksUpToDate>
  <CharactersWithSpaces>249</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万宏达</cp:lastModifiedBy>
  <dcterms:modified xsi:type="dcterms:W3CDTF">2026-11-02T07:31:37Z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377A4DFAC60F45AFA799D95CBA0D770C_12</vt:lpwstr>
  </property>
</Properties>
</file>