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line="360" w:lineRule="auto"/>
        <w:ind/>
        <w:rPr>
          <w:rFonts w:ascii="宋体" w:hAnsi="宋体"/>
          <w:color w:val="000000"/>
          <w:szCs w:val="21"/>
          <w:highlight w:val="none"/>
        </w:rPr>
      </w:pPr>
      <w:r>
        <w:rPr>
          <w:rFonts w:ascii="宋体" w:hAnsi="宋体"/>
          <w:color w:val="000000"/>
          <w:szCs w:val="21"/>
          <w:highlight w:val="none"/>
        </w:rPr>
      </w:r>
      <w:r>
        <w:rPr>
          <w:rFonts w:ascii="宋体" w:hAnsi="宋体"/>
          <w:color w:val="000000"/>
          <w:szCs w:val="21"/>
          <w:highlight w:val="none"/>
        </w:rPr>
      </w:r>
      <w:r>
        <w:rPr>
          <w:rFonts w:ascii="宋体" w:hAnsi="宋体"/>
          <w:color w:val="000000"/>
          <w:szCs w:val="21"/>
          <w:highlight w:val="none"/>
        </w:rPr>
      </w:r>
    </w:p>
    <w:p>
      <w:pPr>
        <w:pBdr/>
        <w:spacing w:line="360" w:lineRule="auto"/>
        <w:ind/>
        <w:rPr>
          <w:rFonts w:ascii="宋体" w:hAnsi="宋体"/>
          <w:color w:val="000000"/>
          <w:szCs w:val="21"/>
          <w:highlight w:val="none"/>
        </w:rPr>
      </w:pPr>
      <w:r>
        <w:rPr>
          <w:rFonts w:ascii="宋体" w:hAnsi="宋体"/>
          <w:color w:val="000000"/>
          <w:szCs w:val="21"/>
          <w:highlight w:val="none"/>
        </w:rPr>
      </w:r>
      <w:r>
        <w:rPr>
          <w:rFonts w:ascii="宋体" w:hAnsi="宋体"/>
          <w:color w:val="000000"/>
          <w:szCs w:val="21"/>
          <w:highlight w:val="none"/>
        </w:rPr>
      </w:r>
      <w:r>
        <w:rPr>
          <w:rFonts w:ascii="宋体" w:hAnsi="宋体"/>
          <w:color w:val="000000"/>
          <w:szCs w:val="21"/>
          <w:highlight w:val="none"/>
        </w:rPr>
      </w:r>
    </w:p>
    <w:p>
      <w:pPr>
        <w:pBdr/>
        <w:spacing w:line="360" w:lineRule="auto"/>
        <w:ind/>
        <w:rPr>
          <w:rFonts w:ascii="宋体" w:hAnsi="宋体"/>
          <w:color w:val="000000"/>
          <w:szCs w:val="21"/>
          <w:highlight w:val="none"/>
        </w:rPr>
      </w:pPr>
      <w:r>
        <w:rPr>
          <w:rFonts w:ascii="宋体" w:hAnsi="宋体"/>
          <w:color w:val="000000"/>
          <w:szCs w:val="21"/>
          <w:highlight w:val="none"/>
        </w:rPr>
      </w:r>
      <w:r>
        <w:rPr>
          <w:rFonts w:ascii="宋体" w:hAnsi="宋体"/>
          <w:color w:val="000000"/>
          <w:szCs w:val="21"/>
          <w:highlight w:val="none"/>
        </w:rPr>
      </w:r>
      <w:r>
        <w:rPr>
          <w:rFonts w:ascii="宋体" w:hAnsi="宋体"/>
          <w:color w:val="000000"/>
          <w:szCs w:val="21"/>
          <w:highlight w:val="none"/>
        </w:rPr>
      </w:r>
    </w:p>
    <w:p>
      <w:pPr>
        <w:pBdr/>
        <w:spacing/>
        <w:ind/>
        <w:jc w:val="center"/>
        <w:rPr>
          <w:rFonts w:ascii="宋体" w:hAnsi="宋体"/>
          <w:b/>
          <w:color w:val="000000"/>
          <w:sz w:val="76"/>
          <w:szCs w:val="76"/>
          <w:highlight w:val="none"/>
        </w:rPr>
      </w:pPr>
      <w:r>
        <w:rPr>
          <w:rFonts w:hint="eastAsia" w:ascii="宋体" w:hAnsi="宋体"/>
          <w:b/>
          <w:color w:val="000000"/>
          <w:sz w:val="76"/>
          <w:szCs w:val="76"/>
          <w:highlight w:val="none"/>
          <w:lang w:eastAsia="zh-CN"/>
        </w:rPr>
        <w:t xml:space="preserve">比选采购</w:t>
      </w:r>
      <w:r>
        <w:rPr>
          <w:rFonts w:ascii="宋体" w:hAnsi="宋体"/>
          <w:b/>
          <w:color w:val="000000"/>
          <w:sz w:val="76"/>
          <w:szCs w:val="76"/>
          <w:highlight w:val="none"/>
        </w:rPr>
        <w:t xml:space="preserve">文件</w:t>
      </w:r>
      <w:r>
        <w:rPr>
          <w:rFonts w:ascii="宋体" w:hAnsi="宋体"/>
          <w:b/>
          <w:color w:val="000000"/>
          <w:sz w:val="76"/>
          <w:szCs w:val="76"/>
          <w:highlight w:val="none"/>
        </w:rPr>
      </w:r>
      <w:r>
        <w:rPr>
          <w:rFonts w:ascii="宋体" w:hAnsi="宋体"/>
          <w:b/>
          <w:color w:val="000000"/>
          <w:sz w:val="76"/>
          <w:szCs w:val="76"/>
          <w:highlight w:val="none"/>
        </w:rPr>
      </w:r>
    </w:p>
    <w:p>
      <w:pPr>
        <w:pStyle w:val="1081"/>
        <w:pBdr/>
        <w:spacing/>
        <w:ind w:firstLine="880"/>
        <w:jc w:val="center"/>
        <w:rPr>
          <w:rFonts w:ascii="宋体" w:hAnsi="宋体"/>
          <w:bCs/>
          <w:color w:val="000000"/>
          <w:sz w:val="44"/>
          <w:highlight w:val="none"/>
        </w:rPr>
      </w:pPr>
      <w:r>
        <w:rPr>
          <w:rFonts w:ascii="宋体" w:hAnsi="宋体"/>
          <w:bCs/>
          <w:color w:val="000000"/>
          <w:sz w:val="44"/>
          <w:highlight w:val="none"/>
        </w:rPr>
      </w:r>
      <w:r>
        <w:rPr>
          <w:rFonts w:ascii="宋体" w:hAnsi="宋体"/>
          <w:bCs/>
          <w:color w:val="000000"/>
          <w:sz w:val="44"/>
          <w:highlight w:val="none"/>
        </w:rPr>
      </w:r>
      <w:r>
        <w:rPr>
          <w:rFonts w:ascii="宋体" w:hAnsi="宋体"/>
          <w:bCs/>
          <w:color w:val="000000"/>
          <w:sz w:val="44"/>
          <w:highlight w:val="none"/>
        </w:rPr>
      </w:r>
    </w:p>
    <w:p>
      <w:pPr>
        <w:pStyle w:val="1081"/>
        <w:pBdr/>
        <w:spacing/>
        <w:ind w:firstLine="880"/>
        <w:jc w:val="center"/>
        <w:rPr>
          <w:rFonts w:ascii="宋体" w:hAnsi="宋体"/>
          <w:bCs/>
          <w:color w:val="000000"/>
          <w:sz w:val="44"/>
          <w:highlight w:val="none"/>
        </w:rPr>
      </w:pPr>
      <w:r>
        <w:rPr>
          <w:rFonts w:ascii="宋体" w:hAnsi="宋体"/>
          <w:bCs/>
          <w:color w:val="000000"/>
          <w:sz w:val="44"/>
          <w:highlight w:val="none"/>
        </w:rPr>
      </w:r>
      <w:r>
        <w:rPr>
          <w:rFonts w:ascii="宋体" w:hAnsi="宋体"/>
          <w:bCs/>
          <w:color w:val="000000"/>
          <w:sz w:val="44"/>
          <w:highlight w:val="none"/>
        </w:rPr>
      </w:r>
      <w:r>
        <w:rPr>
          <w:rFonts w:ascii="宋体" w:hAnsi="宋体"/>
          <w:bCs/>
          <w:color w:val="000000"/>
          <w:sz w:val="44"/>
          <w:highlight w:val="none"/>
        </w:rPr>
      </w:r>
    </w:p>
    <w:p>
      <w:pPr>
        <w:pBdr/>
        <w:tabs>
          <w:tab w:val="left" w:leader="none" w:pos="2200"/>
        </w:tabs>
        <w:spacing w:line="360" w:lineRule="auto"/>
        <w:ind w:hanging="1745" w:left="2739"/>
        <w:rPr>
          <w:rFonts w:ascii="宋体" w:hAnsi="宋体"/>
          <w:bCs/>
          <w:color w:val="000000"/>
          <w:sz w:val="36"/>
          <w:szCs w:val="36"/>
          <w:highlight w:val="none"/>
        </w:rPr>
      </w:pPr>
      <w:r>
        <w:rPr>
          <w:rFonts w:ascii="宋体" w:hAnsi="宋体"/>
          <w:color w:val="000000"/>
          <w:sz w:val="36"/>
          <w:szCs w:val="36"/>
          <w:highlight w:val="none"/>
        </w:rPr>
        <w:t xml:space="preserve">项目名称：</w:t>
      </w:r>
      <w:r>
        <w:rPr>
          <w:rFonts w:hint="eastAsia" w:ascii="宋体" w:hAnsi="宋体"/>
          <w:color w:val="000000"/>
          <w:sz w:val="36"/>
          <w:szCs w:val="36"/>
          <w:highlight w:val="none"/>
          <w:lang w:eastAsia="zh-CN"/>
        </w:rPr>
        <w:t xml:space="preserve">人保财险贵州省六盘水市盘州支公司员工培训</w:t>
      </w:r>
      <w:r>
        <w:rPr>
          <w:rFonts w:hint="eastAsia" w:ascii="宋体" w:hAnsi="宋体"/>
          <w:color w:val="000000"/>
          <w:sz w:val="36"/>
          <w:szCs w:val="36"/>
          <w:highlight w:val="none"/>
        </w:rPr>
        <w:t xml:space="preserve">采购</w:t>
      </w:r>
      <w:r>
        <w:rPr>
          <w:rFonts w:hint="eastAsia" w:ascii="宋体" w:hAnsi="宋体"/>
          <w:bCs/>
          <w:color w:val="000000"/>
          <w:sz w:val="36"/>
          <w:szCs w:val="36"/>
          <w:highlight w:val="none"/>
        </w:rPr>
        <w:t xml:space="preserve">项目</w:t>
      </w:r>
      <w:r>
        <w:rPr>
          <w:rFonts w:ascii="宋体" w:hAnsi="宋体"/>
          <w:bCs/>
          <w:color w:val="000000"/>
          <w:sz w:val="36"/>
          <w:szCs w:val="36"/>
          <w:highlight w:val="none"/>
        </w:rPr>
      </w:r>
      <w:r>
        <w:rPr>
          <w:rFonts w:ascii="宋体" w:hAnsi="宋体"/>
          <w:bCs/>
          <w:color w:val="000000"/>
          <w:sz w:val="36"/>
          <w:szCs w:val="36"/>
          <w:highlight w:val="none"/>
        </w:rPr>
      </w:r>
    </w:p>
    <w:p>
      <w:pPr>
        <w:pBdr/>
        <w:tabs>
          <w:tab w:val="left" w:leader="none" w:pos="2200"/>
        </w:tabs>
        <w:spacing w:line="360" w:lineRule="auto"/>
        <w:ind w:hanging="1745" w:left="2739"/>
        <w:rPr>
          <w:rFonts w:ascii="宋体" w:hAnsi="宋体"/>
          <w:bCs/>
          <w:color w:val="000000"/>
          <w:sz w:val="36"/>
          <w:szCs w:val="36"/>
          <w:highlight w:val="none"/>
        </w:rPr>
      </w:pPr>
      <w:r>
        <w:rPr>
          <w:rFonts w:ascii="宋体" w:hAnsi="宋体"/>
          <w:bCs/>
          <w:color w:val="000000"/>
          <w:sz w:val="36"/>
          <w:szCs w:val="36"/>
          <w:highlight w:val="none"/>
        </w:rPr>
      </w:r>
      <w:r>
        <w:rPr>
          <w:rFonts w:ascii="宋体" w:hAnsi="宋体"/>
          <w:bCs/>
          <w:color w:val="000000"/>
          <w:sz w:val="36"/>
          <w:szCs w:val="36"/>
          <w:highlight w:val="none"/>
        </w:rPr>
      </w:r>
      <w:r>
        <w:rPr>
          <w:rFonts w:ascii="宋体" w:hAnsi="宋体"/>
          <w:bCs/>
          <w:color w:val="000000"/>
          <w:sz w:val="36"/>
          <w:szCs w:val="36"/>
          <w:highlight w:val="none"/>
        </w:rPr>
      </w:r>
    </w:p>
    <w:p>
      <w:pPr>
        <w:pBdr/>
        <w:tabs>
          <w:tab w:val="left" w:leader="none" w:pos="2200"/>
        </w:tabs>
        <w:spacing w:line="360" w:lineRule="auto"/>
        <w:ind w:hanging="1745" w:left="2739"/>
        <w:rPr>
          <w:rFonts w:hint="eastAsia" w:ascii="宋体" w:hAnsi="宋体" w:eastAsia="宋体"/>
          <w:bCs/>
          <w:color w:val="000000"/>
          <w:sz w:val="36"/>
          <w:szCs w:val="36"/>
          <w:highlight w:val="none"/>
          <w:lang w:eastAsia="zh-CN"/>
        </w:rPr>
      </w:pPr>
      <w:r>
        <w:rPr>
          <w:rFonts w:hint="eastAsia" w:ascii="宋体" w:hAnsi="宋体"/>
          <w:bCs/>
          <w:color w:val="000000"/>
          <w:sz w:val="36"/>
          <w:szCs w:val="36"/>
          <w:highlight w:val="none"/>
        </w:rPr>
        <w:t xml:space="preserve">采 购 人：</w:t>
      </w:r>
      <w:r>
        <w:rPr>
          <w:rFonts w:hint="eastAsia" w:ascii="宋体" w:hAnsi="宋体"/>
          <w:bCs/>
          <w:color w:val="000000"/>
          <w:sz w:val="36"/>
          <w:szCs w:val="36"/>
          <w:highlight w:val="none"/>
          <w:u w:val="none"/>
          <w:lang w:val="en-US" w:eastAsia="zh-CN"/>
        </w:rPr>
        <w:t xml:space="preserve">六盘水分</w:t>
      </w:r>
      <w:r>
        <w:rPr>
          <w:rFonts w:hint="eastAsia" w:ascii="宋体" w:hAnsi="宋体"/>
          <w:bCs/>
          <w:color w:val="000000"/>
          <w:sz w:val="36"/>
          <w:szCs w:val="36"/>
          <w:highlight w:val="none"/>
          <w:lang w:eastAsia="zh-CN"/>
        </w:rPr>
        <w:t xml:space="preserve">公司</w:t>
      </w:r>
      <w:r>
        <w:rPr>
          <w:rFonts w:hint="eastAsia" w:ascii="宋体" w:hAnsi="宋体" w:eastAsia="宋体"/>
          <w:bCs/>
          <w:color w:val="000000"/>
          <w:sz w:val="36"/>
          <w:szCs w:val="36"/>
          <w:highlight w:val="none"/>
          <w:lang w:eastAsia="zh-CN"/>
        </w:rPr>
      </w:r>
      <w:r>
        <w:rPr>
          <w:rFonts w:hint="eastAsia" w:ascii="宋体" w:hAnsi="宋体" w:eastAsia="宋体"/>
          <w:bCs/>
          <w:color w:val="000000"/>
          <w:sz w:val="36"/>
          <w:szCs w:val="36"/>
          <w:highlight w:val="none"/>
          <w:lang w:eastAsia="zh-CN"/>
        </w:rPr>
      </w:r>
    </w:p>
    <w:p>
      <w:pPr>
        <w:pBdr/>
        <w:spacing/>
        <w:ind/>
        <w:jc w:val="center"/>
        <w:rPr>
          <w:rFonts w:ascii="宋体" w:hAnsi="宋体" w:cs="Arial"/>
          <w:b/>
          <w:color w:val="000000"/>
          <w:highlight w:val="none"/>
        </w:rPr>
      </w:pPr>
      <w:r>
        <w:rPr>
          <w:rFonts w:ascii="宋体" w:hAnsi="宋体" w:cs="Arial"/>
          <w:b/>
          <w:color w:val="000000"/>
          <w:highlight w:val="none"/>
        </w:rPr>
      </w:r>
      <w:r>
        <w:rPr>
          <w:rFonts w:ascii="宋体" w:hAnsi="宋体" w:cs="Arial"/>
          <w:b/>
          <w:color w:val="000000"/>
          <w:highlight w:val="none"/>
        </w:rPr>
      </w:r>
      <w:r>
        <w:rPr>
          <w:rFonts w:ascii="宋体" w:hAnsi="宋体" w:cs="Arial"/>
          <w:b/>
          <w:color w:val="000000"/>
          <w:highlight w:val="none"/>
        </w:rPr>
      </w:r>
    </w:p>
    <w:p>
      <w:pPr>
        <w:pStyle w:val="1082"/>
        <w:pBdr/>
        <w:spacing w:after="0" w:line="240" w:lineRule="auto"/>
        <w:ind/>
        <w:rPr>
          <w:rFonts w:ascii="宋体" w:hAnsi="宋体" w:cs="Arial"/>
          <w:b/>
          <w:color w:val="000000"/>
          <w:sz w:val="21"/>
          <w:szCs w:val="21"/>
          <w:highlight w:val="none"/>
        </w:rPr>
      </w:pPr>
      <w:r>
        <w:rPr>
          <w:rFonts w:ascii="宋体" w:hAnsi="宋体" w:cs="Arial"/>
          <w:b/>
          <w:color w:val="000000"/>
          <w:sz w:val="21"/>
          <w:szCs w:val="21"/>
          <w:highlight w:val="none"/>
        </w:rPr>
      </w:r>
      <w:r>
        <w:rPr>
          <w:rFonts w:ascii="宋体" w:hAnsi="宋体" w:cs="Arial"/>
          <w:b/>
          <w:color w:val="000000"/>
          <w:sz w:val="21"/>
          <w:szCs w:val="21"/>
          <w:highlight w:val="none"/>
        </w:rPr>
      </w:r>
      <w:r>
        <w:rPr>
          <w:rFonts w:ascii="宋体" w:hAnsi="宋体" w:cs="Arial"/>
          <w:b/>
          <w:color w:val="000000"/>
          <w:sz w:val="21"/>
          <w:szCs w:val="21"/>
          <w:highlight w:val="none"/>
        </w:rPr>
      </w:r>
    </w:p>
    <w:p>
      <w:pPr>
        <w:pStyle w:val="1082"/>
        <w:pBdr/>
        <w:spacing w:after="0" w:line="240" w:lineRule="auto"/>
        <w:ind/>
        <w:rPr>
          <w:rFonts w:ascii="宋体" w:hAnsi="宋体" w:cs="Arial"/>
          <w:b/>
          <w:color w:val="000000"/>
          <w:sz w:val="21"/>
          <w:szCs w:val="21"/>
          <w:highlight w:val="none"/>
        </w:rPr>
      </w:pPr>
      <w:r>
        <w:rPr>
          <w:rFonts w:ascii="宋体" w:hAnsi="宋体" w:cs="Arial"/>
          <w:b/>
          <w:color w:val="000000"/>
          <w:sz w:val="21"/>
          <w:szCs w:val="21"/>
          <w:highlight w:val="none"/>
        </w:rPr>
      </w:r>
      <w:r>
        <w:rPr>
          <w:rFonts w:ascii="宋体" w:hAnsi="宋体" w:cs="Arial"/>
          <w:b/>
          <w:color w:val="000000"/>
          <w:sz w:val="21"/>
          <w:szCs w:val="21"/>
          <w:highlight w:val="none"/>
        </w:rPr>
      </w:r>
      <w:r>
        <w:rPr>
          <w:rFonts w:ascii="宋体" w:hAnsi="宋体" w:cs="Arial"/>
          <w:b/>
          <w:color w:val="000000"/>
          <w:sz w:val="21"/>
          <w:szCs w:val="21"/>
          <w:highlight w:val="none"/>
        </w:rPr>
      </w:r>
    </w:p>
    <w:p>
      <w:pPr>
        <w:pStyle w:val="1083"/>
        <w:pBdr/>
        <w:spacing w:line="360" w:lineRule="auto"/>
        <w:ind/>
        <w:jc w:val="center"/>
        <w:rPr>
          <w:rFonts w:hAnsi="宋体" w:cs="Arial"/>
          <w:color w:val="000000"/>
          <w:sz w:val="30"/>
          <w:szCs w:val="30"/>
          <w:highlight w:val="none"/>
        </w:rPr>
      </w:pPr>
      <w:r>
        <w:rPr>
          <w:rFonts w:hAnsi="宋体" w:cs="Arial"/>
          <w:color w:val="000000"/>
          <w:sz w:val="30"/>
          <w:szCs w:val="30"/>
          <w:highlight w:val="none"/>
        </w:rPr>
      </w:r>
      <w:r>
        <w:rPr>
          <w:rFonts w:hAnsi="宋体" w:cs="Arial"/>
          <w:color w:val="000000"/>
          <w:sz w:val="30"/>
          <w:szCs w:val="30"/>
          <w:highlight w:val="none"/>
        </w:rPr>
      </w:r>
      <w:r>
        <w:rPr>
          <w:rFonts w:hAnsi="宋体" w:cs="Arial"/>
          <w:color w:val="000000"/>
          <w:sz w:val="30"/>
          <w:szCs w:val="30"/>
          <w:highlight w:val="none"/>
        </w:rPr>
      </w:r>
    </w:p>
    <w:p>
      <w:pPr>
        <w:pStyle w:val="1083"/>
        <w:pBdr/>
        <w:spacing w:line="360" w:lineRule="auto"/>
        <w:ind/>
        <w:jc w:val="center"/>
        <w:rPr>
          <w:rFonts w:hAnsi="宋体" w:cs="Arial"/>
          <w:color w:val="000000"/>
          <w:sz w:val="30"/>
          <w:szCs w:val="30"/>
          <w:highlight w:val="none"/>
        </w:rPr>
      </w:pPr>
      <w:r>
        <w:rPr>
          <w:rFonts w:hAnsi="宋体" w:cs="Arial"/>
          <w:color w:val="000000"/>
          <w:sz w:val="30"/>
          <w:szCs w:val="30"/>
          <w:highlight w:val="none"/>
        </w:rPr>
      </w:r>
      <w:r>
        <w:rPr>
          <w:rFonts w:hAnsi="宋体" w:cs="Arial"/>
          <w:color w:val="000000"/>
          <w:sz w:val="30"/>
          <w:szCs w:val="30"/>
          <w:highlight w:val="none"/>
        </w:rPr>
      </w:r>
      <w:r>
        <w:rPr>
          <w:rFonts w:hAnsi="宋体" w:cs="Arial"/>
          <w:color w:val="000000"/>
          <w:sz w:val="30"/>
          <w:szCs w:val="30"/>
          <w:highlight w:val="none"/>
        </w:rPr>
      </w:r>
    </w:p>
    <w:p>
      <w:pPr>
        <w:pStyle w:val="1083"/>
        <w:pBdr/>
        <w:spacing w:line="360" w:lineRule="auto"/>
        <w:ind/>
        <w:jc w:val="center"/>
        <w:rPr>
          <w:rFonts w:hAnsi="宋体" w:cs="Arial"/>
          <w:color w:val="000000"/>
          <w:sz w:val="30"/>
          <w:szCs w:val="30"/>
          <w:highlight w:val="none"/>
        </w:rPr>
      </w:pPr>
      <w:r>
        <w:rPr>
          <w:rFonts w:hAnsi="宋体" w:cs="Arial"/>
          <w:color w:val="000000"/>
          <w:sz w:val="30"/>
          <w:szCs w:val="30"/>
          <w:highlight w:val="none"/>
        </w:rPr>
      </w:r>
      <w:r>
        <w:rPr>
          <w:rFonts w:hAnsi="宋体" w:cs="Arial"/>
          <w:color w:val="000000"/>
          <w:sz w:val="30"/>
          <w:szCs w:val="30"/>
          <w:highlight w:val="none"/>
        </w:rPr>
      </w:r>
      <w:r>
        <w:rPr>
          <w:rFonts w:hAnsi="宋体" w:cs="Arial"/>
          <w:color w:val="000000"/>
          <w:sz w:val="30"/>
          <w:szCs w:val="30"/>
          <w:highlight w:val="none"/>
        </w:rPr>
      </w:r>
    </w:p>
    <w:p>
      <w:pPr>
        <w:pStyle w:val="1083"/>
        <w:pBdr/>
        <w:spacing w:line="360" w:lineRule="auto"/>
        <w:ind/>
        <w:rPr>
          <w:rFonts w:hAnsi="宋体" w:cs="Arial"/>
          <w:color w:val="000000"/>
          <w:sz w:val="30"/>
          <w:szCs w:val="30"/>
          <w:highlight w:val="none"/>
        </w:rPr>
      </w:pPr>
      <w:r>
        <w:rPr>
          <w:rFonts w:hAnsi="宋体" w:cs="Arial"/>
          <w:color w:val="000000"/>
          <w:sz w:val="30"/>
          <w:szCs w:val="30"/>
          <w:highlight w:val="none"/>
        </w:rPr>
      </w:r>
      <w:r>
        <w:rPr>
          <w:rFonts w:hAnsi="宋体" w:cs="Arial"/>
          <w:color w:val="000000"/>
          <w:sz w:val="30"/>
          <w:szCs w:val="30"/>
          <w:highlight w:val="none"/>
        </w:rPr>
      </w:r>
      <w:r>
        <w:rPr>
          <w:rFonts w:hAnsi="宋体" w:cs="Arial"/>
          <w:color w:val="000000"/>
          <w:sz w:val="30"/>
          <w:szCs w:val="30"/>
          <w:highlight w:val="none"/>
        </w:rPr>
      </w:r>
    </w:p>
    <w:p>
      <w:pPr>
        <w:pStyle w:val="1083"/>
        <w:pBdr/>
        <w:spacing w:line="360" w:lineRule="auto"/>
        <w:ind/>
        <w:rPr>
          <w:rFonts w:hint="eastAsia" w:hAnsi="宋体" w:cs="Arial"/>
          <w:color w:val="000000"/>
          <w:sz w:val="30"/>
          <w:szCs w:val="30"/>
          <w:highlight w:val="none"/>
        </w:rPr>
      </w:pPr>
      <w:r>
        <w:rPr>
          <w:rFonts w:hint="eastAsia" w:hAnsi="宋体" w:cs="Arial"/>
          <w:color w:val="000000"/>
          <w:sz w:val="30"/>
          <w:szCs w:val="30"/>
          <w:highlight w:val="none"/>
        </w:rPr>
      </w:r>
      <w:r>
        <w:rPr>
          <w:rFonts w:hint="eastAsia" w:hAnsi="宋体" w:cs="Arial"/>
          <w:color w:val="000000"/>
          <w:sz w:val="30"/>
          <w:szCs w:val="30"/>
          <w:highlight w:val="none"/>
        </w:rPr>
      </w:r>
      <w:r>
        <w:rPr>
          <w:rFonts w:hint="eastAsia" w:hAnsi="宋体" w:cs="Arial"/>
          <w:color w:val="000000"/>
          <w:sz w:val="30"/>
          <w:szCs w:val="30"/>
          <w:highlight w:val="none"/>
        </w:rPr>
      </w:r>
    </w:p>
    <w:p>
      <w:pPr>
        <w:pStyle w:val="1083"/>
        <w:pBdr/>
        <w:spacing w:line="360" w:lineRule="auto"/>
        <w:ind/>
        <w:rPr>
          <w:rFonts w:hAnsi="宋体" w:cs="Arial"/>
          <w:color w:val="000000"/>
          <w:sz w:val="30"/>
          <w:szCs w:val="30"/>
          <w:highlight w:val="none"/>
        </w:rPr>
      </w:pPr>
      <w:r>
        <w:rPr>
          <w:rFonts w:hAnsi="宋体" w:cs="Arial"/>
          <w:color w:val="000000"/>
          <w:sz w:val="30"/>
          <w:szCs w:val="30"/>
          <w:highlight w:val="none"/>
        </w:rPr>
      </w:r>
      <w:r>
        <w:rPr>
          <w:rFonts w:hAnsi="宋体" w:cs="Arial"/>
          <w:color w:val="000000"/>
          <w:sz w:val="30"/>
          <w:szCs w:val="30"/>
          <w:highlight w:val="none"/>
        </w:rPr>
      </w:r>
      <w:r>
        <w:rPr>
          <w:rFonts w:hAnsi="宋体" w:cs="Arial"/>
          <w:color w:val="000000"/>
          <w:sz w:val="30"/>
          <w:szCs w:val="30"/>
          <w:highlight w:val="none"/>
        </w:rPr>
      </w:r>
    </w:p>
    <w:p>
      <w:pPr>
        <w:pStyle w:val="1083"/>
        <w:pBdr/>
        <w:spacing/>
        <w:ind w:hanging="300" w:left="539"/>
        <w:jc w:val="center"/>
        <w:rPr>
          <w:rFonts w:hint="eastAsia" w:hAnsi="宋体" w:eastAsia="宋体" w:cs="Arial"/>
          <w:color w:val="000000"/>
          <w:sz w:val="32"/>
          <w:szCs w:val="32"/>
          <w:highlight w:val="none"/>
          <w:lang w:eastAsia="zh-CN"/>
        </w:rPr>
      </w:pPr>
      <w:r>
        <w:rPr>
          <w:rFonts w:hint="eastAsia" w:ascii="宋体" w:hAnsi="宋体"/>
          <w:bCs/>
          <w:color w:val="000000"/>
          <w:sz w:val="36"/>
          <w:szCs w:val="36"/>
          <w:highlight w:val="none"/>
          <w:u w:val="none"/>
          <w:lang w:val="en-US" w:eastAsia="zh-CN"/>
        </w:rPr>
        <w:t xml:space="preserve">六盘水分</w:t>
      </w:r>
      <w:r>
        <w:rPr>
          <w:rFonts w:hint="eastAsia" w:hAnsi="宋体"/>
          <w:bCs/>
          <w:color w:val="000000"/>
          <w:sz w:val="32"/>
          <w:szCs w:val="32"/>
          <w:highlight w:val="none"/>
          <w:lang w:eastAsia="zh-CN"/>
        </w:rPr>
        <w:t xml:space="preserve">公司</w:t>
      </w:r>
      <w:r>
        <w:rPr>
          <w:rFonts w:hint="eastAsia" w:hAnsi="宋体" w:eastAsia="宋体" w:cs="Arial"/>
          <w:color w:val="000000"/>
          <w:sz w:val="32"/>
          <w:szCs w:val="32"/>
          <w:highlight w:val="none"/>
          <w:lang w:eastAsia="zh-CN"/>
        </w:rPr>
      </w:r>
      <w:r>
        <w:rPr>
          <w:rFonts w:hint="eastAsia" w:hAnsi="宋体" w:eastAsia="宋体" w:cs="Arial"/>
          <w:color w:val="000000"/>
          <w:sz w:val="32"/>
          <w:szCs w:val="32"/>
          <w:highlight w:val="none"/>
          <w:lang w:eastAsia="zh-CN"/>
        </w:rPr>
      </w:r>
    </w:p>
    <w:p>
      <w:pPr>
        <w:pStyle w:val="1083"/>
        <w:pBdr/>
        <w:spacing w:line="360" w:lineRule="auto"/>
        <w:ind/>
        <w:jc w:val="center"/>
        <w:rPr>
          <w:rFonts w:hAnsi="宋体" w:cs="Arial"/>
          <w:color w:val="000000"/>
          <w:sz w:val="32"/>
          <w:szCs w:val="32"/>
          <w:highlight w:val="none"/>
        </w:rPr>
      </w:pPr>
      <w:r>
        <w:rPr>
          <w:rFonts w:hAnsi="宋体" w:cs="Arial"/>
          <w:color w:val="000000"/>
          <w:sz w:val="32"/>
          <w:szCs w:val="32"/>
          <w:highlight w:val="none"/>
        </w:rPr>
      </w:r>
      <w:r>
        <w:rPr>
          <w:rFonts w:hAnsi="宋体" w:cs="Arial"/>
          <w:color w:val="000000"/>
          <w:sz w:val="32"/>
          <w:szCs w:val="32"/>
          <w:highlight w:val="none"/>
        </w:rPr>
      </w:r>
      <w:r>
        <w:rPr>
          <w:rFonts w:hAnsi="宋体" w:cs="Arial"/>
          <w:color w:val="000000"/>
          <w:sz w:val="32"/>
          <w:szCs w:val="32"/>
          <w:highlight w:val="none"/>
        </w:rPr>
      </w:r>
    </w:p>
    <w:p>
      <w:pPr>
        <w:pStyle w:val="1083"/>
        <w:pBdr/>
        <w:spacing w:line="360" w:lineRule="auto"/>
        <w:ind/>
        <w:jc w:val="center"/>
        <w:rPr>
          <w:rFonts w:hAnsi="宋体" w:cs="Arial"/>
          <w:color w:val="000000"/>
          <w:sz w:val="36"/>
          <w:szCs w:val="36"/>
          <w:highlight w:val="none"/>
        </w:rPr>
      </w:pPr>
      <w:r>
        <w:rPr>
          <w:rFonts w:hint="eastAsia" w:hAnsi="宋体" w:cs="Arial"/>
          <w:color w:val="000000"/>
          <w:sz w:val="32"/>
          <w:szCs w:val="32"/>
          <w:highlight w:val="none"/>
          <w:lang w:val="en-US" w:eastAsia="zh-CN"/>
        </w:rPr>
        <w:t xml:space="preserve">2026</w:t>
      </w:r>
      <w:r>
        <w:rPr>
          <w:rFonts w:hAnsi="宋体" w:cs="Arial"/>
          <w:color w:val="000000"/>
          <w:sz w:val="32"/>
          <w:szCs w:val="32"/>
          <w:highlight w:val="none"/>
        </w:rPr>
        <w:t xml:space="preserve">年</w:t>
      </w:r>
      <w:r>
        <w:rPr>
          <w:rFonts w:hint="eastAsia" w:hAnsi="宋体" w:cs="Arial"/>
          <w:color w:val="000000"/>
          <w:sz w:val="32"/>
          <w:szCs w:val="32"/>
          <w:highlight w:val="none"/>
          <w:lang w:val="en-US" w:eastAsia="zh-CN"/>
        </w:rPr>
        <w:t xml:space="preserve">11</w:t>
      </w:r>
      <w:r>
        <w:rPr>
          <w:rFonts w:hAnsi="宋体" w:cs="Arial"/>
          <w:color w:val="000000"/>
          <w:sz w:val="32"/>
          <w:szCs w:val="32"/>
          <w:highlight w:val="none"/>
        </w:rPr>
        <w:t xml:space="preserve">月</w:t>
      </w:r>
      <w:r>
        <w:rPr>
          <w:rFonts w:hAnsi="宋体" w:cs="Arial"/>
          <w:color w:val="000000"/>
          <w:sz w:val="36"/>
          <w:szCs w:val="36"/>
          <w:highlight w:val="none"/>
        </w:rPr>
      </w:r>
      <w:r>
        <w:rPr>
          <w:rFonts w:hAnsi="宋体" w:cs="Arial"/>
          <w:color w:val="000000"/>
          <w:sz w:val="36"/>
          <w:szCs w:val="36"/>
          <w:highlight w:val="none"/>
        </w:rPr>
      </w:r>
    </w:p>
    <w:p>
      <w:pPr>
        <w:pStyle w:val="1083"/>
        <w:pBdr/>
        <w:spacing w:line="360" w:lineRule="auto"/>
        <w:ind/>
        <w:jc w:val="center"/>
        <w:rPr>
          <w:rFonts w:hAnsi="宋体" w:cs="Arial"/>
          <w:color w:val="000000"/>
          <w:sz w:val="36"/>
          <w:szCs w:val="36"/>
          <w:highlight w:val="none"/>
        </w:rPr>
        <w:sectPr>
          <w:headerReference w:type="default" r:id="rId9"/>
          <w:headerReference w:type="first" r:id="rId10"/>
          <w:footerReference w:type="default" r:id="rId15"/>
          <w:footerReference w:type="even" r:id="rId16"/>
          <w:footerReference w:type="first" r:id="rId17"/>
          <w:footnotePr/>
          <w:endnotePr/>
          <w:type w:val="nextPage"/>
          <w:pgSz w:h="16840" w:orient="portrait" w:w="11907"/>
          <w:pgMar w:top="1247" w:right="992" w:bottom="1247" w:left="1247" w:header="851" w:footer="992" w:gutter="0"/>
          <w:cols w:num="1" w:sep="0" w:space="1701" w:equalWidth="1"/>
        </w:sectPr>
      </w:pPr>
      <w:r>
        <w:rPr>
          <w:rFonts w:hAnsi="宋体" w:cs="Arial"/>
          <w:color w:val="000000"/>
          <w:sz w:val="36"/>
          <w:szCs w:val="36"/>
          <w:highlight w:val="none"/>
        </w:rPr>
      </w:r>
      <w:r>
        <w:rPr>
          <w:rFonts w:hAnsi="宋体" w:cs="Arial"/>
          <w:color w:val="000000"/>
          <w:sz w:val="36"/>
          <w:szCs w:val="36"/>
          <w:highlight w:val="none"/>
        </w:rPr>
      </w:r>
      <w:r>
        <w:rPr>
          <w:rFonts w:hAnsi="宋体" w:cs="Arial"/>
          <w:color w:val="000000"/>
          <w:sz w:val="36"/>
          <w:szCs w:val="36"/>
          <w:highlight w:val="none"/>
        </w:rPr>
      </w:r>
    </w:p>
    <w:p>
      <w:pPr>
        <w:pStyle w:val="1084"/>
        <w:pBdr/>
        <w:spacing w:line="360" w:lineRule="auto"/>
        <w:ind/>
        <w:jc w:val="center"/>
        <w:rPr>
          <w:rFonts w:ascii="宋体" w:hAnsi="宋体"/>
          <w:b/>
          <w:color w:val="000000"/>
          <w:sz w:val="28"/>
          <w:szCs w:val="28"/>
          <w:highlight w:val="none"/>
        </w:rPr>
      </w:pPr>
      <w:r/>
      <w:bookmarkStart w:id="0" w:name="_Toc4659"/>
      <w:r>
        <w:rPr>
          <w:rFonts w:hint="eastAsia" w:ascii="宋体" w:hAnsi="宋体"/>
          <w:b/>
          <w:color w:val="000000"/>
          <w:sz w:val="36"/>
          <w:szCs w:val="36"/>
          <w:highlight w:val="none"/>
        </w:rPr>
        <w:t xml:space="preserve">目</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录</w:t>
      </w:r>
      <w:bookmarkEnd w:id="0"/>
      <w:r/>
      <w:bookmarkStart w:id="1" w:name="_Toc86202580"/>
      <w:r/>
      <w:bookmarkStart w:id="2" w:name="_Toc241827234"/>
      <w:r/>
      <w:bookmarkStart w:id="3" w:name="_Toc241827233"/>
      <w:r>
        <w:rPr>
          <w:rFonts w:ascii="宋体" w:hAnsi="宋体"/>
          <w:b/>
          <w:color w:val="000000"/>
          <w:sz w:val="28"/>
          <w:szCs w:val="28"/>
          <w:highlight w:val="none"/>
        </w:rPr>
      </w:r>
      <w:r>
        <w:rPr>
          <w:rFonts w:ascii="宋体" w:hAnsi="宋体"/>
          <w:b/>
          <w:color w:val="000000"/>
          <w:sz w:val="28"/>
          <w:szCs w:val="28"/>
          <w:highlight w:val="none"/>
        </w:rPr>
      </w:r>
    </w:p>
    <w:p>
      <w:pPr>
        <w:pStyle w:val="1074"/>
        <w:keepNext w:val="false"/>
        <w:keepLines w:val="false"/>
        <w:pageBreakBefore w:val="false"/>
        <w:widowControl w:val="false"/>
        <w:pBdr/>
        <w:tabs>
          <w:tab w:val="right" w:leader="dot" w:pos="9072"/>
        </w:tabs>
        <w:bidi w:val="false"/>
        <w:spacing w:line="1000" w:lineRule="exact"/>
        <w:ind/>
        <w:rPr>
          <w:b/>
          <w:bCs/>
        </w:rPr>
      </w:pPr>
      <w:r>
        <w:rPr>
          <w:rFonts w:ascii="宋体" w:hAnsi="宋体"/>
          <w:bCs w:val="0"/>
          <w:caps w:val="0"/>
          <w:color w:val="000000"/>
          <w:sz w:val="28"/>
          <w:szCs w:val="28"/>
          <w:highlight w:val="none"/>
          <w:lang w:val="zh-CN"/>
        </w:rPr>
        <w:fldChar w:fldCharType="begin"/>
      </w:r>
      <w:r>
        <w:rPr>
          <w:rFonts w:ascii="宋体" w:hAnsi="宋体"/>
          <w:bCs w:val="0"/>
          <w:caps w:val="0"/>
          <w:color w:val="000000"/>
          <w:sz w:val="28"/>
          <w:szCs w:val="28"/>
          <w:highlight w:val="none"/>
          <w:lang w:val="zh-CN"/>
        </w:rPr>
        <w:instrText xml:space="preserve"> TOC \o "1-1" \h \z \u </w:instrText>
      </w:r>
      <w:r>
        <w:rPr>
          <w:rFonts w:ascii="宋体" w:hAnsi="宋体"/>
          <w:bCs w:val="0"/>
          <w:caps w:val="0"/>
          <w:color w:val="000000"/>
          <w:sz w:val="28"/>
          <w:szCs w:val="28"/>
          <w:highlight w:val="none"/>
          <w:lang w:val="zh-CN"/>
        </w:rPr>
        <w:fldChar w:fldCharType="separate"/>
      </w:r>
      <w:r>
        <w:rPr>
          <w:rFonts w:ascii="宋体" w:hAnsi="宋体"/>
          <w:b/>
          <w:bCs/>
          <w:caps w:val="0"/>
          <w:color w:val="000000"/>
          <w:szCs w:val="28"/>
          <w:highlight w:val="none"/>
          <w:lang w:val="zh-CN"/>
        </w:rPr>
        <w:fldChar w:fldCharType="begin"/>
      </w:r>
      <w:r>
        <w:rPr>
          <w:rFonts w:ascii="宋体" w:hAnsi="宋体"/>
          <w:b/>
          <w:bCs/>
          <w:caps w:val="0"/>
          <w:szCs w:val="28"/>
          <w:highlight w:val="none"/>
          <w:lang w:val="zh-CN"/>
        </w:rPr>
        <w:instrText xml:space="preserve"> HYPERLINK \l _Toc10813 </w:instrText>
      </w:r>
      <w:r>
        <w:rPr>
          <w:rFonts w:ascii="宋体" w:hAnsi="宋体"/>
          <w:b/>
          <w:bCs/>
          <w:caps w:val="0"/>
          <w:szCs w:val="28"/>
          <w:highlight w:val="none"/>
          <w:lang w:val="zh-CN"/>
        </w:rPr>
        <w:fldChar w:fldCharType="separate"/>
      </w:r>
      <w:r>
        <w:rPr>
          <w:b/>
          <w:bCs/>
          <w:szCs w:val="44"/>
          <w:highlight w:val="none"/>
        </w:rPr>
        <w:t xml:space="preserve">第一</w:t>
      </w:r>
      <w:r>
        <w:rPr>
          <w:rFonts w:hint="eastAsia"/>
          <w:b/>
          <w:bCs/>
          <w:szCs w:val="44"/>
          <w:highlight w:val="none"/>
        </w:rPr>
        <w:t xml:space="preserve">章</w:t>
      </w:r>
      <w:r>
        <w:rPr>
          <w:b/>
          <w:bCs/>
          <w:szCs w:val="44"/>
          <w:highlight w:val="none"/>
        </w:rPr>
        <w:t xml:space="preserve"> </w:t>
      </w:r>
      <w:r>
        <w:rPr>
          <w:rFonts w:hint="eastAsia"/>
          <w:b/>
          <w:bCs/>
          <w:szCs w:val="44"/>
          <w:highlight w:val="none"/>
          <w:lang w:eastAsia="zh-CN"/>
        </w:rPr>
        <w:t xml:space="preserve">比选采购</w:t>
      </w:r>
      <w:r>
        <w:rPr>
          <w:rFonts w:hint="eastAsia"/>
          <w:b/>
          <w:bCs/>
          <w:szCs w:val="44"/>
          <w:highlight w:val="none"/>
          <w:lang w:val="en-US" w:eastAsia="zh-CN"/>
        </w:rPr>
        <w:t xml:space="preserve">公告</w:t>
      </w:r>
      <w:r>
        <w:rPr>
          <w:b/>
          <w:bCs/>
        </w:rPr>
        <w:tab/>
      </w:r>
      <w:r>
        <w:rPr>
          <w:b/>
          <w:bCs/>
        </w:rPr>
        <w:fldChar w:fldCharType="begin"/>
      </w:r>
      <w:r>
        <w:rPr>
          <w:b/>
          <w:bCs/>
        </w:rPr>
        <w:instrText xml:space="preserve"> PAGEREF _Toc10813 \h </w:instrText>
      </w:r>
      <w:r>
        <w:rPr>
          <w:b/>
          <w:bCs/>
        </w:rPr>
        <w:fldChar w:fldCharType="separate"/>
      </w:r>
      <w:r>
        <w:rPr>
          <w:b/>
          <w:bCs/>
        </w:rPr>
        <w:t xml:space="preserve">1</w:t>
      </w:r>
      <w:r>
        <w:rPr>
          <w:b/>
          <w:bCs/>
        </w:rPr>
        <w:fldChar w:fldCharType="end"/>
      </w:r>
      <w:r>
        <w:rPr>
          <w:rFonts w:ascii="宋体" w:hAnsi="宋体"/>
          <w:b/>
          <w:bCs/>
          <w:caps w:val="0"/>
          <w:color w:val="000000"/>
          <w:szCs w:val="28"/>
          <w:highlight w:val="none"/>
          <w:lang w:val="zh-CN"/>
        </w:rPr>
        <w:fldChar w:fldCharType="end"/>
      </w:r>
      <w:r>
        <w:rPr>
          <w:b/>
          <w:bCs/>
        </w:rPr>
      </w:r>
      <w:r>
        <w:rPr>
          <w:b/>
          <w:bCs/>
        </w:rPr>
      </w:r>
    </w:p>
    <w:p>
      <w:pPr>
        <w:pStyle w:val="1074"/>
        <w:keepNext w:val="false"/>
        <w:keepLines w:val="false"/>
        <w:pageBreakBefore w:val="false"/>
        <w:widowControl w:val="false"/>
        <w:pBdr/>
        <w:tabs>
          <w:tab w:val="right" w:leader="dot" w:pos="9072"/>
        </w:tabs>
        <w:bidi w:val="false"/>
        <w:spacing w:line="1000" w:lineRule="exact"/>
        <w:ind/>
        <w:rPr>
          <w:b/>
          <w:bCs/>
        </w:rPr>
      </w:pPr>
      <w:r>
        <w:rPr>
          <w:rFonts w:ascii="宋体" w:hAnsi="宋体" w:cs="Arial"/>
          <w:b/>
          <w:bCs/>
          <w:caps/>
          <w:color w:val="000000"/>
          <w:szCs w:val="28"/>
          <w:highlight w:val="none"/>
          <w:lang w:val="zh-CN"/>
        </w:rPr>
        <w:fldChar w:fldCharType="begin"/>
      </w:r>
      <w:r>
        <w:rPr>
          <w:rFonts w:ascii="宋体" w:hAnsi="宋体" w:cs="Arial"/>
          <w:b/>
          <w:bCs/>
          <w:caps/>
          <w:szCs w:val="28"/>
          <w:highlight w:val="none"/>
          <w:lang w:val="zh-CN"/>
        </w:rPr>
        <w:instrText xml:space="preserve"> HYPERLINK \l _Toc18131 </w:instrText>
      </w:r>
      <w:r>
        <w:rPr>
          <w:rFonts w:ascii="宋体" w:hAnsi="宋体" w:cs="Arial"/>
          <w:b/>
          <w:bCs/>
          <w:caps/>
          <w:szCs w:val="28"/>
          <w:highlight w:val="none"/>
          <w:lang w:val="zh-CN"/>
        </w:rPr>
        <w:fldChar w:fldCharType="separate"/>
      </w:r>
      <w:r>
        <w:rPr>
          <w:rFonts w:ascii="宋体" w:hAnsi="宋体"/>
          <w:b/>
          <w:bCs/>
          <w:szCs w:val="44"/>
          <w:highlight w:val="none"/>
        </w:rPr>
        <w:t xml:space="preserve">第</w:t>
      </w:r>
      <w:r>
        <w:rPr>
          <w:rFonts w:hint="eastAsia" w:ascii="宋体" w:hAnsi="宋体"/>
          <w:b/>
          <w:bCs/>
          <w:szCs w:val="44"/>
          <w:highlight w:val="none"/>
        </w:rPr>
        <w:t xml:space="preserve">三章</w:t>
      </w:r>
      <w:r>
        <w:rPr>
          <w:rFonts w:ascii="宋体" w:hAnsi="宋体"/>
          <w:b/>
          <w:bCs/>
          <w:szCs w:val="44"/>
          <w:highlight w:val="none"/>
        </w:rPr>
        <w:t xml:space="preserve"> </w:t>
      </w:r>
      <w:r>
        <w:rPr>
          <w:rFonts w:hint="eastAsia" w:ascii="宋体" w:hAnsi="宋体"/>
          <w:b/>
          <w:bCs/>
          <w:szCs w:val="44"/>
          <w:highlight w:val="none"/>
        </w:rPr>
        <w:t xml:space="preserve">项目需求</w:t>
      </w:r>
      <w:r>
        <w:rPr>
          <w:b/>
          <w:bCs/>
        </w:rPr>
        <w:tab/>
      </w:r>
      <w:r>
        <w:rPr>
          <w:b/>
          <w:bCs/>
        </w:rPr>
        <w:fldChar w:fldCharType="begin"/>
      </w:r>
      <w:r>
        <w:rPr>
          <w:b/>
          <w:bCs/>
        </w:rPr>
        <w:instrText xml:space="preserve"> PAGEREF _Toc18131 \h </w:instrText>
      </w:r>
      <w:r>
        <w:rPr>
          <w:b/>
          <w:bCs/>
        </w:rPr>
        <w:fldChar w:fldCharType="separate"/>
      </w:r>
      <w:r>
        <w:rPr>
          <w:b/>
          <w:bCs/>
        </w:rPr>
        <w:t xml:space="preserve">16</w:t>
      </w:r>
      <w:r>
        <w:rPr>
          <w:b/>
          <w:bCs/>
        </w:rPr>
        <w:fldChar w:fldCharType="end"/>
      </w:r>
      <w:r>
        <w:rPr>
          <w:rFonts w:ascii="宋体" w:hAnsi="宋体" w:cs="Arial"/>
          <w:b/>
          <w:bCs/>
          <w:caps/>
          <w:color w:val="000000"/>
          <w:szCs w:val="28"/>
          <w:highlight w:val="none"/>
          <w:lang w:val="zh-CN"/>
        </w:rPr>
        <w:fldChar w:fldCharType="end"/>
      </w:r>
      <w:r>
        <w:rPr>
          <w:b/>
          <w:bCs/>
        </w:rPr>
      </w:r>
      <w:r>
        <w:rPr>
          <w:b/>
          <w:bCs/>
        </w:rPr>
      </w:r>
    </w:p>
    <w:p>
      <w:pPr>
        <w:pStyle w:val="1074"/>
        <w:keepNext w:val="false"/>
        <w:keepLines w:val="false"/>
        <w:pageBreakBefore w:val="false"/>
        <w:widowControl w:val="false"/>
        <w:pBdr/>
        <w:tabs>
          <w:tab w:val="right" w:leader="dot" w:pos="9072"/>
        </w:tabs>
        <w:bidi w:val="false"/>
        <w:spacing w:line="1000" w:lineRule="exact"/>
        <w:ind/>
        <w:rPr>
          <w:b/>
          <w:bCs/>
        </w:rPr>
      </w:pPr>
      <w:r>
        <w:rPr>
          <w:rFonts w:ascii="宋体" w:hAnsi="宋体" w:cs="Arial"/>
          <w:b/>
          <w:bCs/>
          <w:caps/>
          <w:color w:val="000000"/>
          <w:szCs w:val="28"/>
          <w:highlight w:val="none"/>
          <w:lang w:val="zh-CN"/>
        </w:rPr>
        <w:fldChar w:fldCharType="begin"/>
      </w:r>
      <w:r>
        <w:rPr>
          <w:rFonts w:ascii="宋体" w:hAnsi="宋体" w:cs="Arial"/>
          <w:b/>
          <w:bCs/>
          <w:caps/>
          <w:szCs w:val="28"/>
          <w:highlight w:val="none"/>
          <w:lang w:val="zh-CN"/>
        </w:rPr>
        <w:instrText xml:space="preserve"> HYPERLINK \l _Toc1247 </w:instrText>
      </w:r>
      <w:r>
        <w:rPr>
          <w:rFonts w:ascii="宋体" w:hAnsi="宋体" w:cs="Arial"/>
          <w:b/>
          <w:bCs/>
          <w:caps/>
          <w:szCs w:val="28"/>
          <w:highlight w:val="none"/>
          <w:lang w:val="zh-CN"/>
        </w:rPr>
        <w:fldChar w:fldCharType="separate"/>
      </w:r>
      <w:r>
        <w:rPr>
          <w:rFonts w:hint="eastAsia" w:ascii="宋体" w:hAnsi="宋体"/>
          <w:b/>
          <w:bCs/>
          <w:szCs w:val="44"/>
          <w:highlight w:val="none"/>
        </w:rPr>
        <w:t xml:space="preserve">第四章</w:t>
      </w:r>
      <w:r>
        <w:rPr>
          <w:rFonts w:ascii="宋体" w:hAnsi="宋体"/>
          <w:b/>
          <w:bCs/>
          <w:szCs w:val="44"/>
          <w:highlight w:val="none"/>
        </w:rPr>
        <w:t xml:space="preserve"> </w:t>
      </w:r>
      <w:r>
        <w:rPr>
          <w:rFonts w:hint="eastAsia" w:ascii="宋体" w:hAnsi="宋体"/>
          <w:b/>
          <w:bCs/>
          <w:szCs w:val="44"/>
          <w:highlight w:val="none"/>
        </w:rPr>
        <w:t xml:space="preserve">合同主要条款</w:t>
      </w:r>
      <w:r>
        <w:rPr>
          <w:b/>
          <w:bCs/>
        </w:rPr>
        <w:tab/>
      </w:r>
      <w:r>
        <w:rPr>
          <w:b/>
          <w:bCs/>
        </w:rPr>
        <w:fldChar w:fldCharType="begin"/>
      </w:r>
      <w:r>
        <w:rPr>
          <w:b/>
          <w:bCs/>
        </w:rPr>
        <w:instrText xml:space="preserve"> PAGEREF _Toc1247 \h </w:instrText>
      </w:r>
      <w:r>
        <w:rPr>
          <w:b/>
          <w:bCs/>
        </w:rPr>
        <w:fldChar w:fldCharType="separate"/>
      </w:r>
      <w:r>
        <w:rPr>
          <w:b/>
          <w:bCs/>
        </w:rPr>
        <w:t xml:space="preserve">18</w:t>
      </w:r>
      <w:r>
        <w:rPr>
          <w:b/>
          <w:bCs/>
        </w:rPr>
        <w:fldChar w:fldCharType="end"/>
      </w:r>
      <w:r>
        <w:rPr>
          <w:rFonts w:ascii="宋体" w:hAnsi="宋体" w:cs="Arial"/>
          <w:b/>
          <w:bCs/>
          <w:caps/>
          <w:color w:val="000000"/>
          <w:szCs w:val="28"/>
          <w:highlight w:val="none"/>
          <w:lang w:val="zh-CN"/>
        </w:rPr>
        <w:fldChar w:fldCharType="end"/>
      </w:r>
      <w:r>
        <w:rPr>
          <w:b/>
          <w:bCs/>
        </w:rPr>
      </w:r>
      <w:r>
        <w:rPr>
          <w:b/>
          <w:bCs/>
        </w:rPr>
      </w:r>
    </w:p>
    <w:p>
      <w:pPr>
        <w:pStyle w:val="1074"/>
        <w:keepNext w:val="false"/>
        <w:keepLines w:val="false"/>
        <w:pageBreakBefore w:val="false"/>
        <w:widowControl w:val="false"/>
        <w:pBdr/>
        <w:tabs>
          <w:tab w:val="right" w:leader="dot" w:pos="9072"/>
        </w:tabs>
        <w:bidi w:val="false"/>
        <w:spacing w:line="1000" w:lineRule="exact"/>
        <w:ind/>
        <w:rPr>
          <w:b/>
          <w:bCs/>
        </w:rPr>
      </w:pPr>
      <w:r>
        <w:rPr>
          <w:rFonts w:ascii="宋体" w:hAnsi="宋体" w:cs="Arial"/>
          <w:b/>
          <w:bCs/>
          <w:caps/>
          <w:color w:val="000000"/>
          <w:szCs w:val="28"/>
          <w:highlight w:val="none"/>
          <w:lang w:val="zh-CN"/>
        </w:rPr>
        <w:fldChar w:fldCharType="begin"/>
      </w:r>
      <w:r>
        <w:rPr>
          <w:rFonts w:ascii="宋体" w:hAnsi="宋体" w:cs="Arial"/>
          <w:b/>
          <w:bCs/>
          <w:caps/>
          <w:szCs w:val="28"/>
          <w:highlight w:val="none"/>
          <w:lang w:val="zh-CN"/>
        </w:rPr>
        <w:instrText xml:space="preserve"> HYPERLINK \l _Toc3523 </w:instrText>
      </w:r>
      <w:r>
        <w:rPr>
          <w:rFonts w:ascii="宋体" w:hAnsi="宋体" w:cs="Arial"/>
          <w:b/>
          <w:bCs/>
          <w:caps/>
          <w:szCs w:val="28"/>
          <w:highlight w:val="none"/>
          <w:lang w:val="zh-CN"/>
        </w:rPr>
        <w:fldChar w:fldCharType="separate"/>
      </w:r>
      <w:r>
        <w:rPr>
          <w:rFonts w:hint="eastAsia"/>
          <w:b/>
          <w:bCs/>
          <w:highlight w:val="none"/>
        </w:rPr>
        <w:t xml:space="preserve">（附预签订的合同模板）</w:t>
      </w:r>
      <w:r>
        <w:rPr>
          <w:b/>
          <w:bCs/>
        </w:rPr>
        <w:tab/>
      </w:r>
      <w:r>
        <w:rPr>
          <w:b/>
          <w:bCs/>
        </w:rPr>
        <w:fldChar w:fldCharType="begin"/>
      </w:r>
      <w:r>
        <w:rPr>
          <w:b/>
          <w:bCs/>
        </w:rPr>
        <w:instrText xml:space="preserve"> PAGEREF _Toc3523 \h </w:instrText>
      </w:r>
      <w:r>
        <w:rPr>
          <w:b/>
          <w:bCs/>
        </w:rPr>
        <w:fldChar w:fldCharType="separate"/>
      </w:r>
      <w:r>
        <w:rPr>
          <w:b/>
          <w:bCs/>
        </w:rPr>
        <w:t xml:space="preserve">18</w:t>
      </w:r>
      <w:r>
        <w:rPr>
          <w:b/>
          <w:bCs/>
        </w:rPr>
        <w:fldChar w:fldCharType="end"/>
      </w:r>
      <w:r>
        <w:rPr>
          <w:rFonts w:ascii="宋体" w:hAnsi="宋体" w:cs="Arial"/>
          <w:b/>
          <w:bCs/>
          <w:caps/>
          <w:color w:val="000000"/>
          <w:szCs w:val="28"/>
          <w:highlight w:val="none"/>
          <w:lang w:val="zh-CN"/>
        </w:rPr>
        <w:fldChar w:fldCharType="end"/>
      </w:r>
      <w:r>
        <w:rPr>
          <w:b/>
          <w:bCs/>
        </w:rPr>
      </w:r>
      <w:r>
        <w:rPr>
          <w:b/>
          <w:bCs/>
        </w:rPr>
      </w:r>
    </w:p>
    <w:p>
      <w:pPr>
        <w:pStyle w:val="1074"/>
        <w:keepNext w:val="false"/>
        <w:keepLines w:val="false"/>
        <w:pageBreakBefore w:val="false"/>
        <w:widowControl w:val="false"/>
        <w:pBdr/>
        <w:tabs>
          <w:tab w:val="right" w:leader="dot" w:pos="9072"/>
        </w:tabs>
        <w:bidi w:val="false"/>
        <w:spacing w:line="1000" w:lineRule="exact"/>
        <w:ind/>
        <w:rPr>
          <w:b/>
          <w:bCs/>
        </w:rPr>
      </w:pPr>
      <w:r>
        <w:rPr>
          <w:rFonts w:ascii="宋体" w:hAnsi="宋体" w:cs="Arial"/>
          <w:b/>
          <w:bCs/>
          <w:caps/>
          <w:color w:val="000000"/>
          <w:szCs w:val="28"/>
          <w:highlight w:val="none"/>
          <w:lang w:val="zh-CN"/>
        </w:rPr>
        <w:fldChar w:fldCharType="begin"/>
      </w:r>
      <w:r>
        <w:rPr>
          <w:rFonts w:ascii="宋体" w:hAnsi="宋体" w:cs="Arial"/>
          <w:b/>
          <w:bCs/>
          <w:caps/>
          <w:szCs w:val="28"/>
          <w:highlight w:val="none"/>
          <w:lang w:val="zh-CN"/>
        </w:rPr>
        <w:instrText xml:space="preserve"> HYPERLINK \l _Toc28331 </w:instrText>
      </w:r>
      <w:r>
        <w:rPr>
          <w:rFonts w:ascii="宋体" w:hAnsi="宋体" w:cs="Arial"/>
          <w:b/>
          <w:bCs/>
          <w:caps/>
          <w:szCs w:val="28"/>
          <w:highlight w:val="none"/>
          <w:lang w:val="zh-CN"/>
        </w:rPr>
        <w:fldChar w:fldCharType="separate"/>
      </w:r>
      <w:r>
        <w:rPr>
          <w:rFonts w:hint="eastAsia"/>
          <w:b/>
          <w:bCs/>
          <w:szCs w:val="44"/>
          <w:highlight w:val="none"/>
        </w:rPr>
        <w:t xml:space="preserve">第五章</w:t>
      </w:r>
      <w:r>
        <w:rPr>
          <w:b/>
          <w:bCs/>
          <w:szCs w:val="44"/>
          <w:highlight w:val="none"/>
        </w:rPr>
        <w:t xml:space="preserve">  </w:t>
      </w:r>
      <w:r>
        <w:rPr>
          <w:rFonts w:hint="eastAsia"/>
          <w:b/>
          <w:bCs/>
          <w:szCs w:val="44"/>
          <w:highlight w:val="none"/>
        </w:rPr>
        <w:t xml:space="preserve">评审标准</w:t>
      </w:r>
      <w:r>
        <w:rPr>
          <w:b/>
          <w:bCs/>
        </w:rPr>
        <w:tab/>
      </w:r>
      <w:r>
        <w:rPr>
          <w:b/>
          <w:bCs/>
        </w:rPr>
        <w:fldChar w:fldCharType="begin"/>
      </w:r>
      <w:r>
        <w:rPr>
          <w:b/>
          <w:bCs/>
        </w:rPr>
        <w:instrText xml:space="preserve"> PAGEREF _Toc28331 \h </w:instrText>
      </w:r>
      <w:r>
        <w:rPr>
          <w:b/>
          <w:bCs/>
        </w:rPr>
        <w:fldChar w:fldCharType="separate"/>
      </w:r>
      <w:r>
        <w:rPr>
          <w:b/>
          <w:bCs/>
        </w:rPr>
        <w:t xml:space="preserve">36</w:t>
      </w:r>
      <w:r>
        <w:rPr>
          <w:b/>
          <w:bCs/>
        </w:rPr>
        <w:fldChar w:fldCharType="end"/>
      </w:r>
      <w:r>
        <w:rPr>
          <w:rFonts w:ascii="宋体" w:hAnsi="宋体" w:cs="Arial"/>
          <w:b/>
          <w:bCs/>
          <w:caps/>
          <w:color w:val="000000"/>
          <w:szCs w:val="28"/>
          <w:highlight w:val="none"/>
          <w:lang w:val="zh-CN"/>
        </w:rPr>
        <w:fldChar w:fldCharType="end"/>
      </w:r>
      <w:r>
        <w:rPr>
          <w:b/>
          <w:bCs/>
        </w:rPr>
      </w:r>
      <w:r>
        <w:rPr>
          <w:b/>
          <w:bCs/>
        </w:rPr>
      </w:r>
    </w:p>
    <w:p>
      <w:pPr>
        <w:pStyle w:val="1074"/>
        <w:keepNext w:val="false"/>
        <w:keepLines w:val="false"/>
        <w:pageBreakBefore w:val="false"/>
        <w:widowControl w:val="false"/>
        <w:pBdr/>
        <w:tabs>
          <w:tab w:val="right" w:leader="dot" w:pos="9072"/>
        </w:tabs>
        <w:bidi w:val="false"/>
        <w:spacing w:line="1000" w:lineRule="exact"/>
        <w:ind/>
        <w:rPr/>
      </w:pPr>
      <w:r>
        <w:rPr>
          <w:rFonts w:ascii="宋体" w:hAnsi="宋体" w:cs="Arial"/>
          <w:b/>
          <w:bCs/>
          <w:caps/>
          <w:color w:val="000000"/>
          <w:szCs w:val="28"/>
          <w:highlight w:val="none"/>
          <w:lang w:val="zh-CN"/>
        </w:rPr>
        <w:fldChar w:fldCharType="begin"/>
      </w:r>
      <w:r>
        <w:rPr>
          <w:rFonts w:ascii="宋体" w:hAnsi="宋体" w:cs="Arial"/>
          <w:b/>
          <w:bCs/>
          <w:caps/>
          <w:szCs w:val="28"/>
          <w:highlight w:val="none"/>
          <w:lang w:val="zh-CN"/>
        </w:rPr>
        <w:instrText xml:space="preserve"> HYPERLINK \l _Toc19240 </w:instrText>
      </w:r>
      <w:r>
        <w:rPr>
          <w:rFonts w:ascii="宋体" w:hAnsi="宋体" w:cs="Arial"/>
          <w:b/>
          <w:bCs/>
          <w:caps/>
          <w:szCs w:val="28"/>
          <w:highlight w:val="none"/>
          <w:lang w:val="zh-CN"/>
        </w:rPr>
        <w:fldChar w:fldCharType="separate"/>
      </w:r>
      <w:r>
        <w:rPr>
          <w:rFonts w:ascii="宋体" w:hAnsi="宋体"/>
          <w:b/>
          <w:bCs/>
          <w:szCs w:val="44"/>
          <w:highlight w:val="none"/>
        </w:rPr>
        <w:t xml:space="preserve">第六</w:t>
      </w:r>
      <w:r>
        <w:rPr>
          <w:rFonts w:hint="eastAsia" w:ascii="宋体" w:hAnsi="宋体"/>
          <w:b/>
          <w:bCs/>
          <w:szCs w:val="44"/>
          <w:highlight w:val="none"/>
        </w:rPr>
        <w:t xml:space="preserve">章</w:t>
      </w:r>
      <w:r>
        <w:rPr>
          <w:rFonts w:ascii="宋体" w:hAnsi="宋体"/>
          <w:b/>
          <w:bCs/>
          <w:szCs w:val="44"/>
          <w:highlight w:val="none"/>
        </w:rPr>
        <w:t xml:space="preserve"> </w:t>
      </w:r>
      <w:r>
        <w:rPr>
          <w:rFonts w:hint="eastAsia" w:ascii="宋体" w:hAnsi="宋体"/>
          <w:b/>
          <w:bCs/>
          <w:szCs w:val="44"/>
          <w:highlight w:val="none"/>
        </w:rPr>
        <w:t xml:space="preserve">附件-</w:t>
      </w:r>
      <w:r>
        <w:rPr>
          <w:rFonts w:hint="eastAsia" w:ascii="宋体" w:hAnsi="宋体"/>
          <w:b/>
          <w:bCs/>
          <w:szCs w:val="44"/>
          <w:highlight w:val="none"/>
          <w:lang w:eastAsia="zh-CN"/>
        </w:rPr>
        <w:t xml:space="preserve">响应</w:t>
      </w:r>
      <w:r>
        <w:rPr>
          <w:rFonts w:ascii="宋体" w:hAnsi="宋体"/>
          <w:b/>
          <w:bCs/>
          <w:szCs w:val="44"/>
          <w:highlight w:val="none"/>
        </w:rPr>
        <w:t xml:space="preserve">文件格式</w:t>
      </w:r>
      <w:r>
        <w:rPr>
          <w:b/>
          <w:bCs/>
        </w:rPr>
        <w:tab/>
      </w:r>
      <w:r>
        <w:rPr>
          <w:b/>
          <w:bCs/>
        </w:rPr>
        <w:fldChar w:fldCharType="begin"/>
      </w:r>
      <w:r>
        <w:rPr>
          <w:b/>
          <w:bCs/>
        </w:rPr>
        <w:instrText xml:space="preserve"> PAGEREF _Toc19240 \h </w:instrText>
      </w:r>
      <w:r>
        <w:rPr>
          <w:b/>
          <w:bCs/>
        </w:rPr>
        <w:fldChar w:fldCharType="separate"/>
      </w:r>
      <w:r>
        <w:rPr>
          <w:b/>
          <w:bCs/>
        </w:rPr>
        <w:t xml:space="preserve">38</w:t>
      </w:r>
      <w:r>
        <w:rPr>
          <w:b/>
          <w:bCs/>
        </w:rPr>
        <w:fldChar w:fldCharType="end"/>
      </w:r>
      <w:r>
        <w:rPr>
          <w:rFonts w:ascii="宋体" w:hAnsi="宋体" w:cs="Arial"/>
          <w:b/>
          <w:bCs/>
          <w:caps/>
          <w:color w:val="000000"/>
          <w:szCs w:val="28"/>
          <w:highlight w:val="none"/>
          <w:lang w:val="zh-CN"/>
        </w:rPr>
        <w:fldChar w:fldCharType="end"/>
      </w:r>
      <w:r/>
    </w:p>
    <w:p>
      <w:pPr>
        <w:pBdr/>
        <w:spacing w:line="360" w:lineRule="auto"/>
        <w:ind/>
        <w:rPr>
          <w:color w:val="000000"/>
          <w:highlight w:val="none"/>
        </w:rPr>
      </w:pPr>
      <w:r>
        <w:rPr>
          <w:rFonts w:ascii="宋体" w:hAnsi="宋体" w:cs="Arial"/>
          <w:bCs/>
          <w:caps/>
          <w:color w:val="000000"/>
          <w:szCs w:val="28"/>
          <w:highlight w:val="none"/>
          <w:lang w:val="zh-CN"/>
        </w:rPr>
        <w:fldChar w:fldCharType="end"/>
      </w:r>
      <w:r>
        <w:rPr>
          <w:color w:val="000000"/>
          <w:highlight w:val="none"/>
        </w:rPr>
      </w:r>
      <w:r>
        <w:rPr>
          <w:color w:val="000000"/>
          <w:highlight w:val="none"/>
        </w:rPr>
      </w:r>
    </w:p>
    <w:p>
      <w:pPr>
        <w:pBdr/>
        <w:spacing w:line="360" w:lineRule="auto"/>
        <w:ind/>
        <w:rPr>
          <w:color w:val="000000"/>
          <w:highlight w:val="none"/>
        </w:rPr>
      </w:pPr>
      <w:r>
        <w:rPr>
          <w:color w:val="000000"/>
          <w:highlight w:val="none"/>
        </w:rPr>
      </w:r>
      <w:bookmarkEnd w:id="1"/>
      <w:r/>
      <w:bookmarkEnd w:id="2"/>
      <w:r/>
      <w:bookmarkEnd w:id="3"/>
      <w:r>
        <w:rPr>
          <w:color w:val="000000"/>
          <w:highlight w:val="none"/>
        </w:rPr>
      </w:r>
      <w:r>
        <w:rPr>
          <w:color w:val="000000"/>
          <w:highlight w:val="none"/>
        </w:rPr>
      </w:r>
    </w:p>
    <w:p>
      <w:pPr>
        <w:pStyle w:val="1086"/>
        <w:pBdr/>
        <w:spacing/>
        <w:ind w:firstLine="883"/>
        <w:jc w:val="center"/>
        <w:outlineLvl w:val="0"/>
        <w:rPr>
          <w:b/>
          <w:color w:val="000000"/>
          <w:sz w:val="44"/>
          <w:szCs w:val="44"/>
          <w:highlight w:val="none"/>
        </w:rPr>
      </w:pPr>
      <w:r/>
      <w:bookmarkStart w:id="4" w:name="_Toc421042642"/>
      <w:r/>
      <w:bookmarkStart w:id="5" w:name="_Toc421032040"/>
      <w:r/>
      <w:bookmarkStart w:id="6" w:name="_Toc18928242"/>
      <w:r/>
      <w:bookmarkStart w:id="7" w:name="_Toc10813"/>
      <w:r/>
      <w:bookmarkStart w:id="8" w:name="_Toc24207"/>
      <w:r/>
      <w:bookmarkStart w:id="9" w:name="_Toc10682"/>
      <w:r>
        <w:rPr>
          <w:b/>
          <w:color w:val="000000"/>
          <w:sz w:val="44"/>
          <w:szCs w:val="44"/>
          <w:highlight w:val="none"/>
        </w:rPr>
      </w:r>
      <w:r>
        <w:rPr>
          <w:b/>
          <w:color w:val="000000"/>
          <w:sz w:val="44"/>
          <w:szCs w:val="44"/>
          <w:highlight w:val="none"/>
        </w:rPr>
      </w:r>
    </w:p>
    <w:p>
      <w:pPr>
        <w:pStyle w:val="1086"/>
        <w:pBdr/>
        <w:spacing/>
        <w:ind w:firstLine="883"/>
        <w:jc w:val="center"/>
        <w:outlineLvl w:val="0"/>
        <w:rPr>
          <w:b/>
          <w:color w:val="000000"/>
          <w:sz w:val="44"/>
          <w:szCs w:val="44"/>
          <w:highlight w:val="none"/>
        </w:rPr>
      </w:pPr>
      <w:r>
        <w:rPr>
          <w:b/>
          <w:color w:val="000000"/>
          <w:sz w:val="44"/>
          <w:szCs w:val="44"/>
          <w:highlight w:val="none"/>
        </w:rPr>
      </w:r>
      <w:r>
        <w:rPr>
          <w:b/>
          <w:color w:val="000000"/>
          <w:sz w:val="44"/>
          <w:szCs w:val="44"/>
          <w:highlight w:val="none"/>
        </w:rPr>
      </w:r>
      <w:r>
        <w:rPr>
          <w:b/>
          <w:color w:val="000000"/>
          <w:sz w:val="44"/>
          <w:szCs w:val="44"/>
          <w:highlight w:val="none"/>
        </w:rPr>
      </w:r>
    </w:p>
    <w:p>
      <w:pPr>
        <w:pStyle w:val="1086"/>
        <w:pBdr/>
        <w:spacing/>
        <w:ind w:firstLine="883"/>
        <w:jc w:val="center"/>
        <w:outlineLvl w:val="0"/>
        <w:rPr>
          <w:b/>
          <w:color w:val="000000"/>
          <w:sz w:val="44"/>
          <w:szCs w:val="44"/>
          <w:highlight w:val="none"/>
        </w:rPr>
      </w:pPr>
      <w:r>
        <w:rPr>
          <w:b/>
          <w:color w:val="000000"/>
          <w:sz w:val="44"/>
          <w:szCs w:val="44"/>
          <w:highlight w:val="none"/>
        </w:rPr>
      </w:r>
      <w:r>
        <w:rPr>
          <w:b/>
          <w:color w:val="000000"/>
          <w:sz w:val="44"/>
          <w:szCs w:val="44"/>
          <w:highlight w:val="none"/>
        </w:rPr>
      </w:r>
      <w:r>
        <w:rPr>
          <w:b/>
          <w:color w:val="000000"/>
          <w:sz w:val="44"/>
          <w:szCs w:val="44"/>
          <w:highlight w:val="none"/>
        </w:rPr>
      </w:r>
    </w:p>
    <w:p>
      <w:pPr>
        <w:pStyle w:val="1086"/>
        <w:pBdr/>
        <w:spacing/>
        <w:ind w:firstLine="883"/>
        <w:jc w:val="center"/>
        <w:outlineLvl w:val="0"/>
        <w:rPr>
          <w:b/>
          <w:color w:val="000000"/>
          <w:sz w:val="44"/>
          <w:szCs w:val="44"/>
          <w:highlight w:val="none"/>
        </w:rPr>
      </w:pPr>
      <w:r>
        <w:rPr>
          <w:b/>
          <w:color w:val="000000"/>
          <w:sz w:val="44"/>
          <w:szCs w:val="44"/>
          <w:highlight w:val="none"/>
        </w:rPr>
      </w:r>
      <w:r>
        <w:rPr>
          <w:b/>
          <w:color w:val="000000"/>
          <w:sz w:val="44"/>
          <w:szCs w:val="44"/>
          <w:highlight w:val="none"/>
        </w:rPr>
      </w:r>
      <w:r>
        <w:rPr>
          <w:b/>
          <w:color w:val="000000"/>
          <w:sz w:val="44"/>
          <w:szCs w:val="44"/>
          <w:highlight w:val="none"/>
        </w:rPr>
      </w:r>
    </w:p>
    <w:p>
      <w:pPr>
        <w:pStyle w:val="1086"/>
        <w:pBdr/>
        <w:spacing/>
        <w:ind w:firstLine="883"/>
        <w:jc w:val="center"/>
        <w:outlineLvl w:val="0"/>
        <w:rPr>
          <w:b/>
          <w:color w:val="000000"/>
          <w:sz w:val="44"/>
          <w:szCs w:val="44"/>
          <w:highlight w:val="none"/>
        </w:rPr>
      </w:pPr>
      <w:r>
        <w:rPr>
          <w:b/>
          <w:color w:val="000000"/>
          <w:sz w:val="44"/>
          <w:szCs w:val="44"/>
          <w:highlight w:val="none"/>
        </w:rPr>
      </w:r>
      <w:r>
        <w:rPr>
          <w:b/>
          <w:color w:val="000000"/>
          <w:sz w:val="44"/>
          <w:szCs w:val="44"/>
          <w:highlight w:val="none"/>
        </w:rPr>
      </w:r>
      <w:r>
        <w:rPr>
          <w:b/>
          <w:color w:val="000000"/>
          <w:sz w:val="44"/>
          <w:szCs w:val="44"/>
          <w:highlight w:val="none"/>
        </w:rPr>
      </w:r>
    </w:p>
    <w:p>
      <w:pPr>
        <w:pStyle w:val="1086"/>
        <w:pBdr/>
        <w:spacing/>
        <w:ind w:firstLine="883"/>
        <w:jc w:val="center"/>
        <w:outlineLvl w:val="0"/>
        <w:rPr>
          <w:b/>
          <w:color w:val="000000"/>
          <w:sz w:val="44"/>
          <w:szCs w:val="44"/>
          <w:highlight w:val="none"/>
        </w:rPr>
      </w:pPr>
      <w:r>
        <w:rPr>
          <w:b/>
          <w:color w:val="000000"/>
          <w:sz w:val="44"/>
          <w:szCs w:val="44"/>
          <w:highlight w:val="none"/>
        </w:rPr>
      </w:r>
      <w:r>
        <w:rPr>
          <w:b/>
          <w:color w:val="000000"/>
          <w:sz w:val="44"/>
          <w:szCs w:val="44"/>
          <w:highlight w:val="none"/>
        </w:rPr>
      </w:r>
      <w:r>
        <w:rPr>
          <w:b/>
          <w:color w:val="000000"/>
          <w:sz w:val="44"/>
          <w:szCs w:val="44"/>
          <w:highlight w:val="none"/>
        </w:rPr>
      </w:r>
    </w:p>
    <w:p>
      <w:pPr>
        <w:pStyle w:val="1086"/>
        <w:pBdr/>
        <w:spacing/>
        <w:ind w:firstLine="883"/>
        <w:jc w:val="center"/>
        <w:outlineLvl w:val="0"/>
        <w:rPr>
          <w:b/>
          <w:color w:val="000000"/>
          <w:sz w:val="44"/>
          <w:szCs w:val="44"/>
          <w:highlight w:val="none"/>
        </w:rPr>
      </w:pPr>
      <w:r>
        <w:rPr>
          <w:b/>
          <w:color w:val="000000"/>
          <w:sz w:val="44"/>
          <w:szCs w:val="44"/>
          <w:highlight w:val="none"/>
        </w:rPr>
      </w:r>
      <w:r>
        <w:rPr>
          <w:b/>
          <w:color w:val="000000"/>
          <w:sz w:val="44"/>
          <w:szCs w:val="44"/>
          <w:highlight w:val="none"/>
        </w:rPr>
      </w:r>
      <w:r>
        <w:rPr>
          <w:b/>
          <w:color w:val="000000"/>
          <w:sz w:val="44"/>
          <w:szCs w:val="44"/>
          <w:highlight w:val="none"/>
        </w:rPr>
      </w:r>
    </w:p>
    <w:p>
      <w:pPr>
        <w:pStyle w:val="1086"/>
        <w:pBdr/>
        <w:spacing/>
        <w:ind w:firstLine="883"/>
        <w:jc w:val="center"/>
        <w:outlineLvl w:val="0"/>
        <w:rPr>
          <w:b/>
          <w:color w:val="000000"/>
          <w:sz w:val="44"/>
          <w:szCs w:val="44"/>
          <w:highlight w:val="none"/>
        </w:rPr>
      </w:pPr>
      <w:r>
        <w:rPr>
          <w:b/>
          <w:color w:val="000000"/>
          <w:sz w:val="44"/>
          <w:szCs w:val="44"/>
          <w:highlight w:val="none"/>
        </w:rPr>
      </w:r>
      <w:r>
        <w:rPr>
          <w:b/>
          <w:color w:val="000000"/>
          <w:sz w:val="44"/>
          <w:szCs w:val="44"/>
          <w:highlight w:val="none"/>
        </w:rPr>
      </w:r>
      <w:r>
        <w:rPr>
          <w:b/>
          <w:color w:val="000000"/>
          <w:sz w:val="44"/>
          <w:szCs w:val="44"/>
          <w:highlight w:val="none"/>
        </w:rPr>
      </w:r>
    </w:p>
    <w:p>
      <w:pPr>
        <w:pStyle w:val="1086"/>
        <w:pBdr/>
        <w:spacing/>
        <w:ind w:firstLine="883"/>
        <w:jc w:val="center"/>
        <w:outlineLvl w:val="0"/>
        <w:rPr>
          <w:b/>
          <w:color w:val="000000"/>
          <w:sz w:val="44"/>
          <w:szCs w:val="44"/>
          <w:highlight w:val="none"/>
        </w:rPr>
      </w:pPr>
      <w:r>
        <w:rPr>
          <w:b/>
          <w:color w:val="000000"/>
          <w:sz w:val="44"/>
          <w:szCs w:val="44"/>
          <w:highlight w:val="none"/>
        </w:rPr>
      </w:r>
      <w:r>
        <w:rPr>
          <w:b/>
          <w:color w:val="000000"/>
          <w:sz w:val="44"/>
          <w:szCs w:val="44"/>
          <w:highlight w:val="none"/>
        </w:rPr>
      </w:r>
      <w:r>
        <w:rPr>
          <w:b/>
          <w:color w:val="000000"/>
          <w:sz w:val="44"/>
          <w:szCs w:val="44"/>
          <w:highlight w:val="none"/>
        </w:rPr>
      </w:r>
    </w:p>
    <w:p>
      <w:pPr>
        <w:pStyle w:val="1086"/>
        <w:pBdr/>
        <w:spacing/>
        <w:ind/>
        <w:jc w:val="both"/>
        <w:outlineLvl w:val="0"/>
        <w:rPr>
          <w:b/>
          <w:color w:val="000000"/>
          <w:sz w:val="44"/>
          <w:szCs w:val="44"/>
          <w:highlight w:val="none"/>
        </w:rPr>
      </w:pPr>
      <w:r>
        <w:rPr>
          <w:b/>
          <w:color w:val="000000"/>
          <w:sz w:val="44"/>
          <w:szCs w:val="44"/>
          <w:highlight w:val="none"/>
        </w:rPr>
      </w:r>
      <w:r>
        <w:rPr>
          <w:b/>
          <w:color w:val="000000"/>
          <w:sz w:val="44"/>
          <w:szCs w:val="44"/>
          <w:highlight w:val="none"/>
        </w:rPr>
      </w:r>
      <w:r>
        <w:rPr>
          <w:b/>
          <w:color w:val="000000"/>
          <w:sz w:val="44"/>
          <w:szCs w:val="44"/>
          <w:highlight w:val="none"/>
        </w:rPr>
      </w:r>
    </w:p>
    <w:p>
      <w:pPr>
        <w:pStyle w:val="1086"/>
        <w:pBdr/>
        <w:spacing/>
        <w:ind w:firstLine="883"/>
        <w:jc w:val="center"/>
        <w:outlineLvl w:val="0"/>
        <w:rPr>
          <w:color w:val="000000"/>
          <w:highlight w:val="none"/>
        </w:rPr>
      </w:pPr>
      <w:r>
        <w:rPr>
          <w:b/>
          <w:color w:val="000000"/>
          <w:sz w:val="44"/>
          <w:szCs w:val="44"/>
          <w:highlight w:val="none"/>
        </w:rPr>
        <w:t xml:space="preserve">第一</w:t>
      </w:r>
      <w:r>
        <w:rPr>
          <w:rFonts w:hint="eastAsia"/>
          <w:b/>
          <w:color w:val="000000"/>
          <w:sz w:val="44"/>
          <w:szCs w:val="44"/>
          <w:highlight w:val="none"/>
        </w:rPr>
        <w:t xml:space="preserve">章</w:t>
      </w:r>
      <w:r>
        <w:rPr>
          <w:b/>
          <w:color w:val="000000"/>
          <w:sz w:val="44"/>
          <w:szCs w:val="44"/>
          <w:highlight w:val="none"/>
        </w:rPr>
        <w:t xml:space="preserve"> </w:t>
      </w:r>
      <w:bookmarkEnd w:id="4"/>
      <w:r/>
      <w:bookmarkEnd w:id="5"/>
      <w:r>
        <w:rPr>
          <w:rFonts w:hint="eastAsia"/>
          <w:b/>
          <w:color w:val="000000"/>
          <w:sz w:val="44"/>
          <w:szCs w:val="44"/>
          <w:highlight w:val="none"/>
          <w:lang w:eastAsia="zh-CN"/>
        </w:rPr>
        <w:t xml:space="preserve">比选采购</w:t>
      </w:r>
      <w:bookmarkEnd w:id="6"/>
      <w:r>
        <w:rPr>
          <w:rFonts w:hint="eastAsia"/>
          <w:b/>
          <w:color w:val="000000"/>
          <w:sz w:val="44"/>
          <w:szCs w:val="44"/>
          <w:highlight w:val="none"/>
          <w:lang w:val="en-US" w:eastAsia="zh-CN"/>
        </w:rPr>
        <w:t xml:space="preserve">公告</w:t>
      </w:r>
      <w:bookmarkEnd w:id="7"/>
      <w:r/>
      <w:bookmarkEnd w:id="8"/>
      <w:r/>
      <w:bookmarkEnd w:id="9"/>
      <w:r>
        <w:rPr>
          <w:color w:val="000000"/>
          <w:highlight w:val="none"/>
        </w:rPr>
      </w:r>
      <w:r>
        <w:rPr>
          <w:color w:val="000000"/>
          <w:highlight w:val="none"/>
        </w:rPr>
      </w:r>
    </w:p>
    <w:p>
      <w:pPr>
        <w:pStyle w:val="1086"/>
        <w:pBdr/>
        <w:spacing/>
        <w:ind w:firstLine="883"/>
        <w:jc w:val="center"/>
        <w:outlineLvl w:val="0"/>
        <w:rPr>
          <w:color w:val="000000"/>
          <w:highlight w:val="none"/>
        </w:rPr>
      </w:pPr>
      <w:r>
        <w:rPr>
          <w:color w:val="000000"/>
          <w:highlight w:val="none"/>
        </w:rPr>
      </w:r>
      <w:r>
        <w:rPr>
          <w:color w:val="000000"/>
          <w:highlight w:val="none"/>
        </w:rPr>
      </w:r>
      <w:r>
        <w:rPr>
          <w:color w:val="000000"/>
          <w:highlight w:val="none"/>
        </w:rPr>
      </w:r>
    </w:p>
    <w:p>
      <w:pPr>
        <w:pStyle w:val="1086"/>
        <w:pBdr/>
        <w:spacing/>
        <w:ind w:firstLine="883"/>
        <w:jc w:val="center"/>
        <w:outlineLvl w:val="0"/>
        <w:rPr>
          <w:color w:val="000000"/>
          <w:highlight w:val="none"/>
        </w:rPr>
      </w:pPr>
      <w:r>
        <w:rPr>
          <w:color w:val="000000"/>
          <w:highlight w:val="none"/>
        </w:rPr>
      </w:r>
      <w:r>
        <w:rPr>
          <w:color w:val="000000"/>
          <w:highlight w:val="none"/>
        </w:rPr>
      </w:r>
      <w:r>
        <w:rPr>
          <w:color w:val="000000"/>
          <w:highlight w:val="none"/>
        </w:rPr>
      </w:r>
    </w:p>
    <w:p>
      <w:pPr>
        <w:pStyle w:val="1083"/>
        <w:pBdr/>
        <w:spacing w:line="360" w:lineRule="auto"/>
        <w:ind/>
        <w:rPr>
          <w:rFonts w:hAnsi="宋体" w:cs="Arial"/>
          <w:color w:val="000000"/>
          <w:sz w:val="24"/>
          <w:highlight w:val="none"/>
        </w:rPr>
      </w:pPr>
      <w:r>
        <w:rPr>
          <w:rFonts w:hAnsi="宋体" w:cs="Arial"/>
          <w:color w:val="000000"/>
          <w:sz w:val="24"/>
          <w:highlight w:val="none"/>
        </w:rPr>
        <w:t xml:space="preserve">1.</w:t>
      </w:r>
      <w:r>
        <w:rPr>
          <w:rFonts w:hint="eastAsia" w:hAnsi="宋体" w:cs="Arial"/>
          <w:color w:val="000000"/>
          <w:sz w:val="24"/>
          <w:highlight w:val="none"/>
        </w:rPr>
        <w:t xml:space="preserve">项目名称：</w:t>
      </w:r>
      <w:r>
        <w:rPr>
          <w:rFonts w:hint="eastAsia" w:ascii="宋体" w:hAnsi="宋体" w:eastAsia="宋体" w:cs="宋体"/>
          <w:color w:val="000000"/>
          <w:sz w:val="24"/>
          <w:szCs w:val="24"/>
          <w:highlight w:val="none"/>
          <w:lang w:val="en-US" w:eastAsia="zh-CN" w:bidi="ar-SA"/>
        </w:rPr>
        <w:t xml:space="preserve">人保财险贵州省六盘水市盘州支公司员工培训采购项目</w:t>
      </w:r>
      <w:r>
        <w:rPr>
          <w:rFonts w:hAnsi="宋体" w:cs="Arial"/>
          <w:color w:val="000000"/>
          <w:sz w:val="24"/>
          <w:highlight w:val="none"/>
        </w:rPr>
      </w:r>
      <w:r>
        <w:rPr>
          <w:rFonts w:hAnsi="宋体" w:cs="Arial"/>
          <w:color w:val="000000"/>
          <w:sz w:val="24"/>
          <w:highlight w:val="none"/>
        </w:rPr>
      </w:r>
    </w:p>
    <w:p>
      <w:pPr>
        <w:pStyle w:val="1083"/>
        <w:pBdr/>
        <w:spacing w:line="360" w:lineRule="auto"/>
        <w:ind/>
        <w:rPr>
          <w:rFonts w:ascii="宋体" w:hAnsi="宋体"/>
          <w:color w:val="000000"/>
          <w:sz w:val="32"/>
          <w:szCs w:val="32"/>
          <w:highlight w:val="none"/>
        </w:rPr>
      </w:pPr>
      <w:r>
        <w:rPr>
          <w:rFonts w:hint="eastAsia" w:hAnsi="宋体" w:cs="Arial"/>
          <w:color w:val="000000"/>
          <w:sz w:val="24"/>
          <w:highlight w:val="none"/>
          <w:lang w:val="en-US" w:eastAsia="zh-CN"/>
        </w:rPr>
        <w:t xml:space="preserve">2</w:t>
      </w:r>
      <w:r>
        <w:rPr>
          <w:rFonts w:hAnsi="宋体" w:cs="Arial"/>
          <w:color w:val="000000"/>
          <w:sz w:val="24"/>
          <w:highlight w:val="none"/>
        </w:rPr>
        <w:t xml:space="preserve">.</w:t>
      </w:r>
      <w:r>
        <w:rPr>
          <w:rFonts w:hint="eastAsia" w:hAnsi="宋体" w:cs="Arial"/>
          <w:color w:val="000000"/>
          <w:sz w:val="24"/>
          <w:highlight w:val="none"/>
        </w:rPr>
        <w:t xml:space="preserve">采购主要内容</w:t>
      </w:r>
      <w:r>
        <w:rPr>
          <w:rFonts w:hint="eastAsia" w:hAnsi="宋体" w:cs="Arial"/>
          <w:color w:val="000000"/>
          <w:sz w:val="24"/>
          <w:highlight w:val="none"/>
          <w:lang w:eastAsia="zh-CN"/>
        </w:rPr>
        <w:t xml:space="preserve">：采购1家的供应商为我公司员工提供</w:t>
      </w:r>
      <w:r>
        <w:rPr>
          <w:rFonts w:hint="eastAsia" w:hAnsi="宋体" w:cs="Arial"/>
          <w:color w:val="000000"/>
          <w:sz w:val="24"/>
          <w:highlight w:val="none"/>
          <w:lang w:val="en-US" w:eastAsia="zh-CN"/>
        </w:rPr>
        <w:t xml:space="preserve">承保业务合规、客户服务、风险管控</w:t>
      </w:r>
      <w:r>
        <w:rPr>
          <w:rFonts w:hint="eastAsia" w:hAnsi="宋体" w:cs="Arial"/>
          <w:color w:val="000000"/>
          <w:sz w:val="24"/>
          <w:highlight w:val="none"/>
          <w:lang w:eastAsia="zh-CN"/>
        </w:rPr>
        <w:t xml:space="preserve">、</w:t>
      </w:r>
      <w:r>
        <w:rPr>
          <w:rFonts w:hint="eastAsia" w:hAnsi="宋体" w:cs="Arial"/>
          <w:color w:val="000000"/>
          <w:sz w:val="24"/>
          <w:highlight w:val="none"/>
          <w:lang w:val="en-US" w:eastAsia="zh-CN"/>
        </w:rPr>
        <w:t xml:space="preserve">综合技能</w:t>
      </w:r>
      <w:r>
        <w:rPr>
          <w:rFonts w:hint="eastAsia" w:hAnsi="宋体" w:cs="Arial"/>
          <w:color w:val="000000"/>
          <w:sz w:val="24"/>
          <w:highlight w:val="none"/>
          <w:lang w:eastAsia="zh-CN"/>
        </w:rPr>
        <w:t xml:space="preserve">等培训</w:t>
      </w:r>
      <w:r>
        <w:rPr>
          <w:rFonts w:hint="eastAsia" w:ascii="宋体" w:hAnsi="宋体" w:eastAsia="宋体" w:cs="宋体"/>
          <w:color w:val="000000"/>
          <w:sz w:val="24"/>
          <w:szCs w:val="24"/>
          <w:highlight w:val="none"/>
          <w:lang w:val="en-US" w:eastAsia="zh-CN" w:bidi="ar-SA"/>
        </w:rPr>
        <w:t xml:space="preserve">。（具体采购内容及要求详见本比选采购采购文件第三章项目需求）：</w:t>
      </w:r>
      <w:r>
        <w:rPr>
          <w:rFonts w:ascii="宋体" w:hAnsi="宋体"/>
          <w:color w:val="000000"/>
          <w:sz w:val="32"/>
          <w:szCs w:val="32"/>
          <w:highlight w:val="none"/>
        </w:rPr>
      </w:r>
      <w:r>
        <w:rPr>
          <w:rFonts w:ascii="宋体" w:hAnsi="宋体"/>
          <w:color w:val="000000"/>
          <w:sz w:val="32"/>
          <w:szCs w:val="32"/>
          <w:highlight w:val="none"/>
        </w:rPr>
      </w:r>
    </w:p>
    <w:p>
      <w:pPr>
        <w:widowControl w:val="true"/>
        <w:pBdr/>
        <w:shd w:val="clear" w:color="auto" w:fill="ffffff"/>
        <w:spacing w:line="360" w:lineRule="auto"/>
        <w:ind/>
        <w:jc w:val="both"/>
        <w:rPr>
          <w:rFonts w:hint="eastAsia" w:ascii="宋体" w:hAnsi="宋体" w:eastAsia="宋体" w:cs="Arial"/>
          <w:color w:val="000000"/>
          <w:sz w:val="24"/>
          <w:szCs w:val="21"/>
          <w:highlight w:val="none"/>
          <w:lang w:val="en-US" w:eastAsia="zh-CN" w:bidi="ar-SA"/>
        </w:rPr>
      </w:pPr>
      <w:r>
        <w:rPr>
          <w:rFonts w:hint="eastAsia" w:ascii="宋体" w:hAnsi="宋体" w:eastAsia="宋体" w:cs="Arial"/>
          <w:color w:val="000000"/>
          <w:sz w:val="24"/>
          <w:szCs w:val="21"/>
          <w:highlight w:val="none"/>
          <w:lang w:val="en-US" w:eastAsia="zh-CN" w:bidi="ar-SA"/>
        </w:rPr>
        <w:t xml:space="preserve">3.响应方的资格要求：</w:t>
      </w:r>
      <w:r>
        <w:rPr>
          <w:rFonts w:hint="eastAsia" w:ascii="宋体" w:hAnsi="宋体" w:eastAsia="宋体" w:cs="Arial"/>
          <w:color w:val="000000"/>
          <w:sz w:val="24"/>
          <w:szCs w:val="21"/>
          <w:highlight w:val="none"/>
          <w:lang w:val="en-US" w:eastAsia="zh-CN" w:bidi="ar-SA"/>
        </w:rPr>
      </w:r>
      <w:r>
        <w:rPr>
          <w:rFonts w:hint="eastAsia" w:ascii="宋体" w:hAnsi="宋体" w:eastAsia="宋体" w:cs="Arial"/>
          <w:color w:val="000000"/>
          <w:sz w:val="24"/>
          <w:szCs w:val="21"/>
          <w:highlight w:val="none"/>
          <w:lang w:val="en-US" w:eastAsia="zh-CN" w:bidi="ar-SA"/>
        </w:rPr>
      </w:r>
    </w:p>
    <w:p>
      <w:pPr>
        <w:pStyle w:val="1088"/>
        <w:pBdr/>
        <w:spacing w:line="360" w:lineRule="auto"/>
        <w:ind w:firstLine="0"/>
        <w:contextualSpacing w:val="true"/>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在中华人民共和国境内依法登记的法人或其他组织，具有独立承担民事责任的能力，供应商如为企业法人，须提供企业法人营业执照（复印件）；供应商如为事业单位或其他组织，须提供事业单位法人证书或登记证或组织机构代码证或其他有效证明文件（复印件）；</w:t>
      </w: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pStyle w:val="1088"/>
        <w:pBdr/>
        <w:spacing w:line="360" w:lineRule="auto"/>
        <w:ind w:firstLine="0"/>
        <w:contextualSpacing w:val="true"/>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供应商应经营状况良好，且近三年内无违法违规记录。违法违规记录是指被“信用中国”列入失信被执行人、重大税收违法失信主体、政府采购严重违法失信行为记录名单。供应商需提供自磋商公告发布之日至响应文件递交截止之日期间对以上三项内容的查询截图。</w:t>
      </w: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pStyle w:val="1088"/>
        <w:pBdr/>
        <w:spacing w:line="360" w:lineRule="auto"/>
        <w:ind w:firstLine="0"/>
        <w:contextualSpacing w:val="true"/>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信用中国查询网址：</w:t>
      </w:r>
      <w:r>
        <w:rPr>
          <w:rFonts w:hint="eastAsia" w:ascii="宋体" w:hAnsi="宋体" w:cs="宋体"/>
          <w:color w:val="000000"/>
          <w:sz w:val="24"/>
          <w:highlight w:val="none"/>
          <w:lang w:val="en-US" w:eastAsia="zh-CN"/>
        </w:rPr>
        <w:fldChar w:fldCharType="begin"/>
      </w:r>
      <w:r>
        <w:rPr>
          <w:rFonts w:hint="eastAsia" w:ascii="宋体" w:hAnsi="宋体" w:cs="宋体"/>
          <w:color w:val="000000"/>
          <w:sz w:val="24"/>
          <w:highlight w:val="none"/>
          <w:lang w:val="en-US" w:eastAsia="zh-CN"/>
        </w:rPr>
        <w:instrText xml:space="preserve"> HYPERLINK "https://www.creditchina.gov.cn/xinyongfuwu/?navPage=5" </w:instrText>
      </w:r>
      <w:r>
        <w:rPr>
          <w:rFonts w:hint="eastAsia" w:ascii="宋体" w:hAnsi="宋体" w:cs="宋体"/>
          <w:color w:val="000000"/>
          <w:sz w:val="24"/>
          <w:highlight w:val="none"/>
          <w:lang w:val="en-US" w:eastAsia="zh-CN"/>
        </w:rPr>
        <w:fldChar w:fldCharType="separate"/>
      </w:r>
      <w:r>
        <w:rPr>
          <w:rStyle w:val="1089"/>
          <w:rFonts w:hint="eastAsia" w:ascii="宋体" w:hAnsi="宋体" w:cs="宋体"/>
          <w:color w:val="000000"/>
          <w:sz w:val="24"/>
          <w:highlight w:val="none"/>
          <w:lang w:val="en-US" w:eastAsia="zh-CN"/>
        </w:rPr>
        <w:t xml:space="preserve">https://www.creditchina.gov.cn/xinyongfuwu/?navPage=5</w:t>
      </w:r>
      <w:r>
        <w:rPr>
          <w:rFonts w:hint="eastAsia" w:ascii="宋体" w:hAnsi="宋体" w:cs="宋体"/>
          <w:color w:val="000000"/>
          <w:sz w:val="24"/>
          <w:highlight w:val="none"/>
          <w:lang w:val="en-US" w:eastAsia="zh-CN"/>
        </w:rPr>
        <w:fldChar w:fldCharType="end"/>
      </w: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cs="宋体"/>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3.具有依法缴纳税收良好记录，如，提供近6个月任意一个月的纳税申报记录，以下资料任选其一（依法缴纳税收证明）：（1）税务机关出具的《税务完税证明》（文书式/表格式），含电子税务局带电子签章最优材料；（2）电子税务局申报缴款截图+银行税款扣税回单；特殊情形：依法免税、零申报企业：提供税务部门出具免税证明/纳税零申报申报表并加盖公章。）</w:t>
      </w: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pStyle w:val="1088"/>
        <w:pBdr/>
        <w:spacing w:line="360" w:lineRule="auto"/>
        <w:ind w:firstLine="0"/>
        <w:contextualSpacing w:val="true"/>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4.严禁列入采购人及其所隶属的中国人民保险各级机构的供应商黑名单且在禁入期内的供应商参与采购活动。</w:t>
      </w: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pStyle w:val="1088"/>
        <w:pBdr/>
        <w:spacing w:line="360" w:lineRule="auto"/>
        <w:ind w:firstLine="0"/>
        <w:contextualSpacing w:val="true"/>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5.本项目不接受联合体磋商响应。</w:t>
      </w: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pStyle w:val="1088"/>
        <w:pBdr/>
        <w:spacing w:line="360" w:lineRule="auto"/>
        <w:ind w:firstLine="0"/>
        <w:contextualSpacing w:val="true"/>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6.单位负责人为同一人或存在控股、管理关系的不同单位，不得参加同一标包响应或未划分标包的同一采购项目响应，应填写《响应方声明函》。</w:t>
      </w: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p>
    <w:p>
      <w:pPr>
        <w:pStyle w:val="1088"/>
        <w:pBdr/>
        <w:spacing w:line="360" w:lineRule="auto"/>
        <w:ind w:firstLine="0"/>
        <w:contextualSpacing w:val="true"/>
        <w:rPr>
          <w:rFonts w:ascii="宋体" w:hAnsi="宋体" w:cs="宋体"/>
          <w:color w:val="000000"/>
          <w:sz w:val="24"/>
          <w:highlight w:val="none"/>
        </w:rPr>
      </w:pPr>
      <w:r>
        <w:rPr>
          <w:rFonts w:hint="eastAsia" w:ascii="宋体" w:hAnsi="宋体" w:cs="宋体"/>
          <w:color w:val="000000"/>
          <w:sz w:val="24"/>
          <w:highlight w:val="none"/>
          <w:lang w:val="en-US" w:eastAsia="zh-CN"/>
        </w:rPr>
        <w:t xml:space="preserve">7.响应方法定代表人参与响应或谈判的，须在响应文件中提供法定代表人身份证明书；响应方委派授权代表参与谈判的，须在响应文件中提供法定代表人身份证明书和法定代表人授权书。</w:t>
      </w:r>
      <w:r>
        <w:rPr>
          <w:rFonts w:ascii="宋体" w:hAnsi="宋体" w:cs="宋体"/>
          <w:color w:val="000000"/>
          <w:sz w:val="24"/>
          <w:highlight w:val="none"/>
        </w:rPr>
      </w:r>
      <w:r>
        <w:rPr>
          <w:rFonts w:ascii="宋体" w:hAnsi="宋体" w:cs="宋体"/>
          <w:color w:val="000000"/>
          <w:sz w:val="24"/>
          <w:highlight w:val="none"/>
        </w:rPr>
      </w:r>
    </w:p>
    <w:p>
      <w:pPr>
        <w:pStyle w:val="1088"/>
        <w:pBdr/>
        <w:spacing w:line="360" w:lineRule="auto"/>
        <w:ind w:firstLine="0"/>
        <w:contextualSpacing w:val="true"/>
        <w:rPr>
          <w:rFonts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项目</w:t>
      </w:r>
      <w:r>
        <w:rPr>
          <w:rFonts w:ascii="宋体" w:hAnsi="宋体" w:cs="宋体"/>
          <w:color w:val="000000"/>
          <w:sz w:val="24"/>
          <w:highlight w:val="none"/>
          <w:lang w:eastAsia="zh-CN"/>
        </w:rPr>
        <w:t xml:space="preserve">报名及获取采购文件</w:t>
      </w:r>
      <w:r>
        <w:rPr>
          <w:rFonts w:ascii="宋体" w:hAnsi="宋体" w:cs="宋体"/>
          <w:color w:val="000000"/>
          <w:sz w:val="24"/>
          <w:highlight w:val="none"/>
          <w:lang w:eastAsia="zh-CN"/>
        </w:rPr>
      </w:r>
      <w:r>
        <w:rPr>
          <w:rFonts w:ascii="宋体" w:hAnsi="宋体" w:cs="宋体"/>
          <w:color w:val="000000"/>
          <w:sz w:val="24"/>
          <w:highlight w:val="none"/>
          <w:lang w:eastAsia="zh-CN"/>
        </w:rPr>
      </w:r>
    </w:p>
    <w:p>
      <w:pPr>
        <w:pStyle w:val="1088"/>
        <w:pBdr/>
        <w:spacing w:line="360" w:lineRule="auto"/>
        <w:ind w:firstLine="0" w:left="0"/>
        <w:contextualSpacing w:val="true"/>
        <w:rPr>
          <w:rFonts w:hint="eastAsia" w:ascii="宋体" w:hAnsi="宋体" w:eastAsia="仿宋" w:cs="宋体"/>
          <w:color w:val="000000"/>
          <w:sz w:val="24"/>
          <w:highlight w:val="none"/>
          <w:u w:val="none"/>
          <w:lang w:eastAsia="zh-CN"/>
        </w:rPr>
      </w:pPr>
      <w:r>
        <w:rPr>
          <w:rFonts w:hint="eastAsia" w:ascii="宋体" w:hAnsi="宋体" w:cs="宋体"/>
          <w:color w:val="000000"/>
          <w:sz w:val="24"/>
          <w:highlight w:val="none"/>
          <w:lang w:val="en-US" w:eastAsia="zh-CN"/>
        </w:rPr>
        <w:t xml:space="preserve">4</w:t>
      </w:r>
      <w:r>
        <w:rPr>
          <w:rFonts w:ascii="宋体" w:hAnsi="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报名</w:t>
      </w:r>
      <w:r>
        <w:rPr>
          <w:rFonts w:hint="eastAsia" w:ascii="宋体" w:hAnsi="宋体" w:cs="宋体"/>
          <w:color w:val="000000"/>
          <w:sz w:val="24"/>
          <w:highlight w:val="none"/>
          <w:lang w:eastAsia="zh-CN"/>
        </w:rPr>
        <w:t xml:space="preserve">时间：</w:t>
      </w:r>
      <w:r>
        <w:rPr>
          <w:rFonts w:hint="eastAsia" w:ascii="仿宋" w:hAnsi="仿宋" w:eastAsia="仿宋" w:cs="宋体"/>
          <w:b/>
          <w:color w:val="000000"/>
          <w:sz w:val="24"/>
          <w:szCs w:val="24"/>
          <w:highlight w:val="none"/>
          <w:u w:val="single"/>
        </w:rPr>
        <w:t xml:space="preserve">202</w:t>
      </w:r>
      <w:r>
        <w:rPr>
          <w:rFonts w:hint="eastAsia" w:ascii="仿宋" w:hAnsi="仿宋" w:eastAsia="仿宋" w:cs="宋体"/>
          <w:b/>
          <w:color w:val="000000"/>
          <w:sz w:val="24"/>
          <w:szCs w:val="24"/>
          <w:highlight w:val="none"/>
          <w:u w:val="single"/>
          <w:lang w:val="en-US" w:eastAsia="zh-CN"/>
        </w:rPr>
        <w:t xml:space="preserve">6</w:t>
      </w:r>
      <w:r>
        <w:rPr>
          <w:rFonts w:hint="eastAsia" w:ascii="仿宋" w:hAnsi="仿宋" w:eastAsia="仿宋" w:cs="宋体"/>
          <w:b/>
          <w:color w:val="000000"/>
          <w:sz w:val="24"/>
          <w:szCs w:val="24"/>
          <w:highlight w:val="none"/>
          <w:u w:val="single"/>
        </w:rPr>
        <w:t xml:space="preserve">年</w:t>
      </w:r>
      <w:r>
        <w:rPr>
          <w:rFonts w:hint="eastAsia" w:ascii="仿宋" w:hAnsi="仿宋" w:eastAsia="仿宋" w:cs="宋体"/>
          <w:b/>
          <w:color w:val="000000"/>
          <w:sz w:val="24"/>
          <w:szCs w:val="24"/>
          <w:highlight w:val="none"/>
          <w:u w:val="single"/>
          <w:lang w:val="en-US" w:eastAsia="zh-CN"/>
        </w:rPr>
        <w:t xml:space="preserve">11</w:t>
      </w:r>
      <w:r>
        <w:rPr>
          <w:rFonts w:hint="eastAsia" w:ascii="仿宋" w:hAnsi="仿宋" w:eastAsia="仿宋" w:cs="宋体"/>
          <w:b/>
          <w:color w:val="000000"/>
          <w:sz w:val="24"/>
          <w:szCs w:val="24"/>
          <w:highlight w:val="none"/>
          <w:u w:val="single"/>
        </w:rPr>
        <w:t xml:space="preserve">月</w:t>
      </w:r>
      <w:r>
        <w:rPr>
          <w:rFonts w:hint="eastAsia" w:ascii="仿宋" w:hAnsi="仿宋" w:eastAsia="仿宋" w:cs="宋体"/>
          <w:b/>
          <w:color w:val="000000"/>
          <w:sz w:val="24"/>
          <w:szCs w:val="24"/>
          <w:highlight w:val="none"/>
          <w:u w:val="single"/>
          <w:lang w:val="en-US" w:eastAsia="zh-CN"/>
        </w:rPr>
        <w:t xml:space="preserve">7</w:t>
      </w:r>
      <w:r>
        <w:rPr>
          <w:rFonts w:hint="eastAsia" w:ascii="仿宋" w:hAnsi="仿宋" w:eastAsia="仿宋" w:cs="宋体"/>
          <w:b/>
          <w:color w:val="000000"/>
          <w:sz w:val="24"/>
          <w:szCs w:val="24"/>
          <w:highlight w:val="none"/>
          <w:u w:val="single"/>
        </w:rPr>
        <w:t xml:space="preserve">日</w:t>
      </w:r>
      <w:r>
        <w:rPr>
          <w:rFonts w:hint="eastAsia" w:ascii="仿宋" w:hAnsi="仿宋" w:eastAsia="仿宋" w:cs="宋体"/>
          <w:b/>
          <w:color w:val="000000"/>
          <w:sz w:val="24"/>
          <w:szCs w:val="24"/>
          <w:highlight w:val="none"/>
        </w:rPr>
        <w:t xml:space="preserve">至</w:t>
      </w:r>
      <w:r>
        <w:rPr>
          <w:rFonts w:hint="eastAsia" w:ascii="仿宋" w:hAnsi="仿宋" w:eastAsia="仿宋" w:cs="宋体"/>
          <w:b/>
          <w:color w:val="000000"/>
          <w:sz w:val="24"/>
          <w:szCs w:val="24"/>
          <w:highlight w:val="none"/>
          <w:u w:val="single"/>
        </w:rPr>
        <w:t xml:space="preserve">202</w:t>
      </w:r>
      <w:r>
        <w:rPr>
          <w:rFonts w:hint="eastAsia" w:ascii="仿宋" w:hAnsi="仿宋" w:eastAsia="仿宋" w:cs="宋体"/>
          <w:b/>
          <w:color w:val="000000"/>
          <w:sz w:val="24"/>
          <w:szCs w:val="24"/>
          <w:highlight w:val="none"/>
          <w:u w:val="single"/>
          <w:lang w:val="en-US" w:eastAsia="zh-CN"/>
        </w:rPr>
        <w:t xml:space="preserve">6</w:t>
      </w:r>
      <w:r>
        <w:rPr>
          <w:rFonts w:hint="eastAsia" w:ascii="仿宋" w:hAnsi="仿宋" w:eastAsia="仿宋" w:cs="宋体"/>
          <w:b/>
          <w:color w:val="000000"/>
          <w:sz w:val="24"/>
          <w:szCs w:val="24"/>
          <w:highlight w:val="none"/>
          <w:u w:val="single"/>
        </w:rPr>
        <w:t xml:space="preserve">年</w:t>
      </w:r>
      <w:r>
        <w:rPr>
          <w:rFonts w:hint="eastAsia" w:ascii="仿宋" w:hAnsi="仿宋" w:eastAsia="仿宋" w:cs="宋体"/>
          <w:b/>
          <w:color w:val="000000"/>
          <w:sz w:val="24"/>
          <w:szCs w:val="24"/>
          <w:highlight w:val="none"/>
          <w:u w:val="single"/>
          <w:lang w:val="en-US" w:eastAsia="zh-CN"/>
        </w:rPr>
        <w:t xml:space="preserve">11</w:t>
      </w:r>
      <w:r>
        <w:rPr>
          <w:rFonts w:hint="eastAsia" w:ascii="仿宋" w:hAnsi="仿宋" w:eastAsia="仿宋" w:cs="宋体"/>
          <w:b/>
          <w:color w:val="000000"/>
          <w:sz w:val="24"/>
          <w:szCs w:val="24"/>
          <w:highlight w:val="none"/>
          <w:u w:val="single"/>
        </w:rPr>
        <w:t xml:space="preserve">月</w:t>
      </w:r>
      <w:r>
        <w:rPr>
          <w:rFonts w:hint="eastAsia" w:ascii="仿宋" w:hAnsi="仿宋" w:eastAsia="仿宋" w:cs="宋体"/>
          <w:b/>
          <w:color w:val="000000"/>
          <w:sz w:val="24"/>
          <w:szCs w:val="24"/>
          <w:highlight w:val="none"/>
          <w:u w:val="single"/>
          <w:lang w:val="en-US" w:eastAsia="zh-CN"/>
        </w:rPr>
        <w:t xml:space="preserve">9</w:t>
      </w:r>
      <w:r>
        <w:rPr>
          <w:rFonts w:hint="eastAsia" w:ascii="仿宋" w:hAnsi="仿宋" w:eastAsia="仿宋" w:cs="宋体"/>
          <w:b/>
          <w:color w:val="000000"/>
          <w:sz w:val="24"/>
          <w:szCs w:val="24"/>
          <w:highlight w:val="none"/>
          <w:u w:val="single"/>
        </w:rPr>
        <w:t xml:space="preserve">日</w:t>
      </w:r>
      <w:r>
        <w:rPr>
          <w:rFonts w:hint="eastAsia" w:ascii="仿宋" w:hAnsi="仿宋" w:eastAsia="仿宋" w:cs="宋体"/>
          <w:b/>
          <w:color w:val="000000"/>
          <w:sz w:val="24"/>
          <w:szCs w:val="24"/>
          <w:highlight w:val="none"/>
          <w:u w:val="none"/>
          <w:lang w:eastAsia="zh-CN"/>
        </w:rPr>
        <w:t xml:space="preserve">。</w:t>
      </w:r>
      <w:r>
        <w:rPr>
          <w:rFonts w:hint="eastAsia" w:ascii="宋体" w:hAnsi="宋体" w:eastAsia="仿宋" w:cs="宋体"/>
          <w:color w:val="000000"/>
          <w:sz w:val="24"/>
          <w:highlight w:val="none"/>
          <w:u w:val="none"/>
          <w:lang w:eastAsia="zh-CN"/>
        </w:rPr>
      </w:r>
      <w:r>
        <w:rPr>
          <w:rFonts w:hint="eastAsia" w:ascii="宋体" w:hAnsi="宋体" w:eastAsia="仿宋" w:cs="宋体"/>
          <w:color w:val="000000"/>
          <w:sz w:val="24"/>
          <w:highlight w:val="none"/>
          <w:u w:val="none"/>
          <w:lang w:eastAsia="zh-CN"/>
        </w:rPr>
      </w:r>
    </w:p>
    <w:p>
      <w:pPr>
        <w:pStyle w:val="1088"/>
        <w:pBdr/>
        <w:spacing w:line="360" w:lineRule="auto"/>
        <w:ind w:firstLine="0"/>
        <w:contextualSpacing w:val="true"/>
        <w:rPr>
          <w:rFonts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ascii="宋体" w:hAnsi="宋体" w:cs="宋体"/>
          <w:color w:val="000000"/>
          <w:sz w:val="24"/>
          <w:highlight w:val="none"/>
          <w:lang w:eastAsia="zh-CN"/>
        </w:rPr>
        <w:t xml:space="preserve">.2采购文件获取方式</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拟报名参加本项目的供应商，请</w:t>
      </w:r>
      <w:r>
        <w:rPr>
          <w:rFonts w:hint="eastAsia" w:ascii="宋体" w:hAnsi="宋体" w:eastAsia="宋体" w:cs="宋体"/>
          <w:color w:val="000000"/>
          <w:sz w:val="24"/>
          <w:highlight w:val="none"/>
          <w:lang w:val="en-US" w:eastAsia="zh-CN"/>
        </w:rPr>
        <w:t xml:space="preserve">通过“人保e采”外网门户</w:t>
      </w:r>
      <w:r>
        <w:rPr>
          <w:rFonts w:hint="eastAsia" w:ascii="宋体" w:hAnsi="宋体" w:eastAsia="宋体" w:cs="宋体"/>
          <w:color w:val="000000"/>
          <w:sz w:val="24"/>
          <w:highlight w:val="none"/>
          <w:lang w:eastAsia="zh-CN"/>
        </w:rPr>
        <w:t xml:space="preserve">申请获取</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lang w:eastAsia="zh-CN"/>
        </w:rPr>
        <w:t xml:space="preserve">文件。</w:t>
      </w:r>
      <w:r>
        <w:rPr>
          <w:rFonts w:ascii="宋体" w:hAnsi="宋体" w:cs="宋体"/>
          <w:color w:val="000000"/>
          <w:sz w:val="24"/>
          <w:highlight w:val="none"/>
          <w:lang w:eastAsia="zh-CN"/>
        </w:rPr>
      </w:r>
      <w:r>
        <w:rPr>
          <w:rFonts w:ascii="宋体" w:hAnsi="宋体" w:cs="宋体"/>
          <w:color w:val="000000"/>
          <w:sz w:val="24"/>
          <w:highlight w:val="none"/>
          <w:lang w:eastAsia="zh-CN"/>
        </w:rPr>
      </w:r>
    </w:p>
    <w:p>
      <w:pPr>
        <w:pStyle w:val="1088"/>
        <w:pBdr/>
        <w:spacing w:line="360" w:lineRule="auto"/>
        <w:ind w:firstLine="0"/>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4</w:t>
      </w:r>
      <w:r>
        <w:rPr>
          <w:rFonts w:ascii="宋体" w:hAnsi="宋体" w:cs="宋体"/>
          <w:b/>
          <w:bCs/>
          <w:color w:val="000000"/>
          <w:sz w:val="24"/>
          <w:highlight w:val="none"/>
          <w:lang w:eastAsia="zh-CN"/>
        </w:rPr>
        <w:t xml:space="preserve">.3</w:t>
      </w:r>
      <w:r>
        <w:rPr>
          <w:rFonts w:ascii="宋体" w:hAnsi="宋体" w:cs="宋体"/>
          <w:b/>
          <w:bCs/>
          <w:color w:val="000000"/>
          <w:sz w:val="24"/>
          <w:highlight w:val="none"/>
        </w:rPr>
        <w:t xml:space="preserve">若供应商未按上述要求报名并获取采购文件</w:t>
      </w:r>
      <w:r>
        <w:rPr>
          <w:rFonts w:hint="eastAsia" w:ascii="宋体" w:hAnsi="宋体" w:cs="宋体"/>
          <w:b/>
          <w:bCs/>
          <w:color w:val="000000"/>
          <w:sz w:val="24"/>
          <w:highlight w:val="none"/>
          <w:lang w:eastAsia="zh-CN"/>
        </w:rPr>
        <w:t xml:space="preserve">，</w:t>
      </w:r>
      <w:r>
        <w:rPr>
          <w:rFonts w:ascii="宋体" w:hAnsi="宋体" w:cs="宋体"/>
          <w:b/>
          <w:bCs/>
          <w:color w:val="000000"/>
          <w:sz w:val="24"/>
          <w:highlight w:val="none"/>
        </w:rPr>
        <w:t xml:space="preserve">其</w:t>
      </w:r>
      <w:r>
        <w:rPr>
          <w:rFonts w:hint="eastAsia" w:ascii="宋体" w:hAnsi="宋体" w:cs="宋体"/>
          <w:b/>
          <w:bCs/>
          <w:color w:val="000000"/>
          <w:sz w:val="24"/>
          <w:highlight w:val="none"/>
          <w:lang w:val="en-US" w:eastAsia="zh-CN"/>
        </w:rPr>
        <w:t xml:space="preserve">响应</w:t>
      </w:r>
      <w:r>
        <w:rPr>
          <w:rFonts w:ascii="宋体" w:hAnsi="宋体" w:cs="宋体"/>
          <w:b/>
          <w:bCs/>
          <w:color w:val="000000"/>
          <w:sz w:val="24"/>
          <w:highlight w:val="none"/>
        </w:rPr>
        <w:t xml:space="preserve">将不被接受</w:t>
      </w:r>
      <w:r>
        <w:rPr>
          <w:rFonts w:hint="eastAsia" w:ascii="宋体" w:hAnsi="宋体" w:cs="宋体"/>
          <w:b/>
          <w:bCs/>
          <w:color w:val="000000"/>
          <w:sz w:val="24"/>
          <w:highlight w:val="none"/>
          <w:lang w:eastAsia="zh-CN"/>
        </w:rPr>
        <w:t xml:space="preserve">。</w:t>
      </w:r>
      <w:r>
        <w:rPr>
          <w:rFonts w:ascii="宋体" w:hAnsi="宋体" w:cs="宋体"/>
          <w:b/>
          <w:bCs/>
          <w:color w:val="000000"/>
          <w:sz w:val="24"/>
          <w:highlight w:val="none"/>
        </w:rPr>
      </w:r>
      <w:r>
        <w:rPr>
          <w:rFonts w:ascii="宋体" w:hAnsi="宋体" w:cs="宋体"/>
          <w:b/>
          <w:bCs/>
          <w:color w:val="000000"/>
          <w:sz w:val="24"/>
          <w:highlight w:val="none"/>
        </w:rPr>
      </w:r>
    </w:p>
    <w:p>
      <w:pPr>
        <w:pStyle w:val="1088"/>
        <w:pBdr/>
        <w:spacing w:line="360" w:lineRule="auto"/>
        <w:ind w:firstLine="0"/>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响应文件递交截止</w:t>
      </w:r>
      <w:r>
        <w:rPr>
          <w:rFonts w:hint="eastAsia" w:ascii="宋体" w:hAnsi="宋体" w:cs="宋体"/>
          <w:color w:val="000000"/>
          <w:sz w:val="24"/>
          <w:highlight w:val="none"/>
        </w:rPr>
        <w:t xml:space="preserve">时间：</w:t>
      </w:r>
      <w:r>
        <w:rPr>
          <w:rFonts w:hint="eastAsia" w:ascii="仿宋" w:hAnsi="仿宋" w:eastAsia="仿宋" w:cs="宋体"/>
          <w:b/>
          <w:bCs/>
          <w:color w:val="000000"/>
          <w:sz w:val="24"/>
          <w:highlight w:val="none"/>
          <w:u w:val="single"/>
        </w:rPr>
        <w:t xml:space="preserve">20</w:t>
      </w:r>
      <w:r>
        <w:rPr>
          <w:rFonts w:hint="eastAsia" w:ascii="仿宋" w:hAnsi="仿宋" w:eastAsia="仿宋" w:cs="宋体"/>
          <w:b/>
          <w:bCs/>
          <w:color w:val="000000"/>
          <w:sz w:val="24"/>
          <w:highlight w:val="none"/>
          <w:u w:val="single"/>
          <w:lang w:val="en-US" w:eastAsia="zh-CN"/>
        </w:rPr>
        <w:t xml:space="preserve">26</w:t>
      </w:r>
      <w:r>
        <w:rPr>
          <w:rFonts w:hint="eastAsia" w:ascii="仿宋" w:hAnsi="仿宋" w:eastAsia="仿宋" w:cs="宋体"/>
          <w:b/>
          <w:bCs/>
          <w:color w:val="000000"/>
          <w:sz w:val="24"/>
          <w:highlight w:val="none"/>
          <w:u w:val="single"/>
        </w:rPr>
        <w:t xml:space="preserve">年</w:t>
      </w:r>
      <w:r>
        <w:rPr>
          <w:rFonts w:hint="eastAsia" w:ascii="仿宋" w:hAnsi="仿宋" w:eastAsia="仿宋" w:cs="宋体"/>
          <w:b/>
          <w:bCs/>
          <w:color w:val="000000"/>
          <w:sz w:val="24"/>
          <w:highlight w:val="none"/>
          <w:u w:val="single"/>
          <w:lang w:val="en-US" w:eastAsia="zh-CN"/>
        </w:rPr>
        <w:t xml:space="preserve">11</w:t>
      </w:r>
      <w:r>
        <w:rPr>
          <w:rFonts w:hint="eastAsia" w:ascii="仿宋" w:hAnsi="仿宋" w:eastAsia="仿宋" w:cs="宋体"/>
          <w:b/>
          <w:bCs/>
          <w:color w:val="000000"/>
          <w:sz w:val="24"/>
          <w:highlight w:val="none"/>
          <w:u w:val="single"/>
        </w:rPr>
        <w:t xml:space="preserve">月</w:t>
      </w:r>
      <w:r>
        <w:rPr>
          <w:rFonts w:hint="eastAsia" w:ascii="仿宋" w:hAnsi="仿宋" w:eastAsia="仿宋" w:cs="宋体"/>
          <w:b/>
          <w:bCs/>
          <w:color w:val="000000"/>
          <w:sz w:val="24"/>
          <w:highlight w:val="none"/>
          <w:u w:val="single"/>
          <w:lang w:val="en-US" w:eastAsia="zh-CN"/>
        </w:rPr>
        <w:t xml:space="preserve">11</w:t>
      </w:r>
      <w:r>
        <w:rPr>
          <w:rFonts w:hint="eastAsia" w:ascii="仿宋" w:hAnsi="仿宋" w:eastAsia="仿宋" w:cs="宋体"/>
          <w:b/>
          <w:bCs/>
          <w:color w:val="000000"/>
          <w:sz w:val="24"/>
          <w:highlight w:val="none"/>
          <w:u w:val="single"/>
        </w:rPr>
        <w:t xml:space="preserve">日</w:t>
      </w:r>
      <w:r>
        <w:rPr>
          <w:rFonts w:hint="eastAsia" w:ascii="仿宋" w:hAnsi="仿宋" w:eastAsia="仿宋" w:cs="宋体"/>
          <w:b/>
          <w:bCs/>
          <w:color w:val="000000"/>
          <w:sz w:val="24"/>
          <w:highlight w:val="none"/>
          <w:u w:val="single"/>
          <w:lang w:val="en-US" w:eastAsia="zh-CN"/>
        </w:rPr>
        <w:t xml:space="preserve">9</w:t>
      </w:r>
      <w:r>
        <w:rPr>
          <w:rFonts w:hint="eastAsia" w:ascii="仿宋" w:hAnsi="仿宋" w:eastAsia="仿宋" w:cs="宋体"/>
          <w:b/>
          <w:bCs/>
          <w:color w:val="000000"/>
          <w:sz w:val="24"/>
          <w:highlight w:val="none"/>
          <w:u w:val="single"/>
        </w:rPr>
        <w:t xml:space="preserve">时</w:t>
      </w:r>
      <w:r>
        <w:rPr>
          <w:rFonts w:hint="eastAsia" w:ascii="仿宋" w:hAnsi="仿宋" w:eastAsia="仿宋" w:cs="宋体"/>
          <w:b/>
          <w:bCs/>
          <w:color w:val="000000"/>
          <w:sz w:val="24"/>
          <w:highlight w:val="none"/>
          <w:u w:val="single"/>
          <w:lang w:val="en-US" w:eastAsia="zh-CN"/>
        </w:rPr>
        <w:t xml:space="preserve">00</w:t>
      </w:r>
      <w:r>
        <w:rPr>
          <w:rFonts w:hint="eastAsia" w:ascii="仿宋" w:hAnsi="仿宋" w:eastAsia="仿宋" w:cs="宋体"/>
          <w:b/>
          <w:bCs/>
          <w:color w:val="000000"/>
          <w:sz w:val="24"/>
          <w:highlight w:val="none"/>
          <w:u w:val="single"/>
        </w:rPr>
        <w:t xml:space="preserve">分00秒</w:t>
      </w:r>
      <w:r>
        <w:rPr>
          <w:rFonts w:hint="eastAsia" w:ascii="宋体" w:hAnsi="宋体" w:cs="宋体"/>
          <w:color w:val="000000"/>
          <w:sz w:val="24"/>
          <w:highlight w:val="none"/>
          <w:lang w:val="en-US" w:eastAsia="zh-CN"/>
        </w:rPr>
        <w:t xml:space="preserve">。</w:t>
      </w:r>
      <w:r>
        <w:rPr>
          <w:rFonts w:ascii="宋体" w:hAnsi="宋体" w:cs="宋体"/>
          <w:color w:val="000000"/>
          <w:sz w:val="24"/>
          <w:highlight w:val="none"/>
          <w:lang w:val="en-US" w:eastAsia="zh-CN"/>
        </w:rPr>
      </w:r>
      <w:r>
        <w:rPr>
          <w:rFonts w:ascii="宋体" w:hAnsi="宋体" w:cs="宋体"/>
          <w:color w:val="000000"/>
          <w:sz w:val="24"/>
          <w:highlight w:val="none"/>
          <w:lang w:val="en-US" w:eastAsia="zh-CN"/>
        </w:rPr>
      </w:r>
    </w:p>
    <w:p>
      <w:pPr>
        <w:pStyle w:val="1088"/>
        <w:pBdr/>
        <w:spacing w:line="360" w:lineRule="auto"/>
        <w:ind w:firstLine="0"/>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文件递交地点：</w:t>
      </w:r>
      <w:r>
        <w:rPr>
          <w:rFonts w:hint="eastAsia" w:ascii="仿宋" w:hAnsi="仿宋" w:eastAsia="仿宋" w:cs="宋体"/>
          <w:color w:val="000000"/>
          <w:sz w:val="24"/>
          <w:highlight w:val="none"/>
        </w:rPr>
        <w:t xml:space="preserve">须现场递交至</w:t>
      </w:r>
      <w:r>
        <w:rPr>
          <w:rFonts w:hint="eastAsia" w:ascii="仿宋" w:hAnsi="仿宋" w:eastAsia="仿宋" w:cs="宋体"/>
          <w:color w:val="000000"/>
          <w:sz w:val="24"/>
          <w:highlight w:val="none"/>
          <w:u w:val="single"/>
          <w:lang w:eastAsia="zh-CN"/>
        </w:rPr>
        <w:t xml:space="preserve">贵州省六盘水市明湖路</w:t>
      </w:r>
      <w:r>
        <w:rPr>
          <w:rFonts w:hint="eastAsia" w:ascii="仿宋" w:hAnsi="仿宋" w:eastAsia="仿宋" w:cs="宋体"/>
          <w:color w:val="000000"/>
          <w:sz w:val="24"/>
          <w:highlight w:val="none"/>
          <w:u w:val="single"/>
          <w:lang w:val="en-US" w:eastAsia="zh-CN"/>
        </w:rPr>
        <w:t xml:space="preserve">11号人保财险六盘水分公司四楼</w:t>
      </w:r>
      <w:r>
        <w:rPr>
          <w:rFonts w:hint="eastAsia" w:ascii="仿宋" w:hAnsi="仿宋" w:eastAsia="仿宋" w:cs="宋体"/>
          <w:color w:val="000000"/>
          <w:sz w:val="24"/>
          <w:highlight w:val="none"/>
          <w:u w:val="single"/>
          <w:lang w:eastAsia="zh-CN"/>
        </w:rPr>
        <w:t xml:space="preserve">会议室</w:t>
      </w:r>
      <w:r>
        <w:rPr>
          <w:rFonts w:hint="eastAsia" w:ascii="仿宋" w:hAnsi="仿宋" w:eastAsia="仿宋" w:cs="宋体"/>
          <w:color w:val="000000"/>
          <w:sz w:val="24"/>
          <w:highlight w:val="none"/>
          <w:lang w:eastAsia="zh-CN"/>
        </w:rPr>
        <w:t xml:space="preserve">，</w:t>
      </w:r>
      <w:r>
        <w:rPr>
          <w:rFonts w:hint="eastAsia" w:ascii="仿宋" w:hAnsi="仿宋" w:eastAsia="仿宋" w:cs="宋体"/>
          <w:b/>
          <w:bCs/>
          <w:color w:val="000000"/>
          <w:sz w:val="24"/>
          <w:highlight w:val="none"/>
        </w:rPr>
        <w:t xml:space="preserve">逾期送达或者未送达指定地点或者未按照磋商文件要求封装的纸质响应文件不予接收。</w:t>
      </w:r>
      <w:r>
        <w:rPr>
          <w:rFonts w:ascii="宋体" w:hAnsi="宋体" w:cs="宋体"/>
          <w:color w:val="000000"/>
          <w:sz w:val="24"/>
          <w:highlight w:val="none"/>
        </w:rPr>
      </w:r>
      <w:r>
        <w:rPr>
          <w:rFonts w:ascii="宋体" w:hAnsi="宋体" w:cs="宋体"/>
          <w:color w:val="000000"/>
          <w:sz w:val="24"/>
          <w:highlight w:val="none"/>
        </w:rPr>
      </w:r>
    </w:p>
    <w:p>
      <w:pPr>
        <w:pStyle w:val="1088"/>
        <w:pBdr/>
        <w:spacing w:line="360" w:lineRule="auto"/>
        <w:ind w:firstLine="0"/>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.以上若有变更，采购人会通过邮件的形式通知</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方。</w:t>
      </w:r>
      <w:r>
        <w:rPr>
          <w:rFonts w:ascii="宋体" w:hAnsi="宋体" w:cs="宋体"/>
          <w:color w:val="000000"/>
          <w:sz w:val="24"/>
          <w:highlight w:val="none"/>
        </w:rPr>
      </w:r>
      <w:r>
        <w:rPr>
          <w:rFonts w:ascii="宋体" w:hAnsi="宋体" w:cs="宋体"/>
          <w:color w:val="000000"/>
          <w:sz w:val="24"/>
          <w:highlight w:val="none"/>
        </w:rPr>
      </w:r>
    </w:p>
    <w:p>
      <w:pPr>
        <w:pStyle w:val="1088"/>
        <w:pBdr/>
        <w:spacing w:line="360" w:lineRule="auto"/>
        <w:ind w:firstLine="0"/>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.采购人联系方式</w:t>
      </w:r>
      <w:r>
        <w:rPr>
          <w:rFonts w:ascii="宋体" w:hAnsi="宋体" w:eastAsia="宋体" w:cs="宋体"/>
          <w:color w:val="000000"/>
          <w:sz w:val="24"/>
          <w:highlight w:val="none"/>
          <w:lang w:val="en-US" w:eastAsia="zh-CN"/>
        </w:rPr>
      </w:r>
      <w:r>
        <w:rPr>
          <w:rFonts w:ascii="宋体" w:hAnsi="宋体" w:eastAsia="宋体" w:cs="宋体"/>
          <w:color w:val="000000"/>
          <w:sz w:val="24"/>
          <w:highlight w:val="none"/>
          <w:lang w:val="en-US" w:eastAsia="zh-CN"/>
        </w:rPr>
      </w:r>
    </w:p>
    <w:p>
      <w:pPr>
        <w:pStyle w:val="1088"/>
        <w:pBdr/>
        <w:spacing w:line="360" w:lineRule="auto"/>
        <w:ind w:firstLine="0" w:left="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 系 人：</w:t>
      </w:r>
      <w:r>
        <w:rPr>
          <w:rFonts w:hint="eastAsia" w:ascii="仿宋" w:hAnsi="仿宋" w:eastAsia="仿宋" w:cs="仿宋"/>
          <w:color w:val="000000"/>
          <w:sz w:val="24"/>
          <w:highlight w:val="none"/>
          <w:lang w:val="en-US" w:eastAsia="zh-CN"/>
        </w:rPr>
        <w:t xml:space="preserve">黄橙橙</w:t>
      </w:r>
      <w:r>
        <w:rPr>
          <w:rFonts w:hint="eastAsia" w:ascii="宋体" w:hAnsi="宋体" w:eastAsia="宋体" w:cs="宋体"/>
          <w:color w:val="000000"/>
          <w:sz w:val="24"/>
          <w:highlight w:val="none"/>
          <w:lang w:val="en-US" w:eastAsia="zh-CN"/>
        </w:rPr>
      </w:r>
      <w:r>
        <w:rPr>
          <w:rFonts w:hint="eastAsia" w:ascii="宋体" w:hAnsi="宋体" w:eastAsia="宋体" w:cs="宋体"/>
          <w:color w:val="000000"/>
          <w:sz w:val="24"/>
          <w:highlight w:val="none"/>
          <w:lang w:val="en-US" w:eastAsia="zh-CN"/>
        </w:rPr>
      </w:r>
    </w:p>
    <w:p>
      <w:pPr>
        <w:pStyle w:val="1088"/>
        <w:pBdr/>
        <w:spacing w:line="360" w:lineRule="auto"/>
        <w:ind w:firstLine="0" w:left="0"/>
        <w:rPr>
          <w:rFonts w:ascii="宋体" w:hAnsi="宋体" w:cs="宋体"/>
          <w:color w:val="000000"/>
          <w:sz w:val="24"/>
          <w:highlight w:val="none"/>
          <w:lang w:val="en-US" w:eastAsia="zh-CN"/>
        </w:rPr>
      </w:pPr>
      <w:r>
        <w:rPr>
          <w:rFonts w:hint="eastAsia" w:ascii="宋体" w:hAnsi="宋体" w:cs="宋体"/>
          <w:color w:val="000000"/>
          <w:sz w:val="24"/>
          <w:highlight w:val="none"/>
        </w:rPr>
        <w:t xml:space="preserve">电　　话：</w:t>
      </w:r>
      <w:r>
        <w:rPr>
          <w:rFonts w:hint="eastAsia" w:ascii="仿宋" w:hAnsi="仿宋" w:eastAsia="仿宋" w:cs="仿宋"/>
          <w:color w:val="000000"/>
          <w:sz w:val="24"/>
          <w:highlight w:val="none"/>
          <w:lang w:val="en-US" w:eastAsia="zh-CN"/>
        </w:rPr>
        <w:t xml:space="preserve">15599520917</w:t>
      </w:r>
      <w:r>
        <w:rPr>
          <w:rFonts w:ascii="宋体" w:hAnsi="宋体" w:cs="宋体"/>
          <w:color w:val="000000"/>
          <w:sz w:val="24"/>
          <w:highlight w:val="none"/>
          <w:lang w:val="en-US" w:eastAsia="zh-CN"/>
        </w:rPr>
      </w:r>
      <w:r>
        <w:rPr>
          <w:rFonts w:ascii="宋体" w:hAnsi="宋体" w:cs="宋体"/>
          <w:color w:val="000000"/>
          <w:sz w:val="24"/>
          <w:highlight w:val="none"/>
          <w:lang w:val="en-US" w:eastAsia="zh-CN"/>
        </w:rPr>
      </w:r>
    </w:p>
    <w:p>
      <w:pPr>
        <w:pStyle w:val="1088"/>
        <w:pBdr/>
        <w:spacing w:line="360" w:lineRule="auto"/>
        <w:ind w:firstLine="0"/>
        <w:contextualSpacing w:val="true"/>
        <w:rPr>
          <w:rFonts w:ascii="宋体" w:hAnsi="宋体" w:cs="宋体"/>
          <w:color w:val="000000"/>
          <w:sz w:val="24"/>
          <w:highlight w:val="none"/>
        </w:rPr>
      </w:pPr>
      <w:r>
        <w:rPr>
          <w:rFonts w:hint="eastAsia" w:ascii="宋体" w:hAnsi="宋体" w:cs="宋体"/>
          <w:color w:val="000000"/>
          <w:sz w:val="24"/>
          <w:highlight w:val="none"/>
        </w:rPr>
        <w:t xml:space="preserve">邮    箱：</w:t>
      </w:r>
      <w:r>
        <w:rPr>
          <w:rFonts w:ascii="宋体" w:hAnsi="宋体" w:eastAsia="宋体" w:cs="宋体"/>
          <w:sz w:val="24"/>
          <w:szCs w:val="24"/>
        </w:rPr>
        <w:t xml:space="preserve">huangchengcheng01@guiz.picc.com.cn</w:t>
      </w:r>
      <w:r>
        <w:rPr>
          <w:rFonts w:ascii="宋体" w:hAnsi="宋体" w:cs="宋体"/>
          <w:color w:val="000000"/>
          <w:sz w:val="24"/>
          <w:highlight w:val="none"/>
        </w:rPr>
      </w:r>
      <w:r>
        <w:rPr>
          <w:rFonts w:ascii="宋体" w:hAnsi="宋体" w:cs="宋体"/>
          <w:color w:val="000000"/>
          <w:sz w:val="24"/>
          <w:highlight w:val="none"/>
        </w:rPr>
      </w:r>
    </w:p>
    <w:p>
      <w:pPr>
        <w:pStyle w:val="1088"/>
        <w:pBdr/>
        <w:spacing w:line="360" w:lineRule="auto"/>
        <w:ind w:firstLine="0"/>
        <w:contextualSpacing w:val="true"/>
        <w:rPr>
          <w:rFonts w:ascii="宋体" w:hAnsi="宋体" w:cs="宋体"/>
          <w:color w:val="000000"/>
          <w:sz w:val="24"/>
          <w:highlight w:val="none"/>
        </w:rPr>
      </w:pPr>
      <w:r>
        <w:rPr>
          <w:rFonts w:ascii="宋体" w:hAnsi="宋体" w:cs="宋体"/>
          <w:color w:val="000000"/>
          <w:sz w:val="24"/>
          <w:highlight w:val="none"/>
        </w:rPr>
      </w:r>
      <w:r>
        <w:rPr>
          <w:rFonts w:ascii="宋体" w:hAnsi="宋体" w:cs="宋体"/>
          <w:color w:val="000000"/>
          <w:sz w:val="24"/>
          <w:highlight w:val="none"/>
        </w:rPr>
      </w:r>
      <w:r>
        <w:rPr>
          <w:rFonts w:ascii="宋体" w:hAnsi="宋体" w:cs="宋体"/>
          <w:color w:val="000000"/>
          <w:sz w:val="24"/>
          <w:highlight w:val="none"/>
        </w:rPr>
      </w:r>
    </w:p>
    <w:p>
      <w:pPr>
        <w:pStyle w:val="1088"/>
        <w:pBdr/>
        <w:spacing w:line="360" w:lineRule="auto"/>
        <w:ind w:firstLine="5520"/>
        <w:contextualSpacing w:val="true"/>
        <w:rPr>
          <w:rFonts w:cs="宋体"/>
          <w:color w:val="000000"/>
          <w:sz w:val="24"/>
          <w:highlight w:val="none"/>
        </w:rPr>
      </w:pPr>
      <w:r>
        <w:rPr>
          <w:rFonts w:cs="宋体"/>
          <w:color w:val="000000"/>
          <w:sz w:val="24"/>
          <w:highlight w:val="none"/>
        </w:rPr>
      </w:r>
      <w:r>
        <w:rPr>
          <w:rFonts w:cs="宋体"/>
          <w:color w:val="000000"/>
          <w:sz w:val="24"/>
          <w:highlight w:val="none"/>
        </w:rPr>
      </w:r>
      <w:r>
        <w:rPr>
          <w:rFonts w:cs="宋体"/>
          <w:color w:val="000000"/>
          <w:sz w:val="24"/>
          <w:highlight w:val="none"/>
        </w:rPr>
      </w:r>
    </w:p>
    <w:p>
      <w:pPr>
        <w:pStyle w:val="1088"/>
        <w:pBdr/>
        <w:spacing w:line="360" w:lineRule="auto"/>
        <w:ind w:firstLine="5520"/>
        <w:contextualSpacing w:val="true"/>
        <w:rPr>
          <w:rFonts w:hint="eastAsia" w:cs="宋体"/>
          <w:color w:val="000000"/>
          <w:sz w:val="24"/>
          <w:highlight w:val="none"/>
          <w:lang w:eastAsia="zh-CN"/>
        </w:rPr>
      </w:pPr>
      <w:r>
        <w:rPr>
          <w:rFonts w:hint="eastAsia" w:cs="宋体"/>
          <w:color w:val="000000"/>
          <w:sz w:val="24"/>
          <w:highlight w:val="none"/>
          <w:lang w:eastAsia="zh-CN"/>
        </w:rPr>
      </w:r>
      <w:r>
        <w:rPr>
          <w:rFonts w:hint="eastAsia" w:cs="宋体"/>
          <w:color w:val="000000"/>
          <w:sz w:val="24"/>
          <w:highlight w:val="none"/>
          <w:lang w:eastAsia="zh-CN"/>
        </w:rPr>
      </w:r>
      <w:r>
        <w:rPr>
          <w:rFonts w:hint="eastAsia" w:cs="宋体"/>
          <w:color w:val="000000"/>
          <w:sz w:val="24"/>
          <w:highlight w:val="none"/>
          <w:lang w:eastAsia="zh-CN"/>
        </w:rPr>
      </w:r>
    </w:p>
    <w:p>
      <w:pPr>
        <w:pStyle w:val="1088"/>
        <w:pBdr/>
        <w:spacing w:line="360" w:lineRule="auto"/>
        <w:ind/>
        <w:contextualSpacing w:val="true"/>
        <w:jc w:val="right"/>
        <w:rPr>
          <w:rFonts w:hint="eastAsia" w:eastAsia="宋体" w:cs="宋体"/>
          <w:color w:val="000000"/>
          <w:sz w:val="24"/>
          <w:highlight w:val="none"/>
          <w:lang w:eastAsia="zh-CN"/>
        </w:rPr>
      </w:pPr>
      <w:r>
        <w:rPr>
          <w:rFonts w:hint="eastAsia" w:ascii="仿宋" w:hAnsi="仿宋" w:eastAsia="仿宋" w:cs="宋体"/>
          <w:b w:val="0"/>
          <w:bCs w:val="0"/>
          <w:color w:val="000000"/>
          <w:sz w:val="24"/>
          <w:szCs w:val="24"/>
          <w:highlight w:val="none"/>
          <w:lang w:val="en-US" w:eastAsia="zh-CN" w:bidi="ar-SA"/>
        </w:rPr>
        <w:t xml:space="preserve">中国人民财产保险股份有限公司六盘水分公司</w:t>
      </w:r>
      <w:r>
        <w:rPr>
          <w:rFonts w:hint="eastAsia" w:eastAsia="宋体" w:cs="宋体"/>
          <w:color w:val="000000"/>
          <w:sz w:val="24"/>
          <w:highlight w:val="none"/>
          <w:lang w:eastAsia="zh-CN"/>
        </w:rPr>
      </w:r>
      <w:r>
        <w:rPr>
          <w:rFonts w:hint="eastAsia" w:eastAsia="宋体" w:cs="宋体"/>
          <w:color w:val="000000"/>
          <w:sz w:val="24"/>
          <w:highlight w:val="none"/>
          <w:lang w:eastAsia="zh-CN"/>
        </w:rPr>
      </w:r>
    </w:p>
    <w:p>
      <w:pPr>
        <w:pStyle w:val="1088"/>
        <w:pBdr/>
        <w:spacing w:line="360" w:lineRule="auto"/>
        <w:ind w:firstLine="6240"/>
        <w:contextualSpacing w:val="true"/>
        <w:rPr>
          <w:rFonts w:cs="宋体"/>
          <w:color w:val="000000"/>
          <w:sz w:val="24"/>
          <w:highlight w:val="none"/>
        </w:rPr>
      </w:pPr>
      <w:r>
        <w:rPr>
          <w:rFonts w:hint="eastAsia" w:ascii="仿宋" w:hAnsi="仿宋" w:eastAsia="仿宋" w:cs="宋体"/>
          <w:b w:val="0"/>
          <w:bCs w:val="0"/>
          <w:color w:val="000000"/>
          <w:sz w:val="24"/>
          <w:szCs w:val="24"/>
          <w:highlight w:val="none"/>
          <w:lang w:val="en-US" w:eastAsia="zh-CN" w:bidi="ar-SA"/>
        </w:rPr>
        <w:t xml:space="preserve">2026年11月</w:t>
      </w:r>
      <w:r>
        <w:rPr>
          <w:rFonts w:cs="宋体"/>
          <w:color w:val="000000"/>
          <w:sz w:val="24"/>
          <w:highlight w:val="none"/>
        </w:rPr>
      </w:r>
      <w:r>
        <w:rPr>
          <w:rFonts w:cs="宋体"/>
          <w:color w:val="000000"/>
          <w:sz w:val="24"/>
          <w:highlight w:val="none"/>
        </w:rPr>
      </w:r>
    </w:p>
    <w:p>
      <w:pPr>
        <w:pStyle w:val="1088"/>
        <w:pBdr/>
        <w:spacing w:line="360" w:lineRule="auto"/>
        <w:ind w:firstLine="0"/>
        <w:contextualSpacing w:val="true"/>
        <w:jc w:val="center"/>
        <w:rPr>
          <w:rFonts w:ascii="宋体" w:hAnsi="宋体"/>
          <w:b/>
          <w:color w:val="000000"/>
          <w:sz w:val="44"/>
          <w:szCs w:val="44"/>
          <w:highlight w:val="none"/>
        </w:rPr>
      </w:pPr>
      <w:r>
        <w:rPr>
          <w:rFonts w:ascii="宋体" w:hAnsi="宋体" w:cs="宋体"/>
          <w:color w:val="000000"/>
          <w:sz w:val="24"/>
          <w:highlight w:val="none"/>
        </w:rPr>
        <w:br w:type="page" w:clear="all"/>
      </w:r>
      <w:bookmarkStart w:id="10" w:name="_Toc421032041"/>
      <w:r/>
      <w:bookmarkStart w:id="11" w:name="_Toc19034376"/>
      <w:r/>
      <w:bookmarkStart w:id="12" w:name="_Toc19034436"/>
      <w:r/>
      <w:bookmarkStart w:id="13" w:name="_Toc421042643"/>
      <w:r/>
      <w:bookmarkStart w:id="14" w:name="_Toc18928243"/>
      <w:r>
        <w:rPr>
          <w:rFonts w:ascii="宋体" w:hAnsi="宋体"/>
          <w:b/>
          <w:color w:val="000000"/>
          <w:sz w:val="44"/>
          <w:szCs w:val="44"/>
          <w:highlight w:val="none"/>
        </w:rPr>
        <w:t xml:space="preserve">第二</w:t>
      </w:r>
      <w:r>
        <w:rPr>
          <w:rFonts w:hint="eastAsia" w:ascii="宋体" w:hAnsi="宋体"/>
          <w:b/>
          <w:color w:val="000000"/>
          <w:sz w:val="44"/>
          <w:szCs w:val="44"/>
          <w:highlight w:val="none"/>
        </w:rPr>
        <w:t xml:space="preserve">章</w:t>
      </w:r>
      <w:r>
        <w:rPr>
          <w:rFonts w:ascii="宋体" w:hAnsi="宋体"/>
          <w:b/>
          <w:color w:val="000000"/>
          <w:sz w:val="44"/>
          <w:szCs w:val="44"/>
          <w:highlight w:val="none"/>
        </w:rPr>
        <w:t xml:space="preserve"> </w:t>
      </w:r>
      <w:r>
        <w:rPr>
          <w:rFonts w:hint="eastAsia" w:ascii="宋体" w:hAnsi="宋体"/>
          <w:b/>
          <w:color w:val="000000"/>
          <w:sz w:val="44"/>
          <w:szCs w:val="44"/>
          <w:highlight w:val="none"/>
          <w:lang w:eastAsia="zh-CN"/>
        </w:rPr>
        <w:t xml:space="preserve">响应</w:t>
      </w:r>
      <w:r>
        <w:rPr>
          <w:rFonts w:ascii="宋体" w:hAnsi="宋体"/>
          <w:b/>
          <w:color w:val="000000"/>
          <w:sz w:val="44"/>
          <w:szCs w:val="44"/>
          <w:highlight w:val="none"/>
        </w:rPr>
        <w:t xml:space="preserve">方须知</w:t>
      </w:r>
      <w:bookmarkEnd w:id="10"/>
      <w:r/>
      <w:bookmarkEnd w:id="11"/>
      <w:r/>
      <w:bookmarkEnd w:id="12"/>
      <w:r/>
      <w:bookmarkEnd w:id="13"/>
      <w:r/>
      <w:bookmarkEnd w:id="14"/>
      <w:r>
        <w:rPr>
          <w:rFonts w:ascii="宋体" w:hAnsi="宋体"/>
          <w:b/>
          <w:color w:val="000000"/>
          <w:sz w:val="44"/>
          <w:szCs w:val="44"/>
          <w:highlight w:val="none"/>
        </w:rPr>
      </w:r>
      <w:r>
        <w:rPr>
          <w:rFonts w:ascii="宋体" w:hAnsi="宋体"/>
          <w:b/>
          <w:color w:val="000000"/>
          <w:sz w:val="44"/>
          <w:szCs w:val="44"/>
          <w:highlight w:val="none"/>
        </w:rPr>
      </w:r>
    </w:p>
    <w:p>
      <w:pPr>
        <w:pBdr/>
        <w:spacing w:after="120"/>
        <w:ind/>
        <w:jc w:val="center"/>
        <w:rPr>
          <w:rFonts w:ascii="宋体" w:hAnsi="宋体"/>
          <w:b/>
          <w:color w:val="000000"/>
          <w:sz w:val="28"/>
          <w:szCs w:val="28"/>
          <w:highlight w:val="none"/>
        </w:rPr>
      </w:pPr>
      <w:r>
        <w:rPr>
          <w:rFonts w:ascii="宋体" w:hAnsi="宋体"/>
          <w:b/>
          <w:color w:val="000000"/>
          <w:sz w:val="28"/>
          <w:szCs w:val="28"/>
          <w:highlight w:val="none"/>
        </w:rPr>
      </w:r>
      <w:r>
        <w:rPr>
          <w:rFonts w:ascii="宋体" w:hAnsi="宋体"/>
          <w:b/>
          <w:color w:val="000000"/>
          <w:sz w:val="28"/>
          <w:szCs w:val="28"/>
          <w:highlight w:val="none"/>
        </w:rPr>
      </w:r>
      <w:r>
        <w:rPr>
          <w:rFonts w:ascii="宋体" w:hAnsi="宋体"/>
          <w:b/>
          <w:color w:val="000000"/>
          <w:sz w:val="28"/>
          <w:szCs w:val="28"/>
          <w:highlight w:val="none"/>
        </w:rPr>
      </w:r>
    </w:p>
    <w:p>
      <w:pPr>
        <w:pBdr/>
        <w:spacing w:after="120"/>
        <w:ind/>
        <w:jc w:val="center"/>
        <w:rPr>
          <w:rFonts w:ascii="宋体" w:hAnsi="宋体"/>
          <w:b/>
          <w:color w:val="000000"/>
          <w:sz w:val="32"/>
          <w:szCs w:val="32"/>
          <w:highlight w:val="none"/>
        </w:rPr>
      </w:pPr>
      <w:r>
        <w:rPr>
          <w:rFonts w:hint="eastAsia" w:ascii="宋体" w:hAnsi="宋体"/>
          <w:b/>
          <w:color w:val="000000"/>
          <w:sz w:val="32"/>
          <w:szCs w:val="32"/>
          <w:highlight w:val="none"/>
          <w:lang w:eastAsia="zh-CN"/>
        </w:rPr>
        <w:t xml:space="preserve">响应</w:t>
      </w:r>
      <w:r>
        <w:rPr>
          <w:rFonts w:ascii="宋体" w:hAnsi="宋体"/>
          <w:b/>
          <w:color w:val="000000"/>
          <w:sz w:val="32"/>
          <w:szCs w:val="32"/>
          <w:highlight w:val="none"/>
        </w:rPr>
        <w:t xml:space="preserve">方须知前附表</w:t>
      </w:r>
      <w:r>
        <w:rPr>
          <w:rFonts w:ascii="宋体" w:hAnsi="宋体"/>
          <w:b/>
          <w:color w:val="000000"/>
          <w:sz w:val="32"/>
          <w:szCs w:val="32"/>
          <w:highlight w:val="none"/>
        </w:rPr>
      </w:r>
      <w:r>
        <w:rPr>
          <w:rFonts w:ascii="宋体" w:hAnsi="宋体"/>
          <w:b/>
          <w:color w:val="000000"/>
          <w:sz w:val="32"/>
          <w:szCs w:val="32"/>
          <w:highlight w:val="none"/>
        </w:rPr>
      </w:r>
    </w:p>
    <w:p>
      <w:pPr>
        <w:pBdr/>
        <w:spacing/>
        <w:ind/>
        <w:rPr>
          <w:rFonts w:ascii="宋体" w:hAnsi="宋体"/>
          <w:color w:val="000000"/>
          <w:sz w:val="21"/>
          <w:szCs w:val="21"/>
          <w:highlight w:val="none"/>
        </w:rPr>
      </w:pPr>
      <w:r>
        <w:rPr>
          <w:rFonts w:ascii="宋体" w:hAnsi="宋体"/>
          <w:color w:val="000000"/>
          <w:sz w:val="21"/>
          <w:szCs w:val="21"/>
          <w:highlight w:val="none"/>
        </w:rPr>
        <w:t xml:space="preserve">注：本须知前附表是对</w:t>
      </w:r>
      <w:r>
        <w:rPr>
          <w:rFonts w:hint="eastAsia" w:ascii="宋体" w:hAnsi="宋体"/>
          <w:color w:val="000000"/>
          <w:sz w:val="21"/>
          <w:szCs w:val="21"/>
          <w:highlight w:val="none"/>
          <w:lang w:eastAsia="zh-CN"/>
        </w:rPr>
        <w:t xml:space="preserve">响应</w:t>
      </w:r>
      <w:r>
        <w:rPr>
          <w:rFonts w:ascii="宋体" w:hAnsi="宋体"/>
          <w:color w:val="000000"/>
          <w:sz w:val="21"/>
          <w:szCs w:val="21"/>
          <w:highlight w:val="none"/>
        </w:rPr>
        <w:t xml:space="preserve">方须知的修改和补充，如有矛盾，均以本表为准。</w:t>
      </w:r>
      <w:r>
        <w:rPr>
          <w:rFonts w:ascii="宋体" w:hAnsi="宋体"/>
          <w:color w:val="000000"/>
          <w:sz w:val="21"/>
          <w:szCs w:val="21"/>
          <w:highlight w:val="none"/>
        </w:rPr>
      </w:r>
      <w:r>
        <w:rPr>
          <w:rFonts w:ascii="宋体" w:hAnsi="宋体"/>
          <w:color w:val="000000"/>
          <w:sz w:val="21"/>
          <w:szCs w:val="21"/>
          <w:highlight w:val="none"/>
        </w:rPr>
      </w:r>
    </w:p>
    <w:tbl>
      <w:tblPr>
        <w:tblStyle w:val="1072"/>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1471"/>
        <w:gridCol w:w="7088"/>
      </w:tblGrid>
      <w:tr>
        <w:trPr>
          <w:jc w:val="center"/>
          <w:trHeight w:val="569"/>
          <w:tblHeader/>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Bdr/>
              <w:spacing w:line="360" w:lineRule="exact"/>
              <w:ind/>
              <w:rPr>
                <w:rFonts w:ascii="宋体" w:hAnsi="宋体"/>
                <w:bCs/>
                <w:color w:val="000000"/>
                <w:spacing w:val="-6"/>
                <w:szCs w:val="24"/>
                <w:highlight w:val="none"/>
              </w:rPr>
            </w:pPr>
            <w:r>
              <w:rPr>
                <w:rFonts w:ascii="宋体" w:hAnsi="宋体"/>
                <w:bCs/>
                <w:color w:val="000000"/>
                <w:spacing w:val="-6"/>
                <w:szCs w:val="24"/>
                <w:highlight w:val="none"/>
              </w:rPr>
              <w:t xml:space="preserve">条款号</w:t>
            </w:r>
            <w:r>
              <w:rPr>
                <w:rFonts w:ascii="宋体" w:hAnsi="宋体"/>
                <w:bCs/>
                <w:color w:val="000000"/>
                <w:spacing w:val="-6"/>
                <w:szCs w:val="24"/>
                <w:highlight w:val="none"/>
              </w:rPr>
            </w:r>
            <w:r>
              <w:rPr>
                <w:rFonts w:ascii="宋体" w:hAnsi="宋体"/>
                <w:bCs/>
                <w:color w:val="000000"/>
                <w:spacing w:val="-6"/>
                <w:szCs w:val="24"/>
                <w:highlight w:val="none"/>
              </w:rP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pBdr/>
              <w:spacing w:line="360" w:lineRule="exact"/>
              <w:ind/>
              <w:jc w:val="center"/>
              <w:rPr>
                <w:rFonts w:ascii="宋体" w:hAnsi="宋体"/>
                <w:bCs/>
                <w:color w:val="000000"/>
                <w:szCs w:val="24"/>
                <w:highlight w:val="none"/>
              </w:rPr>
            </w:pPr>
            <w:r>
              <w:rPr>
                <w:rFonts w:ascii="宋体" w:hAnsi="宋体"/>
                <w:bCs/>
                <w:color w:val="000000"/>
                <w:szCs w:val="24"/>
                <w:highlight w:val="none"/>
              </w:rPr>
              <w:t xml:space="preserve">类别</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pBdr/>
              <w:spacing w:line="360" w:lineRule="exact"/>
              <w:ind/>
              <w:jc w:val="center"/>
              <w:rPr>
                <w:rFonts w:ascii="宋体" w:hAnsi="宋体"/>
                <w:bCs/>
                <w:color w:val="000000"/>
                <w:szCs w:val="24"/>
                <w:highlight w:val="none"/>
              </w:rPr>
            </w:pPr>
            <w:r>
              <w:rPr>
                <w:rFonts w:ascii="宋体" w:hAnsi="宋体"/>
                <w:bCs/>
                <w:color w:val="000000"/>
                <w:szCs w:val="24"/>
                <w:highlight w:val="none"/>
              </w:rPr>
              <w:t xml:space="preserve">内容说明</w:t>
            </w:r>
            <w:r>
              <w:rPr>
                <w:rFonts w:ascii="宋体" w:hAnsi="宋体"/>
                <w:bCs/>
                <w:color w:val="000000"/>
                <w:szCs w:val="24"/>
                <w:highlight w:val="none"/>
              </w:rPr>
            </w:r>
            <w:r>
              <w:rPr>
                <w:rFonts w:ascii="宋体" w:hAnsi="宋体"/>
                <w:bCs/>
                <w:color w:val="000000"/>
                <w:szCs w:val="24"/>
                <w:highlight w:val="none"/>
              </w:rPr>
            </w:r>
          </w:p>
        </w:tc>
      </w:tr>
      <w:tr>
        <w:trPr>
          <w:jc w:val="center"/>
          <w:trHeight w:val="295"/>
        </w:trPr>
        <w:tc>
          <w:tcPr>
            <w:gridSpan w:val="3"/>
            <w:tcBorders>
              <w:top w:val="single" w:color="auto" w:sz="4" w:space="0"/>
              <w:left w:val="single" w:color="auto" w:sz="4" w:space="0"/>
              <w:bottom w:val="single" w:color="auto" w:sz="4" w:space="0"/>
              <w:right w:val="single" w:color="auto" w:sz="4" w:space="0"/>
            </w:tcBorders>
            <w:tcW w:w="9464" w:type="dxa"/>
            <w:vAlign w:val="center"/>
            <w:textDirection w:val="lrTb"/>
            <w:noWrap w:val="false"/>
          </w:tcPr>
          <w:p>
            <w:pPr>
              <w:pBdr/>
              <w:spacing w:line="360" w:lineRule="exact"/>
              <w:ind/>
              <w:jc w:val="center"/>
              <w:rPr>
                <w:rFonts w:ascii="宋体" w:hAnsi="宋体"/>
                <w:color w:val="000000"/>
                <w:szCs w:val="24"/>
                <w:highlight w:val="none"/>
              </w:rPr>
            </w:pPr>
            <w:r>
              <w:rPr>
                <w:rFonts w:ascii="宋体" w:hAnsi="宋体"/>
                <w:color w:val="000000"/>
                <w:szCs w:val="24"/>
                <w:highlight w:val="none"/>
              </w:rPr>
              <w:t xml:space="preserve">总则</w:t>
            </w:r>
            <w:r>
              <w:rPr>
                <w:rFonts w:ascii="宋体" w:hAnsi="宋体"/>
                <w:color w:val="000000"/>
                <w:szCs w:val="24"/>
                <w:highlight w:val="none"/>
              </w:rPr>
            </w:r>
            <w:r>
              <w:rPr>
                <w:rFonts w:ascii="宋体" w:hAnsi="宋体"/>
                <w:color w:val="000000"/>
                <w:szCs w:val="24"/>
                <w:highlight w:val="none"/>
              </w:rPr>
            </w:r>
          </w:p>
        </w:tc>
      </w:tr>
      <w:tr>
        <w:trPr>
          <w:jc w:val="center"/>
          <w:trHeight w:val="454"/>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Bdr/>
              <w:spacing w:line="360" w:lineRule="exact"/>
              <w:ind/>
              <w:jc w:val="center"/>
              <w:rPr>
                <w:rFonts w:ascii="宋体" w:hAnsi="宋体"/>
                <w:bCs/>
                <w:color w:val="000000"/>
                <w:szCs w:val="24"/>
                <w:highlight w:val="none"/>
              </w:rPr>
            </w:pPr>
            <w:r>
              <w:rPr>
                <w:rFonts w:ascii="宋体" w:hAnsi="宋体"/>
                <w:bCs/>
                <w:color w:val="000000"/>
                <w:szCs w:val="24"/>
                <w:highlight w:val="none"/>
              </w:rPr>
              <w:t xml:space="preserve">1.1</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pBdr/>
              <w:spacing w:line="360" w:lineRule="exact"/>
              <w:ind/>
              <w:rPr>
                <w:rFonts w:ascii="宋体" w:hAnsi="宋体"/>
                <w:bCs/>
                <w:color w:val="000000"/>
                <w:szCs w:val="24"/>
                <w:highlight w:val="none"/>
              </w:rPr>
            </w:pPr>
            <w:r>
              <w:rPr>
                <w:rFonts w:hint="eastAsia" w:ascii="宋体" w:hAnsi="宋体"/>
                <w:bCs/>
                <w:color w:val="000000"/>
                <w:szCs w:val="24"/>
                <w:highlight w:val="none"/>
              </w:rPr>
              <w:t xml:space="preserve">项目说明</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pBdr/>
              <w:spacing w:line="360" w:lineRule="exact"/>
              <w:ind/>
              <w:rPr>
                <w:rFonts w:ascii="宋体" w:hAnsi="宋体"/>
                <w:color w:val="000000"/>
                <w:szCs w:val="24"/>
                <w:highlight w:val="none"/>
                <w:lang w:val="en-US"/>
              </w:rPr>
            </w:pPr>
            <w:r>
              <w:rPr>
                <w:rFonts w:hint="eastAsia" w:ascii="宋体" w:hAnsi="宋体"/>
                <w:color w:val="000000"/>
                <w:szCs w:val="24"/>
                <w:highlight w:val="none"/>
              </w:rPr>
              <w:t xml:space="preserve">项目名称：</w:t>
            </w:r>
            <w:r>
              <w:rPr>
                <w:rFonts w:hint="eastAsia" w:ascii="宋体" w:hAnsi="宋体"/>
                <w:color w:val="000000"/>
                <w:szCs w:val="24"/>
                <w:highlight w:val="none"/>
                <w:lang w:val="en-US" w:eastAsia="zh-CN"/>
              </w:rPr>
              <w:t xml:space="preserve">详见第一章采购公告</w:t>
            </w:r>
            <w:r>
              <w:rPr>
                <w:rFonts w:ascii="宋体" w:hAnsi="宋体"/>
                <w:color w:val="000000"/>
                <w:szCs w:val="24"/>
                <w:highlight w:val="none"/>
                <w:lang w:val="en-US"/>
              </w:rPr>
            </w:r>
            <w:r>
              <w:rPr>
                <w:rFonts w:ascii="宋体" w:hAnsi="宋体"/>
                <w:color w:val="000000"/>
                <w:szCs w:val="24"/>
                <w:highlight w:val="none"/>
                <w:lang w:val="en-US"/>
              </w:rPr>
            </w:r>
          </w:p>
        </w:tc>
      </w:tr>
      <w:tr>
        <w:trPr>
          <w:jc w:val="center"/>
          <w:trHeight w:val="454"/>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Bdr/>
              <w:spacing w:line="360" w:lineRule="exact"/>
              <w:ind/>
              <w:jc w:val="center"/>
              <w:rPr>
                <w:rFonts w:ascii="宋体" w:hAnsi="宋体"/>
                <w:bCs/>
                <w:color w:val="000000"/>
                <w:szCs w:val="24"/>
                <w:highlight w:val="none"/>
              </w:rPr>
            </w:pPr>
            <w:r>
              <w:rPr>
                <w:rFonts w:ascii="宋体" w:hAnsi="宋体"/>
                <w:bCs/>
                <w:color w:val="000000"/>
                <w:szCs w:val="24"/>
                <w:highlight w:val="none"/>
              </w:rPr>
              <w:t xml:space="preserve">2.1</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pBdr/>
              <w:spacing w:line="360" w:lineRule="exact"/>
              <w:ind/>
              <w:rPr>
                <w:rFonts w:ascii="宋体" w:hAnsi="宋体"/>
                <w:bCs/>
                <w:color w:val="000000"/>
                <w:szCs w:val="24"/>
                <w:highlight w:val="none"/>
              </w:rPr>
            </w:pPr>
            <w:r>
              <w:rPr>
                <w:rFonts w:ascii="宋体" w:hAnsi="宋体"/>
                <w:bCs/>
                <w:color w:val="000000"/>
                <w:szCs w:val="24"/>
                <w:highlight w:val="none"/>
              </w:rPr>
              <w:t xml:space="preserve">采购人</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pBdr/>
              <w:spacing w:line="360" w:lineRule="exact"/>
              <w:ind/>
              <w:rPr>
                <w:rFonts w:hint="eastAsia" w:ascii="宋体" w:hAnsi="宋体" w:eastAsia="宋体"/>
                <w:color w:val="000000"/>
                <w:szCs w:val="24"/>
                <w:highlight w:val="none"/>
                <w:lang w:eastAsia="zh-CN"/>
              </w:rPr>
            </w:pPr>
            <w:r>
              <w:rPr>
                <w:rFonts w:hint="eastAsia" w:ascii="宋体" w:hAnsi="宋体" w:cs="Arial"/>
                <w:color w:val="000000"/>
                <w:sz w:val="24"/>
                <w:highlight w:val="none"/>
                <w:lang w:val="en-US" w:eastAsia="zh-CN"/>
              </w:rPr>
              <w:t xml:space="preserve">六盘水分</w:t>
            </w:r>
            <w:r>
              <w:rPr>
                <w:rFonts w:hint="eastAsia" w:ascii="宋体" w:hAnsi="宋体"/>
                <w:color w:val="000000"/>
                <w:szCs w:val="24"/>
                <w:highlight w:val="none"/>
                <w:lang w:eastAsia="zh-CN"/>
              </w:rPr>
              <w:t xml:space="preserve">公司</w:t>
            </w:r>
            <w:r>
              <w:rPr>
                <w:rFonts w:hint="eastAsia" w:ascii="宋体" w:hAnsi="宋体" w:eastAsia="宋体"/>
                <w:color w:val="000000"/>
                <w:szCs w:val="24"/>
                <w:highlight w:val="none"/>
                <w:lang w:eastAsia="zh-CN"/>
              </w:rPr>
            </w:r>
            <w:r>
              <w:rPr>
                <w:rFonts w:hint="eastAsia" w:ascii="宋体" w:hAnsi="宋体" w:eastAsia="宋体"/>
                <w:color w:val="000000"/>
                <w:szCs w:val="24"/>
                <w:highlight w:val="none"/>
                <w:lang w:eastAsia="zh-CN"/>
              </w:rPr>
            </w:r>
          </w:p>
          <w:p>
            <w:pPr>
              <w:pBdr/>
              <w:spacing w:line="360" w:lineRule="exact"/>
              <w:ind/>
              <w:rPr>
                <w:rFonts w:ascii="宋体" w:hAnsi="宋体" w:eastAsia="宋体"/>
                <w:color w:val="000000"/>
                <w:szCs w:val="24"/>
                <w:highlight w:val="none"/>
                <w:lang w:val="en-US" w:eastAsia="zh-CN"/>
              </w:rPr>
            </w:pPr>
            <w:r>
              <w:rPr>
                <w:rFonts w:hint="eastAsia" w:ascii="宋体" w:hAnsi="宋体"/>
                <w:color w:val="000000"/>
                <w:szCs w:val="24"/>
                <w:highlight w:val="none"/>
              </w:rPr>
              <w:t xml:space="preserve">地址：</w:t>
            </w:r>
            <w:r>
              <w:rPr>
                <w:rFonts w:hint="eastAsia" w:ascii="宋体" w:hAnsi="宋体" w:cs="Arial"/>
                <w:color w:val="000000"/>
                <w:sz w:val="24"/>
                <w:highlight w:val="none"/>
                <w:lang w:val="en-US" w:eastAsia="zh-CN"/>
              </w:rPr>
              <w:t xml:space="preserve">贵州省六盘水市明湖路11号</w:t>
            </w:r>
            <w:r>
              <w:rPr>
                <w:rFonts w:ascii="宋体" w:hAnsi="宋体" w:eastAsia="宋体"/>
                <w:color w:val="000000"/>
                <w:szCs w:val="24"/>
                <w:highlight w:val="none"/>
                <w:lang w:val="en-US" w:eastAsia="zh-CN"/>
              </w:rPr>
            </w:r>
            <w:r>
              <w:rPr>
                <w:rFonts w:ascii="宋体" w:hAnsi="宋体" w:eastAsia="宋体"/>
                <w:color w:val="000000"/>
                <w:szCs w:val="24"/>
                <w:highlight w:val="none"/>
                <w:lang w:val="en-US" w:eastAsia="zh-CN"/>
              </w:rPr>
            </w:r>
          </w:p>
        </w:tc>
      </w:tr>
      <w:tr>
        <w:trPr>
          <w:jc w:val="center"/>
          <w:trHeight w:val="454"/>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Bdr/>
              <w:spacing w:line="360" w:lineRule="exact"/>
              <w:ind/>
              <w:jc w:val="center"/>
              <w:rPr>
                <w:rFonts w:ascii="宋体" w:hAnsi="宋体"/>
                <w:bCs/>
                <w:color w:val="000000"/>
                <w:szCs w:val="24"/>
                <w:highlight w:val="none"/>
              </w:rPr>
            </w:pPr>
            <w:r>
              <w:rPr>
                <w:rFonts w:ascii="宋体" w:hAnsi="宋体"/>
                <w:bCs/>
                <w:color w:val="000000"/>
                <w:szCs w:val="24"/>
                <w:highlight w:val="none"/>
              </w:rPr>
              <w:t xml:space="preserve">3.1</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pBdr/>
              <w:spacing w:line="360" w:lineRule="exact"/>
              <w:ind/>
              <w:rPr>
                <w:rFonts w:ascii="宋体" w:hAnsi="宋体"/>
                <w:bCs/>
                <w:color w:val="000000"/>
                <w:szCs w:val="24"/>
                <w:highlight w:val="none"/>
              </w:rPr>
            </w:pPr>
            <w:r>
              <w:rPr>
                <w:rFonts w:hint="eastAsia" w:ascii="宋体" w:hAnsi="宋体"/>
                <w:color w:val="000000"/>
                <w:highlight w:val="none"/>
                <w:lang w:eastAsia="zh-CN"/>
              </w:rPr>
              <w:t xml:space="preserve">响应</w:t>
            </w:r>
            <w:r>
              <w:rPr>
                <w:rFonts w:ascii="宋体" w:hAnsi="宋体"/>
                <w:color w:val="000000"/>
                <w:highlight w:val="none"/>
              </w:rPr>
              <w:t xml:space="preserve">方</w:t>
            </w:r>
            <w:r>
              <w:rPr>
                <w:rFonts w:hint="eastAsia" w:ascii="宋体" w:hAnsi="宋体"/>
                <w:bCs/>
                <w:color w:val="000000"/>
                <w:szCs w:val="24"/>
                <w:highlight w:val="none"/>
              </w:rPr>
              <w:t xml:space="preserve">资格要求</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pBdr/>
              <w:spacing w:line="360" w:lineRule="exact"/>
              <w:ind/>
              <w:rPr>
                <w:rFonts w:ascii="宋体" w:hAnsi="宋体"/>
                <w:color w:val="000000"/>
                <w:highlight w:val="none"/>
              </w:rPr>
            </w:pPr>
            <w:r>
              <w:rPr>
                <w:rFonts w:hint="eastAsia" w:ascii="宋体" w:hAnsi="宋体"/>
                <w:color w:val="000000"/>
                <w:szCs w:val="24"/>
                <w:highlight w:val="none"/>
                <w:lang w:val="en-US" w:eastAsia="zh-CN"/>
              </w:rPr>
              <w:t xml:space="preserve">详见第一章采购公告</w:t>
            </w:r>
            <w:r>
              <w:rPr>
                <w:rFonts w:hint="eastAsia" w:ascii="宋体" w:hAnsi="宋体"/>
                <w:color w:val="000000"/>
                <w:szCs w:val="24"/>
                <w:highlight w:val="none"/>
              </w:rPr>
              <w:t xml:space="preserve">。</w:t>
            </w:r>
            <w:r>
              <w:rPr>
                <w:rFonts w:ascii="宋体" w:hAnsi="宋体"/>
                <w:color w:val="000000"/>
                <w:highlight w:val="none"/>
              </w:rPr>
            </w:r>
            <w:r>
              <w:rPr>
                <w:rFonts w:ascii="宋体" w:hAnsi="宋体"/>
                <w:color w:val="000000"/>
                <w:highlight w:val="none"/>
              </w:rPr>
            </w:r>
          </w:p>
        </w:tc>
      </w:tr>
      <w:tr>
        <w:trPr>
          <w:jc w:val="center"/>
          <w:trHeight w:val="377"/>
        </w:trPr>
        <w:tc>
          <w:tcPr>
            <w:gridSpan w:val="3"/>
            <w:tcBorders>
              <w:top w:val="single" w:color="auto" w:sz="4" w:space="0"/>
              <w:left w:val="single" w:color="auto" w:sz="4" w:space="0"/>
              <w:bottom w:val="single" w:color="auto" w:sz="4" w:space="0"/>
              <w:right w:val="single" w:color="auto" w:sz="4" w:space="0"/>
            </w:tcBorders>
            <w:tcW w:w="9464" w:type="dxa"/>
            <w:vAlign w:val="center"/>
            <w:textDirection w:val="lrTb"/>
            <w:noWrap w:val="false"/>
          </w:tcPr>
          <w:p>
            <w:pPr>
              <w:pBdr/>
              <w:spacing w:line="360" w:lineRule="exact"/>
              <w:ind/>
              <w:jc w:val="center"/>
              <w:rPr>
                <w:rFonts w:ascii="宋体" w:hAnsi="宋体"/>
                <w:color w:val="000000"/>
                <w:szCs w:val="24"/>
                <w:highlight w:val="none"/>
              </w:rPr>
            </w:pP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文件的编写</w:t>
            </w:r>
            <w:r>
              <w:rPr>
                <w:rFonts w:ascii="宋体" w:hAnsi="宋体"/>
                <w:color w:val="000000"/>
                <w:szCs w:val="24"/>
                <w:highlight w:val="none"/>
              </w:rPr>
            </w:r>
            <w:r>
              <w:rPr>
                <w:rFonts w:ascii="宋体" w:hAnsi="宋体"/>
                <w:color w:val="000000"/>
                <w:szCs w:val="24"/>
                <w:highlight w:val="none"/>
              </w:rPr>
            </w:r>
          </w:p>
        </w:tc>
      </w:tr>
      <w:tr>
        <w:trPr>
          <w:jc w:val="center"/>
          <w:trHeight w:val="454"/>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Bdr/>
              <w:spacing w:line="360" w:lineRule="exact"/>
              <w:ind/>
              <w:jc w:val="center"/>
              <w:rPr>
                <w:rFonts w:ascii="宋体" w:hAnsi="宋体"/>
                <w:bCs/>
                <w:color w:val="000000"/>
                <w:szCs w:val="24"/>
                <w:highlight w:val="none"/>
              </w:rPr>
            </w:pPr>
            <w:r>
              <w:rPr>
                <w:rFonts w:ascii="宋体" w:hAnsi="宋体"/>
                <w:bCs/>
                <w:color w:val="000000"/>
                <w:szCs w:val="24"/>
                <w:highlight w:val="none"/>
              </w:rPr>
              <w:t xml:space="preserve">11.1</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pBdr/>
              <w:spacing w:line="360" w:lineRule="exact"/>
              <w:ind/>
              <w:rPr>
                <w:rFonts w:ascii="宋体" w:hAnsi="宋体"/>
                <w:bCs/>
                <w:color w:val="000000"/>
                <w:szCs w:val="24"/>
                <w:highlight w:val="none"/>
              </w:rPr>
            </w:pPr>
            <w:r>
              <w:rPr>
                <w:rFonts w:ascii="宋体" w:hAnsi="宋体"/>
                <w:bCs/>
                <w:color w:val="000000"/>
                <w:szCs w:val="24"/>
                <w:highlight w:val="none"/>
              </w:rPr>
              <w:t xml:space="preserve">报价</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pBdr/>
              <w:spacing w:line="360" w:lineRule="exact"/>
              <w:ind/>
              <w:rPr>
                <w:rFonts w:ascii="宋体" w:hAnsi="宋体"/>
                <w:color w:val="000000"/>
                <w:szCs w:val="24"/>
                <w:highlight w:val="none"/>
              </w:rPr>
            </w:pPr>
            <w:r>
              <w:rPr>
                <w:rFonts w:hint="eastAsia" w:ascii="宋体" w:hAnsi="宋体"/>
                <w:b/>
                <w:color w:val="000000"/>
                <w:szCs w:val="24"/>
                <w:highlight w:val="none"/>
                <w:lang w:eastAsia="zh-CN"/>
              </w:rPr>
              <w:t xml:space="preserve">响应</w:t>
            </w:r>
            <w:r>
              <w:rPr>
                <w:rFonts w:hint="eastAsia" w:ascii="宋体" w:hAnsi="宋体"/>
                <w:b/>
                <w:color w:val="000000"/>
                <w:szCs w:val="24"/>
                <w:highlight w:val="none"/>
              </w:rPr>
              <w:t xml:space="preserve">方报价：</w:t>
            </w:r>
            <w:r>
              <w:rPr>
                <w:rFonts w:hint="eastAsia" w:ascii="宋体" w:hAnsi="宋体"/>
                <w:color w:val="000000"/>
                <w:szCs w:val="24"/>
                <w:highlight w:val="none"/>
              </w:rPr>
              <w:t xml:space="preserve">包含为完成本项目采购内容和采购范围并达到验收合格所需要的全部费用，包括但不限于各项税费、</w:t>
            </w:r>
            <w:r>
              <w:rPr>
                <w:rFonts w:hint="eastAsia" w:ascii="宋体" w:hAnsi="宋体"/>
                <w:color w:val="000000"/>
                <w:szCs w:val="24"/>
                <w:highlight w:val="none"/>
                <w:lang w:val="en-US" w:eastAsia="zh-CN"/>
              </w:rPr>
              <w:t xml:space="preserve">服务费、</w:t>
            </w:r>
            <w:r>
              <w:rPr>
                <w:rFonts w:hint="eastAsia" w:ascii="宋体" w:hAnsi="宋体"/>
                <w:color w:val="000000"/>
                <w:szCs w:val="24"/>
                <w:highlight w:val="none"/>
              </w:rPr>
              <w:t xml:space="preserve">调试费、</w:t>
            </w:r>
            <w:r>
              <w:rPr>
                <w:rFonts w:hint="eastAsia" w:ascii="宋体" w:hAnsi="宋体" w:eastAsia="宋体" w:cs="Times New Roman"/>
                <w:color w:val="000000"/>
                <w:szCs w:val="24"/>
                <w:highlight w:val="none"/>
              </w:rPr>
              <w:t xml:space="preserve">学费（含师资、场租费等）、教材费、资料费、讲座及学习用具、结业证书</w:t>
            </w:r>
            <w:r>
              <w:rPr>
                <w:rFonts w:hint="eastAsia" w:ascii="宋体" w:hAnsi="宋体" w:eastAsia="宋体" w:cs="Times New Roman"/>
                <w:color w:val="000000"/>
                <w:szCs w:val="24"/>
                <w:highlight w:val="none"/>
                <w:lang w:eastAsia="zh-CN"/>
              </w:rPr>
              <w:t xml:space="preserve">，</w:t>
            </w:r>
            <w:r>
              <w:rPr>
                <w:rFonts w:hint="eastAsia" w:ascii="宋体" w:hAnsi="宋体"/>
                <w:color w:val="000000"/>
                <w:szCs w:val="24"/>
                <w:highlight w:val="none"/>
              </w:rPr>
              <w:t xml:space="preserve">为完成本项目采购内容和采购范围并达到验收合格所需要的全部费用，售后服务费以及其他有关费用等。</w:t>
            </w:r>
            <w:r>
              <w:rPr>
                <w:rFonts w:ascii="宋体" w:hAnsi="宋体"/>
                <w:color w:val="000000"/>
                <w:szCs w:val="24"/>
                <w:highlight w:val="none"/>
              </w:rPr>
            </w:r>
            <w:r>
              <w:rPr>
                <w:rFonts w:ascii="宋体" w:hAnsi="宋体"/>
                <w:color w:val="000000"/>
                <w:szCs w:val="24"/>
                <w:highlight w:val="none"/>
              </w:rPr>
            </w:r>
          </w:p>
        </w:tc>
      </w:tr>
      <w:tr>
        <w:trPr>
          <w:jc w:val="center"/>
          <w:trHeight w:val="60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Bdr/>
              <w:spacing w:line="360" w:lineRule="exact"/>
              <w:ind/>
              <w:jc w:val="center"/>
              <w:rPr>
                <w:rFonts w:ascii="宋体" w:hAnsi="宋体"/>
                <w:bCs/>
                <w:color w:val="000000"/>
                <w:szCs w:val="24"/>
                <w:highlight w:val="none"/>
              </w:rPr>
            </w:pPr>
            <w:r>
              <w:rPr>
                <w:rFonts w:ascii="宋体" w:hAnsi="宋体"/>
                <w:bCs/>
                <w:color w:val="000000"/>
                <w:szCs w:val="24"/>
                <w:highlight w:val="none"/>
              </w:rPr>
              <w:t xml:space="preserve">13.1</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pBdr/>
              <w:spacing w:line="360" w:lineRule="exact"/>
              <w:ind/>
              <w:rPr>
                <w:rFonts w:ascii="宋体" w:hAnsi="宋体"/>
                <w:bCs/>
                <w:color w:val="000000"/>
                <w:szCs w:val="24"/>
                <w:highlight w:val="none"/>
              </w:rPr>
            </w:pPr>
            <w:r>
              <w:rPr>
                <w:rFonts w:hint="eastAsia" w:ascii="宋体" w:hAnsi="宋体"/>
                <w:bCs/>
                <w:color w:val="000000"/>
                <w:szCs w:val="24"/>
                <w:highlight w:val="none"/>
                <w:lang w:eastAsia="zh-CN"/>
              </w:rPr>
              <w:t xml:space="preserve">响应</w:t>
            </w:r>
            <w:r>
              <w:rPr>
                <w:rFonts w:ascii="宋体" w:hAnsi="宋体"/>
                <w:bCs/>
                <w:color w:val="000000"/>
                <w:szCs w:val="24"/>
                <w:highlight w:val="none"/>
              </w:rPr>
              <w:t xml:space="preserve">有效期</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pBdr/>
              <w:spacing w:line="360" w:lineRule="exact"/>
              <w:ind w:firstLine="5"/>
              <w:jc w:val="both"/>
              <w:rPr>
                <w:rFonts w:ascii="宋体" w:hAnsi="宋体"/>
                <w:bCs/>
                <w:color w:val="000000"/>
                <w:szCs w:val="24"/>
                <w:highlight w:val="none"/>
              </w:rPr>
            </w:pPr>
            <w:r>
              <w:rPr>
                <w:rFonts w:hint="eastAsia" w:ascii="宋体" w:hAnsi="宋体"/>
                <w:color w:val="000000"/>
                <w:highlight w:val="none"/>
                <w:lang w:val="en-US" w:eastAsia="zh-CN"/>
              </w:rPr>
              <w:t xml:space="preserve">90</w:t>
            </w:r>
            <w:r>
              <w:rPr>
                <w:rFonts w:ascii="宋体" w:hAnsi="宋体"/>
                <w:bCs/>
                <w:color w:val="000000"/>
                <w:szCs w:val="24"/>
                <w:highlight w:val="none"/>
              </w:rPr>
              <w:t xml:space="preserve">日历天</w:t>
            </w:r>
            <w:r>
              <w:rPr>
                <w:rFonts w:hint="eastAsia" w:ascii="宋体" w:hAnsi="宋体" w:cs="Arial"/>
                <w:color w:val="000000"/>
                <w:szCs w:val="24"/>
                <w:highlight w:val="none"/>
              </w:rPr>
              <w:t xml:space="preserve">（自提交</w:t>
            </w:r>
            <w:r>
              <w:rPr>
                <w:rFonts w:hint="eastAsia" w:ascii="宋体" w:hAnsi="宋体" w:cs="Arial"/>
                <w:color w:val="000000"/>
                <w:szCs w:val="24"/>
                <w:highlight w:val="none"/>
                <w:lang w:eastAsia="zh-CN"/>
              </w:rPr>
              <w:t xml:space="preserve">响应</w:t>
            </w:r>
            <w:r>
              <w:rPr>
                <w:rFonts w:hint="eastAsia" w:ascii="宋体" w:hAnsi="宋体" w:cs="Arial"/>
                <w:color w:val="000000"/>
                <w:szCs w:val="24"/>
                <w:highlight w:val="none"/>
              </w:rPr>
              <w:t xml:space="preserve">文件的截止之日起算）。</w:t>
            </w:r>
            <w:r>
              <w:rPr>
                <w:rFonts w:ascii="宋体" w:hAnsi="宋体"/>
                <w:bCs/>
                <w:color w:val="000000"/>
                <w:szCs w:val="24"/>
                <w:highlight w:val="none"/>
              </w:rPr>
            </w:r>
            <w:r>
              <w:rPr>
                <w:rFonts w:ascii="宋体" w:hAnsi="宋体"/>
                <w:bCs/>
                <w:color w:val="000000"/>
                <w:szCs w:val="24"/>
                <w:highlight w:val="none"/>
              </w:rPr>
            </w:r>
          </w:p>
        </w:tc>
      </w:tr>
      <w:tr>
        <w:trPr>
          <w:jc w:val="center"/>
          <w:trHeight w:val="763"/>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Bdr/>
              <w:spacing w:line="360" w:lineRule="exact"/>
              <w:ind/>
              <w:jc w:val="center"/>
              <w:rPr>
                <w:rFonts w:ascii="宋体" w:hAnsi="宋体"/>
                <w:bCs/>
                <w:color w:val="000000"/>
                <w:szCs w:val="24"/>
                <w:highlight w:val="none"/>
              </w:rPr>
            </w:pPr>
            <w:r>
              <w:rPr>
                <w:rFonts w:ascii="宋体" w:hAnsi="宋体"/>
                <w:bCs/>
                <w:color w:val="000000"/>
                <w:szCs w:val="24"/>
                <w:highlight w:val="none"/>
              </w:rPr>
              <w:t xml:space="preserve">14.1</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pBdr/>
              <w:spacing w:line="360" w:lineRule="exact"/>
              <w:ind/>
              <w:rPr>
                <w:rFonts w:ascii="宋体" w:hAnsi="宋体"/>
                <w:bCs/>
                <w:color w:val="000000"/>
                <w:szCs w:val="24"/>
                <w:highlight w:val="none"/>
              </w:rPr>
            </w:pPr>
            <w:r>
              <w:rPr>
                <w:rFonts w:hint="eastAsia" w:ascii="宋体" w:hAnsi="宋体"/>
                <w:bCs/>
                <w:color w:val="000000"/>
                <w:szCs w:val="24"/>
                <w:highlight w:val="none"/>
                <w:lang w:eastAsia="zh-CN"/>
              </w:rPr>
              <w:t xml:space="preserve">响应</w:t>
            </w:r>
            <w:r>
              <w:rPr>
                <w:rFonts w:ascii="宋体" w:hAnsi="宋体"/>
                <w:bCs/>
                <w:color w:val="000000"/>
                <w:szCs w:val="24"/>
                <w:highlight w:val="none"/>
              </w:rPr>
              <w:t xml:space="preserve">文件份数</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pBdr/>
              <w:spacing w:line="360" w:lineRule="exact"/>
              <w:ind/>
              <w:jc w:val="both"/>
              <w:rPr>
                <w:rFonts w:ascii="宋体" w:hAnsi="宋体"/>
                <w:b/>
                <w:color w:val="000000"/>
                <w:szCs w:val="24"/>
                <w:highlight w:val="none"/>
              </w:rPr>
            </w:pPr>
            <w:r>
              <w:rPr>
                <w:rFonts w:hint="eastAsia" w:ascii="宋体" w:hAnsi="宋体"/>
                <w:bCs/>
                <w:color w:val="000000"/>
                <w:szCs w:val="24"/>
                <w:highlight w:val="none"/>
                <w:lang w:eastAsia="zh-CN"/>
              </w:rPr>
              <w:t xml:space="preserve">响应</w:t>
            </w:r>
            <w:r>
              <w:rPr>
                <w:rFonts w:ascii="宋体" w:hAnsi="宋体"/>
                <w:bCs/>
                <w:color w:val="000000"/>
                <w:szCs w:val="24"/>
                <w:highlight w:val="none"/>
              </w:rPr>
              <w:t xml:space="preserve">文件正本1份、副本</w:t>
            </w:r>
            <w:r>
              <w:rPr>
                <w:rFonts w:hint="eastAsia" w:ascii="宋体" w:hAnsi="宋体"/>
                <w:bCs/>
                <w:color w:val="000000"/>
                <w:szCs w:val="24"/>
                <w:highlight w:val="none"/>
                <w:lang w:val="en-US" w:eastAsia="zh-CN"/>
              </w:rPr>
              <w:t xml:space="preserve">1</w:t>
            </w:r>
            <w:r>
              <w:rPr>
                <w:rFonts w:ascii="宋体" w:hAnsi="宋体"/>
                <w:bCs/>
                <w:color w:val="000000"/>
                <w:szCs w:val="24"/>
                <w:highlight w:val="none"/>
              </w:rPr>
              <w:t xml:space="preserve">份。</w:t>
            </w:r>
            <w:r>
              <w:rPr>
                <w:rFonts w:ascii="宋体" w:hAnsi="宋体"/>
                <w:b/>
                <w:color w:val="000000"/>
                <w:szCs w:val="24"/>
                <w:highlight w:val="none"/>
              </w:rPr>
            </w:r>
            <w:r>
              <w:rPr>
                <w:rFonts w:ascii="宋体" w:hAnsi="宋体"/>
                <w:b/>
                <w:color w:val="000000"/>
                <w:szCs w:val="24"/>
                <w:highlight w:val="none"/>
              </w:rPr>
            </w:r>
          </w:p>
        </w:tc>
      </w:tr>
      <w:tr>
        <w:trPr>
          <w:jc w:val="center"/>
          <w:trHeight w:val="397"/>
        </w:trPr>
        <w:tc>
          <w:tcPr>
            <w:gridSpan w:val="3"/>
            <w:tcBorders>
              <w:top w:val="single" w:color="auto" w:sz="4" w:space="0"/>
              <w:left w:val="single" w:color="auto" w:sz="4" w:space="0"/>
              <w:bottom w:val="single" w:color="auto" w:sz="4" w:space="0"/>
              <w:right w:val="single" w:color="auto" w:sz="4" w:space="0"/>
            </w:tcBorders>
            <w:tcW w:w="9464" w:type="dxa"/>
            <w:vAlign w:val="center"/>
            <w:textDirection w:val="lrTb"/>
            <w:noWrap w:val="false"/>
          </w:tcPr>
          <w:p>
            <w:pPr>
              <w:pBdr/>
              <w:spacing w:line="360" w:lineRule="exact"/>
              <w:ind/>
              <w:jc w:val="center"/>
              <w:rPr>
                <w:rFonts w:ascii="宋体" w:hAnsi="宋体"/>
                <w:bCs/>
                <w:color w:val="000000"/>
                <w:szCs w:val="24"/>
                <w:highlight w:val="none"/>
              </w:rPr>
            </w:pPr>
            <w:r>
              <w:rPr>
                <w:rFonts w:hint="eastAsia" w:ascii="宋体" w:hAnsi="宋体"/>
                <w:bCs/>
                <w:color w:val="000000"/>
                <w:szCs w:val="24"/>
                <w:highlight w:val="none"/>
                <w:lang w:eastAsia="zh-CN"/>
              </w:rPr>
              <w:t xml:space="preserve">响应</w:t>
            </w:r>
            <w:r>
              <w:rPr>
                <w:rFonts w:ascii="宋体" w:hAnsi="宋体"/>
                <w:bCs/>
                <w:color w:val="000000"/>
                <w:szCs w:val="24"/>
                <w:highlight w:val="none"/>
              </w:rPr>
              <w:t xml:space="preserve">文件的递交</w:t>
            </w:r>
            <w:r>
              <w:rPr>
                <w:rFonts w:ascii="宋体" w:hAnsi="宋体"/>
                <w:bCs/>
                <w:color w:val="000000"/>
                <w:szCs w:val="24"/>
                <w:highlight w:val="none"/>
              </w:rPr>
            </w:r>
            <w:r>
              <w:rPr>
                <w:rFonts w:ascii="宋体" w:hAnsi="宋体"/>
                <w:bCs/>
                <w:color w:val="000000"/>
                <w:szCs w:val="24"/>
                <w:highlight w:val="none"/>
              </w:rPr>
            </w:r>
          </w:p>
        </w:tc>
      </w:tr>
      <w:tr>
        <w:trPr>
          <w:jc w:val="center"/>
          <w:trHeight w:val="838"/>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Bdr/>
              <w:spacing w:line="360" w:lineRule="exact"/>
              <w:ind/>
              <w:jc w:val="center"/>
              <w:rPr>
                <w:rFonts w:ascii="宋体" w:hAnsi="宋体"/>
                <w:bCs/>
                <w:color w:val="000000"/>
                <w:szCs w:val="24"/>
                <w:highlight w:val="none"/>
              </w:rPr>
            </w:pPr>
            <w:r>
              <w:rPr>
                <w:rFonts w:ascii="宋体" w:hAnsi="宋体"/>
                <w:bCs/>
                <w:color w:val="000000"/>
                <w:szCs w:val="24"/>
                <w:highlight w:val="none"/>
              </w:rPr>
              <w:t xml:space="preserve">19.1</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pBdr/>
              <w:spacing w:line="360" w:lineRule="exact"/>
              <w:ind/>
              <w:rPr>
                <w:rFonts w:ascii="宋体" w:hAnsi="宋体"/>
                <w:bCs/>
                <w:color w:val="000000"/>
                <w:szCs w:val="24"/>
                <w:highlight w:val="none"/>
              </w:rPr>
            </w:pPr>
            <w:r>
              <w:rPr>
                <w:rFonts w:hint="eastAsia" w:ascii="宋体" w:hAnsi="宋体"/>
                <w:bCs/>
                <w:color w:val="000000"/>
                <w:szCs w:val="24"/>
                <w:highlight w:val="none"/>
                <w:lang w:eastAsia="zh-CN"/>
              </w:rPr>
              <w:t xml:space="preserve">响应</w:t>
            </w:r>
            <w:r>
              <w:rPr>
                <w:rFonts w:ascii="宋体" w:hAnsi="宋体"/>
                <w:bCs/>
                <w:color w:val="000000"/>
                <w:szCs w:val="24"/>
                <w:highlight w:val="none"/>
              </w:rPr>
              <w:t xml:space="preserve">文件递交截止时间</w:t>
            </w:r>
            <w:r>
              <w:rPr>
                <w:rFonts w:hint="eastAsia" w:ascii="宋体" w:hAnsi="宋体"/>
                <w:bCs/>
                <w:color w:val="000000"/>
                <w:szCs w:val="24"/>
                <w:highlight w:val="none"/>
              </w:rPr>
              <w:t xml:space="preserve">、开启时间及</w:t>
            </w:r>
            <w:r>
              <w:rPr>
                <w:rFonts w:ascii="宋体" w:hAnsi="宋体"/>
                <w:color w:val="000000"/>
                <w:szCs w:val="24"/>
                <w:highlight w:val="none"/>
              </w:rPr>
              <w:t xml:space="preserve">地点</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pBdr/>
              <w:spacing w:line="360" w:lineRule="exact"/>
              <w:ind/>
              <w:jc w:val="both"/>
              <w:rPr>
                <w:rFonts w:ascii="宋体" w:hAnsi="宋体"/>
                <w:color w:val="000000"/>
                <w:highlight w:val="none"/>
              </w:rPr>
            </w:pPr>
            <w:r>
              <w:rPr>
                <w:rFonts w:hint="eastAsia" w:ascii="宋体" w:hAnsi="宋体"/>
                <w:color w:val="000000"/>
                <w:szCs w:val="24"/>
                <w:highlight w:val="none"/>
              </w:rPr>
              <w:t xml:space="preserve">详见本项目</w:t>
            </w:r>
            <w:r>
              <w:rPr>
                <w:rFonts w:hint="eastAsia" w:ascii="宋体" w:hAnsi="宋体"/>
                <w:color w:val="000000"/>
                <w:szCs w:val="24"/>
                <w:highlight w:val="none"/>
                <w:lang w:eastAsia="zh-CN"/>
              </w:rPr>
              <w:t xml:space="preserve">比选采购</w:t>
            </w:r>
            <w:r>
              <w:rPr>
                <w:rFonts w:hint="eastAsia" w:ascii="宋体" w:hAnsi="宋体"/>
                <w:color w:val="000000"/>
                <w:szCs w:val="24"/>
                <w:highlight w:val="none"/>
                <w:lang w:val="en-US" w:eastAsia="zh-CN"/>
              </w:rPr>
              <w:t xml:space="preserve">公告</w:t>
            </w:r>
            <w:r>
              <w:rPr>
                <w:rFonts w:hint="eastAsia" w:ascii="宋体" w:hAnsi="宋体"/>
                <w:color w:val="000000"/>
                <w:szCs w:val="24"/>
                <w:highlight w:val="none"/>
              </w:rPr>
              <w:t xml:space="preserve">。</w:t>
            </w:r>
            <w:r>
              <w:rPr>
                <w:rFonts w:ascii="宋体" w:hAnsi="宋体"/>
                <w:color w:val="000000"/>
                <w:highlight w:val="none"/>
              </w:rPr>
            </w:r>
            <w:r>
              <w:rPr>
                <w:rFonts w:ascii="宋体" w:hAnsi="宋体"/>
                <w:color w:val="000000"/>
                <w:highlight w:val="none"/>
              </w:rPr>
            </w:r>
          </w:p>
        </w:tc>
      </w:tr>
      <w:tr>
        <w:trPr>
          <w:jc w:val="center"/>
          <w:trHeight w:val="639"/>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Bdr/>
              <w:spacing w:line="360" w:lineRule="exact"/>
              <w:ind/>
              <w:jc w:val="center"/>
              <w:rPr>
                <w:rFonts w:ascii="宋体" w:hAnsi="宋体"/>
                <w:bCs/>
                <w:color w:val="000000"/>
                <w:szCs w:val="24"/>
                <w:highlight w:val="none"/>
              </w:rPr>
            </w:pPr>
            <w:r>
              <w:rPr>
                <w:rFonts w:ascii="宋体" w:hAnsi="宋体"/>
                <w:bCs/>
                <w:color w:val="000000"/>
                <w:szCs w:val="24"/>
                <w:highlight w:val="none"/>
              </w:rPr>
              <w:t xml:space="preserve">23.5</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pBdr/>
              <w:spacing w:line="360" w:lineRule="exact"/>
              <w:ind/>
              <w:rPr>
                <w:rFonts w:hint="eastAsia" w:ascii="宋体" w:hAnsi="宋体" w:eastAsia="宋体"/>
                <w:bCs/>
                <w:color w:val="000000"/>
                <w:szCs w:val="24"/>
                <w:highlight w:val="none"/>
                <w:lang w:eastAsia="zh-CN"/>
              </w:rPr>
            </w:pPr>
            <w:r>
              <w:rPr>
                <w:rFonts w:hint="eastAsia" w:ascii="宋体" w:hAnsi="宋体"/>
                <w:bCs/>
                <w:color w:val="000000"/>
                <w:szCs w:val="24"/>
                <w:highlight w:val="none"/>
                <w:lang w:eastAsia="zh-CN"/>
              </w:rPr>
              <w:t xml:space="preserve">谈判</w:t>
            </w:r>
            <w:r>
              <w:rPr>
                <w:rFonts w:hint="eastAsia" w:ascii="宋体" w:hAnsi="宋体" w:eastAsia="宋体"/>
                <w:bCs/>
                <w:color w:val="000000"/>
                <w:szCs w:val="24"/>
                <w:highlight w:val="none"/>
                <w:lang w:eastAsia="zh-CN"/>
              </w:rPr>
            </w:r>
            <w:r>
              <w:rPr>
                <w:rFonts w:hint="eastAsia" w:ascii="宋体" w:hAnsi="宋体" w:eastAsia="宋体"/>
                <w:bCs/>
                <w:color w:val="000000"/>
                <w:szCs w:val="24"/>
                <w:highlight w:val="none"/>
                <w:lang w:eastAsia="zh-CN"/>
              </w:rP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pBdr/>
              <w:spacing w:line="360" w:lineRule="exact"/>
              <w:ind/>
              <w:jc w:val="both"/>
              <w:rPr>
                <w:rFonts w:ascii="宋体" w:hAnsi="宋体"/>
                <w:color w:val="000000"/>
                <w:szCs w:val="24"/>
                <w:highlight w:val="none"/>
              </w:rPr>
            </w:pPr>
            <w:r>
              <w:rPr>
                <w:rFonts w:hint="eastAsia" w:ascii="宋体" w:hAnsi="宋体"/>
                <w:color w:val="000000"/>
                <w:szCs w:val="24"/>
                <w:highlight w:val="none"/>
              </w:rPr>
              <w:t xml:space="preserve">评审</w:t>
            </w:r>
            <w:r>
              <w:rPr>
                <w:rFonts w:ascii="宋体" w:hAnsi="宋体"/>
                <w:color w:val="000000"/>
                <w:szCs w:val="24"/>
                <w:highlight w:val="none"/>
              </w:rPr>
              <w:t xml:space="preserve">小组根据项目情况</w:t>
            </w:r>
            <w:r>
              <w:rPr>
                <w:rFonts w:hint="eastAsia" w:ascii="宋体" w:hAnsi="宋体"/>
                <w:color w:val="000000"/>
                <w:szCs w:val="24"/>
                <w:highlight w:val="none"/>
                <w:lang w:val="en-US" w:eastAsia="zh-CN"/>
              </w:rPr>
              <w:t xml:space="preserve">确定采用</w:t>
            </w:r>
            <w:r>
              <w:rPr>
                <w:rFonts w:hint="eastAsia" w:ascii="宋体" w:hAnsi="宋体"/>
                <w:b/>
                <w:color w:val="000000"/>
                <w:szCs w:val="24"/>
                <w:highlight w:val="none"/>
                <w:lang w:val="en-US" w:eastAsia="zh-CN"/>
              </w:rPr>
              <w:t xml:space="preserve">三次报价后确定最终报价的形式，谈判轮次可以为多轮</w:t>
            </w:r>
            <w:r>
              <w:rPr>
                <w:rFonts w:ascii="宋体" w:hAnsi="宋体"/>
                <w:b/>
                <w:color w:val="000000"/>
                <w:szCs w:val="24"/>
                <w:highlight w:val="none"/>
              </w:rPr>
              <w:t xml:space="preserve">。</w:t>
            </w:r>
            <w:r>
              <w:rPr>
                <w:rFonts w:ascii="宋体" w:hAnsi="宋体"/>
                <w:color w:val="000000"/>
                <w:szCs w:val="24"/>
                <w:highlight w:val="none"/>
              </w:rPr>
            </w:r>
            <w:r>
              <w:rPr>
                <w:rFonts w:ascii="宋体" w:hAnsi="宋体"/>
                <w:color w:val="000000"/>
                <w:szCs w:val="24"/>
                <w:highlight w:val="none"/>
              </w:rPr>
            </w:r>
          </w:p>
        </w:tc>
      </w:tr>
      <w:tr>
        <w:trPr>
          <w:jc w:val="center"/>
          <w:trHeight w:val="407"/>
        </w:trPr>
        <w:tc>
          <w:tcPr>
            <w:gridSpan w:val="3"/>
            <w:tcBorders>
              <w:top w:val="single" w:color="auto" w:sz="4" w:space="0"/>
              <w:left w:val="single" w:color="auto" w:sz="4" w:space="0"/>
              <w:bottom w:val="single" w:color="auto" w:sz="4" w:space="0"/>
              <w:right w:val="single" w:color="auto" w:sz="4" w:space="0"/>
            </w:tcBorders>
            <w:tcW w:w="9464" w:type="dxa"/>
            <w:vAlign w:val="center"/>
            <w:textDirection w:val="lrTb"/>
            <w:noWrap w:val="false"/>
          </w:tcPr>
          <w:p>
            <w:pPr>
              <w:pBdr/>
              <w:spacing w:line="360" w:lineRule="exact"/>
              <w:ind/>
              <w:jc w:val="center"/>
              <w:rPr>
                <w:rFonts w:hint="eastAsia" w:ascii="宋体" w:hAnsi="宋体" w:eastAsia="宋体"/>
                <w:color w:val="000000"/>
                <w:highlight w:val="none"/>
                <w:u w:val="single"/>
                <w:lang w:eastAsia="zh-CN"/>
              </w:rPr>
            </w:pPr>
            <w:r>
              <w:rPr>
                <w:rFonts w:hint="eastAsia" w:ascii="宋体" w:hAnsi="宋体"/>
                <w:bCs/>
                <w:color w:val="000000"/>
                <w:szCs w:val="24"/>
                <w:highlight w:val="none"/>
              </w:rPr>
              <w:t xml:space="preserve">评审与</w:t>
            </w:r>
            <w:r>
              <w:rPr>
                <w:rFonts w:hint="eastAsia" w:ascii="宋体" w:hAnsi="宋体"/>
                <w:bCs/>
                <w:color w:val="000000"/>
                <w:szCs w:val="24"/>
                <w:highlight w:val="none"/>
                <w:lang w:eastAsia="zh-CN"/>
              </w:rPr>
              <w:t xml:space="preserve">谈判</w:t>
            </w:r>
            <w:r>
              <w:rPr>
                <w:rFonts w:hint="eastAsia" w:ascii="宋体" w:hAnsi="宋体" w:eastAsia="宋体"/>
                <w:color w:val="000000"/>
                <w:highlight w:val="none"/>
                <w:u w:val="single"/>
                <w:lang w:eastAsia="zh-CN"/>
              </w:rPr>
            </w:r>
            <w:r>
              <w:rPr>
                <w:rFonts w:hint="eastAsia" w:ascii="宋体" w:hAnsi="宋体" w:eastAsia="宋体"/>
                <w:color w:val="000000"/>
                <w:highlight w:val="none"/>
                <w:u w:val="single"/>
                <w:lang w:eastAsia="zh-CN"/>
              </w:rPr>
            </w:r>
          </w:p>
        </w:tc>
      </w:tr>
      <w:tr>
        <w:trPr>
          <w:jc w:val="center"/>
          <w:trHeight w:val="636"/>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Bdr/>
              <w:spacing w:line="360" w:lineRule="exact"/>
              <w:ind/>
              <w:jc w:val="center"/>
              <w:rPr>
                <w:rFonts w:ascii="宋体" w:hAnsi="宋体"/>
                <w:bCs/>
                <w:color w:val="000000"/>
                <w:szCs w:val="24"/>
                <w:highlight w:val="none"/>
              </w:rPr>
            </w:pPr>
            <w:r>
              <w:rPr>
                <w:rFonts w:ascii="宋体" w:hAnsi="宋体"/>
                <w:bCs/>
                <w:color w:val="000000"/>
                <w:szCs w:val="24"/>
                <w:highlight w:val="none"/>
              </w:rPr>
              <w:t xml:space="preserve">24.1</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pBdr/>
              <w:spacing w:line="360" w:lineRule="exact"/>
              <w:ind/>
              <w:rPr>
                <w:rFonts w:ascii="宋体" w:hAnsi="宋体"/>
                <w:bCs/>
                <w:color w:val="000000"/>
                <w:szCs w:val="24"/>
                <w:highlight w:val="none"/>
              </w:rPr>
            </w:pPr>
            <w:r>
              <w:rPr>
                <w:rFonts w:ascii="宋体" w:hAnsi="宋体"/>
                <w:bCs/>
                <w:color w:val="000000"/>
                <w:szCs w:val="24"/>
                <w:highlight w:val="none"/>
              </w:rPr>
              <w:t xml:space="preserve">评审方法</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pBdr/>
              <w:tabs>
                <w:tab w:val="left" w:leader="none" w:pos="1125"/>
              </w:tabs>
              <w:spacing w:line="360" w:lineRule="exact"/>
              <w:ind/>
              <w:rPr>
                <w:rFonts w:ascii="宋体" w:hAnsi="宋体"/>
                <w:color w:val="000000"/>
                <w:szCs w:val="24"/>
                <w:highlight w:val="none"/>
              </w:rPr>
            </w:pPr>
            <w:r>
              <w:rPr>
                <w:rFonts w:hint="eastAsia" w:ascii="宋体" w:hAnsi="宋体" w:cs="宋体"/>
                <w:color w:val="000000"/>
                <w:highlight w:val="none"/>
                <w:lang w:val="en-US" w:eastAsia="zh-CN"/>
              </w:rPr>
              <w:t xml:space="preserve">采用一次报价或经</w:t>
            </w:r>
            <w:r>
              <w:rPr>
                <w:rFonts w:hint="eastAsia" w:ascii="宋体" w:hAnsi="宋体" w:cs="宋体"/>
                <w:color w:val="000000"/>
                <w:highlight w:val="none"/>
                <w:lang w:eastAsia="zh-CN"/>
              </w:rPr>
              <w:t xml:space="preserve">谈判</w:t>
            </w:r>
            <w:r>
              <w:rPr>
                <w:rFonts w:hint="eastAsia" w:ascii="宋体" w:hAnsi="宋体" w:cs="宋体"/>
                <w:color w:val="000000"/>
                <w:highlight w:val="none"/>
              </w:rPr>
              <w:t xml:space="preserve">确定最终采购需求</w:t>
            </w:r>
            <w:r>
              <w:rPr>
                <w:rFonts w:hint="eastAsia" w:ascii="宋体" w:hAnsi="宋体" w:cs="宋体"/>
                <w:color w:val="000000"/>
                <w:highlight w:val="none"/>
                <w:lang w:val="en-US" w:eastAsia="zh-CN"/>
              </w:rPr>
              <w:t xml:space="preserve">并由</w:t>
            </w:r>
            <w:r>
              <w:rPr>
                <w:rFonts w:hint="eastAsia" w:ascii="宋体" w:hAnsi="宋体" w:cs="宋体"/>
                <w:color w:val="000000"/>
                <w:highlight w:val="none"/>
                <w:lang w:eastAsia="zh-CN"/>
              </w:rPr>
              <w:t xml:space="preserve">响应</w:t>
            </w:r>
            <w:r>
              <w:rPr>
                <w:rFonts w:hint="eastAsia" w:ascii="宋体" w:hAnsi="宋体" w:cs="宋体"/>
                <w:color w:val="000000"/>
                <w:highlight w:val="none"/>
              </w:rPr>
              <w:t xml:space="preserve">方提交最后报价</w:t>
            </w:r>
            <w:r>
              <w:rPr>
                <w:rFonts w:hint="eastAsia" w:ascii="宋体" w:hAnsi="宋体" w:cs="宋体"/>
                <w:color w:val="000000"/>
                <w:highlight w:val="none"/>
                <w:lang w:val="en-US" w:eastAsia="zh-CN"/>
              </w:rPr>
              <w:t xml:space="preserve">后</w:t>
            </w:r>
            <w:r>
              <w:rPr>
                <w:rFonts w:hint="eastAsia" w:ascii="宋体" w:hAnsi="宋体" w:cs="宋体"/>
                <w:color w:val="000000"/>
                <w:highlight w:val="none"/>
              </w:rPr>
              <w:t xml:space="preserve">，由评审小组采用综合评分法</w:t>
            </w:r>
            <w:r>
              <w:rPr>
                <w:rFonts w:hint="eastAsia" w:ascii="宋体" w:hAnsi="宋体" w:cs="宋体"/>
                <w:color w:val="000000"/>
                <w:szCs w:val="24"/>
                <w:highlight w:val="none"/>
              </w:rPr>
              <w:t xml:space="preserve">对满足</w:t>
            </w:r>
            <w:r>
              <w:rPr>
                <w:rFonts w:hint="eastAsia" w:ascii="宋体" w:hAnsi="宋体" w:cs="宋体"/>
                <w:color w:val="000000"/>
                <w:szCs w:val="24"/>
                <w:highlight w:val="none"/>
                <w:lang w:val="en-US" w:eastAsia="zh-CN"/>
              </w:rPr>
              <w:t xml:space="preserve">采购</w:t>
            </w:r>
            <w:r>
              <w:rPr>
                <w:rFonts w:hint="eastAsia" w:ascii="宋体" w:hAnsi="宋体" w:cs="宋体"/>
                <w:color w:val="000000"/>
                <w:szCs w:val="24"/>
                <w:highlight w:val="none"/>
              </w:rPr>
              <w:t xml:space="preserve">文件</w:t>
            </w:r>
            <w:r>
              <w:rPr>
                <w:rFonts w:ascii="宋体" w:hAnsi="宋体" w:cs="宋体"/>
                <w:color w:val="000000"/>
                <w:szCs w:val="24"/>
                <w:highlight w:val="none"/>
              </w:rPr>
              <w:t xml:space="preserve">全部实质性要求</w:t>
            </w:r>
            <w:r>
              <w:rPr>
                <w:rFonts w:hint="eastAsia" w:ascii="宋体" w:hAnsi="宋体" w:cs="宋体"/>
                <w:color w:val="000000"/>
                <w:szCs w:val="24"/>
                <w:highlight w:val="none"/>
              </w:rPr>
              <w:t xml:space="preserve">的</w:t>
            </w:r>
            <w:r>
              <w:rPr>
                <w:rFonts w:hint="eastAsia" w:ascii="宋体" w:hAnsi="宋体" w:cs="宋体"/>
                <w:color w:val="000000"/>
                <w:szCs w:val="24"/>
                <w:highlight w:val="none"/>
                <w:lang w:val="en-US" w:eastAsia="zh-CN"/>
              </w:rPr>
              <w:t xml:space="preserve">响应方</w:t>
            </w:r>
            <w:r>
              <w:rPr>
                <w:rFonts w:hint="eastAsia" w:ascii="宋体" w:hAnsi="宋体" w:cs="宋体"/>
                <w:color w:val="000000"/>
                <w:highlight w:val="none"/>
              </w:rPr>
              <w:t xml:space="preserve">的</w:t>
            </w:r>
            <w:r>
              <w:rPr>
                <w:rFonts w:hint="eastAsia" w:ascii="宋体" w:hAnsi="宋体" w:cs="宋体"/>
                <w:color w:val="000000"/>
                <w:highlight w:val="none"/>
                <w:lang w:eastAsia="zh-CN"/>
              </w:rPr>
              <w:t xml:space="preserve">响应</w:t>
            </w:r>
            <w:r>
              <w:rPr>
                <w:rFonts w:hint="eastAsia" w:ascii="宋体" w:hAnsi="宋体" w:cs="宋体"/>
                <w:color w:val="000000"/>
                <w:highlight w:val="none"/>
              </w:rPr>
              <w:t xml:space="preserve">文件和最后报价进行综合评分</w:t>
            </w:r>
            <w:r>
              <w:rPr>
                <w:rFonts w:hint="eastAsia" w:ascii="宋体" w:hAnsi="宋体" w:cs="宋体"/>
                <w:color w:val="000000"/>
                <w:highlight w:val="none"/>
                <w:lang w:eastAsia="zh-CN"/>
              </w:rPr>
              <w:t xml:space="preserve">，</w:t>
            </w:r>
            <w:r>
              <w:rPr>
                <w:rFonts w:hint="eastAsia" w:ascii="宋体" w:hAnsi="宋体" w:cs="宋体"/>
                <w:color w:val="000000"/>
                <w:szCs w:val="24"/>
                <w:highlight w:val="none"/>
              </w:rPr>
              <w:t xml:space="preserve">按照</w:t>
            </w:r>
            <w:r>
              <w:rPr>
                <w:rFonts w:hint="eastAsia" w:ascii="宋体" w:hAnsi="宋体" w:cs="宋体"/>
                <w:color w:val="000000"/>
                <w:szCs w:val="24"/>
                <w:highlight w:val="none"/>
                <w:lang w:val="en-US" w:eastAsia="zh-CN"/>
              </w:rPr>
              <w:t xml:space="preserve">综合评分由高到低</w:t>
            </w:r>
            <w:r>
              <w:rPr>
                <w:rFonts w:hint="eastAsia" w:ascii="宋体" w:hAnsi="宋体" w:cs="宋体"/>
                <w:color w:val="000000"/>
                <w:szCs w:val="24"/>
                <w:highlight w:val="none"/>
              </w:rPr>
              <w:t xml:space="preserve">的原则确定中选候选人。</w:t>
            </w:r>
            <w:r>
              <w:rPr>
                <w:rFonts w:ascii="宋体" w:hAnsi="宋体"/>
                <w:color w:val="000000"/>
                <w:szCs w:val="24"/>
                <w:highlight w:val="none"/>
              </w:rPr>
            </w:r>
            <w:r>
              <w:rPr>
                <w:rFonts w:ascii="宋体" w:hAnsi="宋体"/>
                <w:color w:val="000000"/>
                <w:szCs w:val="24"/>
                <w:highlight w:val="none"/>
              </w:rPr>
            </w:r>
          </w:p>
        </w:tc>
      </w:tr>
      <w:tr>
        <w:trPr>
          <w:jc w:val="center"/>
          <w:trHeight w:val="568"/>
        </w:trPr>
        <w:tc>
          <w:tcPr>
            <w:gridSpan w:val="3"/>
            <w:tcBorders>
              <w:top w:val="single" w:color="auto" w:sz="4" w:space="0"/>
              <w:left w:val="single" w:color="auto" w:sz="4" w:space="0"/>
              <w:bottom w:val="single" w:color="auto" w:sz="4" w:space="0"/>
              <w:right w:val="single" w:color="auto" w:sz="4" w:space="0"/>
            </w:tcBorders>
            <w:tcW w:w="9464" w:type="dxa"/>
            <w:vAlign w:val="center"/>
            <w:textDirection w:val="lrTb"/>
            <w:noWrap w:val="false"/>
          </w:tcPr>
          <w:p>
            <w:pPr>
              <w:pBdr/>
              <w:spacing w:line="360" w:lineRule="exact"/>
              <w:ind/>
              <w:jc w:val="center"/>
              <w:rPr>
                <w:rFonts w:ascii="宋体" w:hAnsi="宋体"/>
                <w:color w:val="000000"/>
                <w:szCs w:val="24"/>
                <w:highlight w:val="none"/>
              </w:rPr>
            </w:pPr>
            <w:r>
              <w:rPr>
                <w:rFonts w:ascii="宋体" w:hAnsi="宋体"/>
                <w:color w:val="000000"/>
                <w:szCs w:val="24"/>
                <w:highlight w:val="none"/>
              </w:rPr>
              <w:t xml:space="preserve">授予合同</w:t>
            </w:r>
            <w:r>
              <w:rPr>
                <w:rFonts w:ascii="宋体" w:hAnsi="宋体"/>
                <w:color w:val="000000"/>
                <w:szCs w:val="24"/>
                <w:highlight w:val="none"/>
              </w:rPr>
            </w:r>
            <w:r>
              <w:rPr>
                <w:rFonts w:ascii="宋体" w:hAnsi="宋体"/>
                <w:color w:val="000000"/>
                <w:szCs w:val="24"/>
                <w:highlight w:val="none"/>
              </w:rPr>
            </w:r>
          </w:p>
        </w:tc>
      </w:tr>
      <w:tr>
        <w:trPr>
          <w:jc w:val="center"/>
          <w:trHeight w:val="655"/>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Bdr/>
              <w:spacing w:line="360" w:lineRule="exact"/>
              <w:ind/>
              <w:jc w:val="center"/>
              <w:rPr>
                <w:rFonts w:ascii="宋体" w:hAnsi="宋体"/>
                <w:bCs/>
                <w:color w:val="000000"/>
                <w:szCs w:val="24"/>
                <w:highlight w:val="none"/>
              </w:rPr>
            </w:pPr>
            <w:r/>
            <w:bookmarkStart w:id="15" w:name="_Toc86202581"/>
            <w:r>
              <w:rPr>
                <w:rFonts w:ascii="宋体" w:hAnsi="宋体"/>
                <w:bCs/>
                <w:color w:val="000000"/>
                <w:szCs w:val="24"/>
                <w:highlight w:val="none"/>
              </w:rPr>
              <w:t xml:space="preserve">/</w:t>
            </w:r>
            <w:r>
              <w:rPr>
                <w:rFonts w:ascii="宋体" w:hAnsi="宋体"/>
                <w:bCs/>
                <w:color w:val="000000"/>
                <w:szCs w:val="24"/>
                <w:highlight w:val="none"/>
              </w:rPr>
            </w:r>
            <w:r>
              <w:rPr>
                <w:rFonts w:ascii="宋体" w:hAnsi="宋体"/>
                <w:bCs/>
                <w:color w:val="000000"/>
                <w:szCs w:val="24"/>
                <w:highlight w:val="none"/>
              </w:rP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pBdr/>
              <w:spacing w:line="360" w:lineRule="exact"/>
              <w:ind/>
              <w:rPr>
                <w:rFonts w:ascii="宋体" w:hAnsi="宋体"/>
                <w:color w:val="000000"/>
                <w:szCs w:val="24"/>
                <w:highlight w:val="none"/>
              </w:rPr>
            </w:pPr>
            <w:r>
              <w:rPr>
                <w:rFonts w:hint="eastAsia" w:ascii="宋体" w:hAnsi="宋体"/>
                <w:color w:val="000000"/>
                <w:highlight w:val="none"/>
              </w:rPr>
              <w:t xml:space="preserve">最高限价</w:t>
            </w:r>
            <w:r>
              <w:rPr>
                <w:rFonts w:ascii="宋体" w:hAnsi="宋体"/>
                <w:color w:val="000000"/>
                <w:szCs w:val="24"/>
                <w:highlight w:val="none"/>
              </w:rPr>
            </w:r>
            <w:r>
              <w:rPr>
                <w:rFonts w:ascii="宋体" w:hAnsi="宋体"/>
                <w:color w:val="000000"/>
                <w:szCs w:val="24"/>
                <w:highlight w:val="none"/>
              </w:rP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pBdr/>
              <w:spacing w:line="400" w:lineRule="exact"/>
              <w:ind/>
              <w:rPr>
                <w:rFonts w:ascii="宋体" w:hAnsi="宋体" w:eastAsia="宋体"/>
                <w:b/>
                <w:color w:val="000000"/>
                <w:highlight w:val="none"/>
                <w:lang w:val="en-US" w:eastAsia="zh-CN"/>
              </w:rPr>
            </w:pPr>
            <w:r>
              <w:rPr>
                <w:rFonts w:hint="eastAsia" w:ascii="宋体" w:hAnsi="宋体"/>
                <w:b/>
                <w:color w:val="000000"/>
                <w:highlight w:val="none"/>
              </w:rPr>
              <w:t xml:space="preserve">本项目设置最高限价：</w:t>
            </w:r>
            <w:r>
              <w:rPr>
                <w:rFonts w:hint="eastAsia" w:ascii="宋体" w:hAnsi="宋体"/>
                <w:b/>
                <w:color w:val="000000"/>
                <w:highlight w:val="none"/>
                <w:lang w:eastAsia="zh-CN"/>
              </w:rPr>
              <w:t xml:space="preserve">伙食费：</w:t>
            </w:r>
            <w:r>
              <w:rPr>
                <w:rFonts w:hint="eastAsia" w:ascii="宋体" w:hAnsi="宋体"/>
                <w:b/>
                <w:color w:val="000000"/>
                <w:highlight w:val="none"/>
                <w:lang w:val="en-US" w:eastAsia="zh-CN"/>
              </w:rPr>
              <w:t xml:space="preserve">80元/天/人；场地费：3000元/天；授课费11000元/期。总预算91040元。</w:t>
            </w:r>
            <w:r>
              <w:rPr>
                <w:rFonts w:ascii="宋体" w:hAnsi="宋体" w:eastAsia="宋体"/>
                <w:b/>
                <w:color w:val="000000"/>
                <w:highlight w:val="none"/>
                <w:lang w:val="en-US" w:eastAsia="zh-CN"/>
              </w:rPr>
            </w:r>
            <w:r>
              <w:rPr>
                <w:rFonts w:ascii="宋体" w:hAnsi="宋体" w:eastAsia="宋体"/>
                <w:b/>
                <w:color w:val="000000"/>
                <w:highlight w:val="none"/>
                <w:lang w:val="en-US" w:eastAsia="zh-CN"/>
              </w:rPr>
            </w:r>
          </w:p>
          <w:p>
            <w:pPr>
              <w:pBdr/>
              <w:spacing w:line="360" w:lineRule="exact"/>
              <w:ind/>
              <w:rPr>
                <w:rFonts w:ascii="宋体" w:hAnsi="宋体" w:eastAsia="宋体"/>
                <w:b/>
                <w:color w:val="000000"/>
                <w:highlight w:val="none"/>
                <w:lang w:val="en-US" w:eastAsia="zh-CN"/>
              </w:rPr>
            </w:pPr>
            <w:r>
              <w:rPr>
                <w:rFonts w:hint="eastAsia" w:ascii="宋体" w:hAnsi="宋体"/>
                <w:b/>
                <w:color w:val="000000"/>
                <w:highlight w:val="none"/>
              </w:rPr>
              <w:t xml:space="preserve">如</w:t>
            </w:r>
            <w:r>
              <w:rPr>
                <w:rFonts w:hint="eastAsia" w:ascii="宋体" w:hAnsi="宋体"/>
                <w:b/>
                <w:color w:val="000000"/>
                <w:highlight w:val="none"/>
                <w:lang w:eastAsia="zh-CN"/>
              </w:rPr>
              <w:t xml:space="preserve">响应</w:t>
            </w:r>
            <w:r>
              <w:rPr>
                <w:rFonts w:hint="eastAsia" w:ascii="宋体" w:hAnsi="宋体"/>
                <w:b/>
                <w:color w:val="000000"/>
                <w:highlight w:val="none"/>
              </w:rPr>
              <w:t xml:space="preserve">方经评审的</w:t>
            </w:r>
            <w:r>
              <w:rPr>
                <w:rFonts w:hint="eastAsia" w:ascii="宋体" w:hAnsi="宋体"/>
                <w:b/>
                <w:color w:val="000000"/>
                <w:highlight w:val="none"/>
                <w:lang w:eastAsia="zh-CN"/>
              </w:rPr>
              <w:t xml:space="preserve">响应</w:t>
            </w:r>
            <w:r>
              <w:rPr>
                <w:rFonts w:hint="eastAsia" w:ascii="宋体" w:hAnsi="宋体"/>
                <w:b/>
                <w:color w:val="000000"/>
                <w:highlight w:val="none"/>
              </w:rPr>
              <w:t xml:space="preserve">报价（含税）超出最高限价，将作无效报价处理。</w:t>
            </w:r>
            <w:r>
              <w:rPr>
                <w:rFonts w:ascii="宋体" w:hAnsi="宋体" w:eastAsia="宋体"/>
                <w:b/>
                <w:color w:val="000000"/>
                <w:highlight w:val="none"/>
                <w:lang w:val="en-US" w:eastAsia="zh-CN"/>
              </w:rPr>
            </w:r>
            <w:r>
              <w:rPr>
                <w:rFonts w:ascii="宋体" w:hAnsi="宋体" w:eastAsia="宋体"/>
                <w:b/>
                <w:color w:val="000000"/>
                <w:highlight w:val="none"/>
                <w:lang w:val="en-US" w:eastAsia="zh-CN"/>
              </w:rPr>
            </w:r>
          </w:p>
        </w:tc>
      </w:tr>
    </w:tbl>
    <w:p>
      <w:pPr>
        <w:pBdr/>
        <w:spacing w:after="120"/>
        <w:ind/>
        <w:jc w:val="center"/>
        <w:rPr>
          <w:rFonts w:ascii="宋体" w:hAnsi="宋体"/>
          <w:b/>
          <w:color w:val="000000"/>
          <w:szCs w:val="24"/>
          <w:highlight w:val="none"/>
        </w:rPr>
      </w:pPr>
      <w:r>
        <w:rPr>
          <w:rFonts w:ascii="宋体" w:hAnsi="宋体"/>
          <w:color w:val="000000"/>
          <w:szCs w:val="24"/>
          <w:highlight w:val="none"/>
        </w:rPr>
        <w:br w:type="page" w:clear="all"/>
      </w:r>
      <w:bookmarkStart w:id="16" w:name="_Toc265738861"/>
      <w:r/>
      <w:bookmarkStart w:id="17" w:name="_Toc239740352"/>
      <w:r/>
      <w:bookmarkStart w:id="18" w:name="_Toc235518467"/>
      <w:r/>
      <w:bookmarkStart w:id="19" w:name="_Toc232176273"/>
      <w:r/>
      <w:bookmarkStart w:id="20" w:name="_Toc184043013"/>
      <w:r/>
      <w:bookmarkStart w:id="21" w:name="_Toc230013633"/>
      <w:r/>
      <w:bookmarkStart w:id="22" w:name="_Toc177817335"/>
      <w:r/>
      <w:bookmarkStart w:id="23" w:name="_Toc230099798"/>
      <w:r/>
      <w:bookmarkStart w:id="24" w:name="_Toc53722841"/>
      <w:r/>
      <w:bookmarkStart w:id="25" w:name="_Toc176882543"/>
      <w:r/>
      <w:bookmarkStart w:id="26" w:name="_Toc230583542"/>
      <w:r/>
      <w:bookmarkStart w:id="27" w:name="_Toc177995474"/>
      <w:r/>
      <w:bookmarkStart w:id="28" w:name="_Toc70687140"/>
      <w:r/>
      <w:bookmarkStart w:id="29" w:name="_Toc177189236"/>
      <w:r/>
      <w:bookmarkStart w:id="30" w:name="_Toc232395213"/>
      <w:r/>
      <w:bookmarkStart w:id="31" w:name="_Toc86202582"/>
      <w:r/>
      <w:bookmarkStart w:id="32" w:name="_Toc241827236"/>
      <w:r>
        <w:rPr>
          <w:rFonts w:ascii="宋体" w:hAnsi="宋体"/>
          <w:b/>
          <w:color w:val="000000"/>
          <w:szCs w:val="24"/>
          <w:highlight w:val="none"/>
        </w:rPr>
        <w:t xml:space="preserve">一、总则</w:t>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rPr>
          <w:rFonts w:ascii="宋体" w:hAnsi="宋体"/>
          <w:b/>
          <w:color w:val="000000"/>
          <w:szCs w:val="24"/>
          <w:highlight w:val="none"/>
        </w:rPr>
      </w:r>
      <w:r>
        <w:rPr>
          <w:rFonts w:ascii="宋体" w:hAnsi="宋体"/>
          <w:b/>
          <w:color w:val="000000"/>
          <w:szCs w:val="24"/>
          <w:highlight w:val="none"/>
        </w:rPr>
      </w:r>
    </w:p>
    <w:p>
      <w:pPr>
        <w:pBdr/>
        <w:spacing w:line="360" w:lineRule="auto"/>
        <w:ind/>
        <w:rPr>
          <w:rFonts w:ascii="宋体" w:hAnsi="宋体"/>
          <w:b/>
          <w:color w:val="000000"/>
          <w:szCs w:val="24"/>
          <w:highlight w:val="none"/>
        </w:rPr>
      </w:pPr>
      <w:r/>
      <w:bookmarkStart w:id="33" w:name="_Hlt14560612"/>
      <w:r/>
      <w:bookmarkStart w:id="34" w:name="_Toc184043014"/>
      <w:r>
        <w:rPr>
          <w:rFonts w:ascii="宋体" w:hAnsi="宋体"/>
          <w:b/>
          <w:color w:val="000000"/>
          <w:szCs w:val="24"/>
          <w:highlight w:val="none"/>
        </w:rPr>
        <w:t xml:space="preserve">1. 项目说明</w:t>
      </w:r>
      <w:bookmarkEnd w:id="31"/>
      <w:r>
        <w:rPr>
          <w:rFonts w:ascii="宋体" w:hAnsi="宋体"/>
          <w:b/>
          <w:color w:val="000000"/>
          <w:szCs w:val="24"/>
          <w:highlight w:val="none"/>
        </w:rPr>
      </w:r>
      <w:r>
        <w:rPr>
          <w:rFonts w:ascii="宋体" w:hAnsi="宋体"/>
          <w:b/>
          <w:color w:val="000000"/>
          <w:szCs w:val="24"/>
          <w:highlight w:val="none"/>
        </w:rPr>
      </w:r>
    </w:p>
    <w:p>
      <w:pPr>
        <w:pStyle w:val="1091"/>
        <w:widowControl w:val="false"/>
        <w:numPr>
          <w:ilvl w:val="1"/>
          <w:numId w:val="2"/>
        </w:numPr>
        <w:pBdr/>
        <w:tabs>
          <w:tab w:val="left" w:leader="none" w:pos="588"/>
        </w:tabs>
        <w:spacing w:after="0" w:afterAutospacing="0" w:before="0" w:beforeAutospacing="0"/>
        <w:ind/>
        <w:rPr>
          <w:rFonts w:ascii="宋体" w:hAnsi="宋体"/>
          <w:color w:val="000000"/>
          <w:highlight w:val="none"/>
        </w:rPr>
      </w:pPr>
      <w:r>
        <w:rPr>
          <w:rFonts w:ascii="宋体" w:hAnsi="宋体"/>
          <w:color w:val="000000"/>
          <w:highlight w:val="none"/>
        </w:rPr>
        <w:t xml:space="preserve">项目说明见“</w:t>
      </w:r>
      <w:r>
        <w:rPr>
          <w:rFonts w:hint="eastAsia" w:ascii="宋体" w:hAnsi="宋体"/>
          <w:color w:val="000000"/>
          <w:highlight w:val="none"/>
          <w:lang w:eastAsia="zh-CN"/>
        </w:rPr>
        <w:t xml:space="preserve">响应</w:t>
      </w:r>
      <w:r>
        <w:rPr>
          <w:rFonts w:hint="eastAsia" w:ascii="宋体" w:hAnsi="宋体"/>
          <w:color w:val="000000"/>
          <w:highlight w:val="none"/>
        </w:rPr>
        <w:t xml:space="preserve">方</w:t>
      </w:r>
      <w:r>
        <w:rPr>
          <w:rFonts w:ascii="宋体" w:hAnsi="宋体"/>
          <w:color w:val="000000"/>
          <w:highlight w:val="none"/>
        </w:rPr>
        <w:t xml:space="preserve">须知前附表”。</w:t>
      </w:r>
      <w:r>
        <w:rPr>
          <w:rFonts w:ascii="宋体" w:hAnsi="宋体"/>
          <w:color w:val="000000"/>
          <w:highlight w:val="none"/>
        </w:rPr>
      </w:r>
      <w:r>
        <w:rPr>
          <w:rFonts w:ascii="宋体" w:hAnsi="宋体"/>
          <w:color w:val="000000"/>
          <w:highlight w:val="none"/>
        </w:rPr>
      </w:r>
    </w:p>
    <w:p>
      <w:pPr>
        <w:pBdr/>
        <w:spacing w:line="360" w:lineRule="auto"/>
        <w:ind/>
        <w:rPr>
          <w:rFonts w:ascii="宋体" w:hAnsi="宋体"/>
          <w:b/>
          <w:color w:val="000000"/>
          <w:szCs w:val="24"/>
          <w:highlight w:val="none"/>
        </w:rPr>
      </w:pPr>
      <w:r/>
      <w:bookmarkStart w:id="35" w:name="_Toc70687142"/>
      <w:r/>
      <w:bookmarkStart w:id="36" w:name="_Toc184043015"/>
      <w:r>
        <w:rPr>
          <w:rFonts w:ascii="宋体" w:hAnsi="宋体"/>
          <w:b/>
          <w:color w:val="000000"/>
          <w:szCs w:val="24"/>
          <w:highlight w:val="none"/>
        </w:rPr>
        <w:t xml:space="preserve">2. 定义</w:t>
      </w:r>
      <w:bookmarkEnd w:id="32"/>
      <w:r/>
      <w:bookmarkEnd w:id="33"/>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hanging="480" w:left="480"/>
        <w:jc w:val="both"/>
        <w:rPr>
          <w:rFonts w:ascii="宋体" w:hAnsi="宋体"/>
          <w:color w:val="000000"/>
          <w:szCs w:val="24"/>
          <w:highlight w:val="none"/>
        </w:rPr>
      </w:pPr>
      <w:r>
        <w:rPr>
          <w:rFonts w:ascii="宋体" w:hAnsi="宋体"/>
          <w:color w:val="000000"/>
          <w:szCs w:val="24"/>
          <w:highlight w:val="none"/>
        </w:rPr>
        <w:t xml:space="preserve">2.1“采购人”系指</w:t>
      </w:r>
      <w:r>
        <w:rPr>
          <w:rFonts w:hint="eastAsia" w:ascii="宋体" w:hAnsi="宋体" w:cs="Arial"/>
          <w:color w:val="000000"/>
          <w:sz w:val="24"/>
          <w:highlight w:val="none"/>
          <w:lang w:val="en-US" w:eastAsia="zh-CN"/>
        </w:rPr>
        <w:t xml:space="preserve">六盘水分公司</w:t>
      </w:r>
      <w:r>
        <w:rPr>
          <w:rFonts w:ascii="宋体" w:hAnsi="宋体"/>
          <w:color w:val="000000"/>
          <w:szCs w:val="24"/>
          <w:highlight w:val="none"/>
        </w:rPr>
        <w:t xml:space="preserve">。</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hanging="480" w:left="480"/>
        <w:jc w:val="both"/>
        <w:rPr>
          <w:rFonts w:ascii="宋体" w:hAnsi="宋体"/>
          <w:color w:val="000000"/>
          <w:szCs w:val="24"/>
          <w:highlight w:val="none"/>
        </w:rPr>
      </w:pPr>
      <w:r>
        <w:rPr>
          <w:rFonts w:ascii="宋体" w:hAnsi="宋体"/>
          <w:color w:val="000000"/>
          <w:szCs w:val="24"/>
          <w:highlight w:val="none"/>
        </w:rPr>
        <w:t xml:space="preserve">2.2“</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方”系指</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采购人要求，向采购人提交</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文件的单位。</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2.3“货物或服务”系指成交</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方按</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规定向采购人提供的</w:t>
      </w:r>
      <w:r>
        <w:rPr>
          <w:rFonts w:hint="eastAsia" w:ascii="宋体" w:hAnsi="宋体"/>
          <w:color w:val="000000"/>
          <w:szCs w:val="24"/>
          <w:highlight w:val="none"/>
        </w:rPr>
        <w:t xml:space="preserve">货物</w:t>
      </w:r>
      <w:r>
        <w:rPr>
          <w:rFonts w:ascii="宋体" w:hAnsi="宋体"/>
          <w:color w:val="000000"/>
          <w:szCs w:val="24"/>
          <w:highlight w:val="none"/>
        </w:rPr>
        <w:t xml:space="preserve">及其相关服务。</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bookmarkStart w:id="37" w:name="_Toc70687143"/>
      <w:r/>
      <w:bookmarkStart w:id="38" w:name="_Toc385992329"/>
      <w:r/>
      <w:bookmarkStart w:id="39" w:name="_Toc389620168"/>
      <w:r/>
      <w:bookmarkStart w:id="40" w:name="_Toc184043016"/>
      <w:r>
        <w:rPr>
          <w:rFonts w:ascii="宋体" w:hAnsi="宋体"/>
          <w:b/>
          <w:color w:val="000000"/>
          <w:szCs w:val="24"/>
          <w:highlight w:val="none"/>
        </w:rPr>
        <w:t xml:space="preserve">3. 合格的</w:t>
      </w:r>
      <w:bookmarkEnd w:id="34"/>
      <w:r/>
      <w:bookmarkEnd w:id="35"/>
      <w:r/>
      <w:bookmarkEnd w:id="36"/>
      <w:r/>
      <w:bookmarkEnd w:id="37"/>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方</w:t>
      </w:r>
      <w:r>
        <w:rPr>
          <w:rFonts w:ascii="宋体" w:hAnsi="宋体"/>
          <w:b/>
          <w:color w:val="000000"/>
          <w:szCs w:val="24"/>
          <w:highlight w:val="none"/>
        </w:rPr>
      </w:r>
      <w:r>
        <w:rPr>
          <w:rFonts w:ascii="宋体" w:hAnsi="宋体"/>
          <w:b/>
          <w:color w:val="000000"/>
          <w:szCs w:val="24"/>
          <w:highlight w:val="none"/>
        </w:rPr>
      </w:r>
    </w:p>
    <w:p>
      <w:pPr>
        <w:numPr>
          <w:ilvl w:val="1"/>
          <w:numId w:val="3"/>
        </w:numPr>
        <w:pBdr/>
        <w:tabs>
          <w:tab w:val="left" w:leader="none" w:pos="360"/>
          <w:tab w:val="left" w:leader="none" w:pos="588"/>
        </w:tabs>
        <w:spacing w:line="360" w:lineRule="auto"/>
        <w:ind w:hanging="480" w:left="480"/>
        <w:jc w:val="both"/>
        <w:rPr>
          <w:rFonts w:ascii="宋体" w:hAnsi="宋体"/>
          <w:color w:val="000000"/>
          <w:szCs w:val="24"/>
          <w:highlight w:val="none"/>
        </w:rPr>
      </w:pP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方资格条件详见本项目</w:t>
      </w:r>
      <w:r>
        <w:rPr>
          <w:rFonts w:hint="eastAsia" w:ascii="宋体" w:hAnsi="宋体"/>
          <w:color w:val="000000"/>
          <w:szCs w:val="24"/>
          <w:highlight w:val="none"/>
          <w:lang w:eastAsia="zh-CN"/>
        </w:rPr>
        <w:t xml:space="preserve">比选采购公告</w:t>
      </w:r>
      <w:r>
        <w:rPr>
          <w:rFonts w:hint="eastAsia" w:ascii="宋体" w:hAnsi="宋体"/>
          <w:color w:val="000000"/>
          <w:szCs w:val="24"/>
          <w:highlight w:val="none"/>
        </w:rPr>
        <w:t xml:space="preserve">。</w:t>
      </w:r>
      <w:r>
        <w:rPr>
          <w:rFonts w:ascii="宋体" w:hAnsi="宋体"/>
          <w:color w:val="000000"/>
          <w:szCs w:val="24"/>
          <w:highlight w:val="none"/>
        </w:rPr>
      </w:r>
      <w:r>
        <w:rPr>
          <w:rFonts w:ascii="宋体" w:hAnsi="宋体"/>
          <w:color w:val="000000"/>
          <w:szCs w:val="24"/>
          <w:highlight w:val="none"/>
        </w:rPr>
      </w:r>
    </w:p>
    <w:p>
      <w:pPr>
        <w:pBdr/>
        <w:tabs>
          <w:tab w:val="left" w:leader="none" w:pos="900"/>
        </w:tabs>
        <w:spacing w:line="360" w:lineRule="auto"/>
        <w:ind/>
        <w:rPr>
          <w:rFonts w:ascii="宋体" w:hAnsi="宋体"/>
          <w:color w:val="000000"/>
          <w:szCs w:val="24"/>
          <w:highlight w:val="none"/>
        </w:rPr>
      </w:pPr>
      <w:r>
        <w:rPr>
          <w:rFonts w:ascii="宋体" w:hAnsi="宋体"/>
          <w:color w:val="000000"/>
          <w:szCs w:val="24"/>
          <w:highlight w:val="none"/>
        </w:rPr>
        <w:t xml:space="preserve">3.</w:t>
      </w:r>
      <w:r>
        <w:rPr>
          <w:rFonts w:hint="eastAsia" w:ascii="宋体" w:hAnsi="宋体"/>
          <w:color w:val="000000"/>
          <w:szCs w:val="24"/>
          <w:highlight w:val="none"/>
          <w:lang w:val="en-US" w:eastAsia="zh-CN"/>
        </w:rPr>
        <w:t xml:space="preserve">2</w:t>
      </w:r>
      <w:r>
        <w:rPr>
          <w:rFonts w:ascii="宋体" w:hAnsi="宋体"/>
          <w:color w:val="000000"/>
          <w:szCs w:val="24"/>
          <w:highlight w:val="none"/>
        </w:rPr>
        <w:t xml:space="preserve">与采购人存在利害关系可能影响</w:t>
      </w:r>
      <w:r>
        <w:rPr>
          <w:rFonts w:hint="eastAsia" w:ascii="宋体" w:hAnsi="宋体"/>
          <w:color w:val="000000"/>
          <w:szCs w:val="24"/>
          <w:highlight w:val="none"/>
        </w:rPr>
        <w:t xml:space="preserve">本项目</w:t>
      </w:r>
      <w:r>
        <w:rPr>
          <w:rFonts w:ascii="宋体" w:hAnsi="宋体"/>
          <w:color w:val="000000"/>
          <w:szCs w:val="24"/>
          <w:highlight w:val="none"/>
        </w:rPr>
        <w:t xml:space="preserve">公正性的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方，不得参加该项目的</w:t>
      </w:r>
      <w:r>
        <w:rPr>
          <w:rFonts w:hint="eastAsia" w:ascii="宋体" w:hAnsi="宋体"/>
          <w:color w:val="000000"/>
          <w:szCs w:val="24"/>
          <w:highlight w:val="none"/>
          <w:lang w:val="en-US" w:eastAsia="zh-CN"/>
        </w:rPr>
        <w:t xml:space="preserve">响应</w:t>
      </w:r>
      <w:r>
        <w:rPr>
          <w:rFonts w:hint="eastAsia" w:ascii="宋体" w:hAnsi="宋体"/>
          <w:color w:val="000000"/>
          <w:szCs w:val="24"/>
          <w:highlight w:val="none"/>
        </w:rPr>
        <w:t xml:space="preserve">。</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3.</w:t>
      </w:r>
      <w:r>
        <w:rPr>
          <w:rFonts w:hint="eastAsia" w:ascii="宋体" w:hAnsi="宋体"/>
          <w:color w:val="000000"/>
          <w:szCs w:val="24"/>
          <w:highlight w:val="none"/>
          <w:lang w:val="en-US" w:eastAsia="zh-CN"/>
        </w:rPr>
        <w:t xml:space="preserve">3</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方应遵守有关的中国法律</w:t>
      </w:r>
      <w:r>
        <w:rPr>
          <w:rFonts w:hint="eastAsia" w:ascii="宋体" w:hAnsi="宋体"/>
          <w:color w:val="000000"/>
          <w:szCs w:val="24"/>
          <w:highlight w:val="none"/>
          <w:lang w:eastAsia="zh-CN"/>
        </w:rPr>
        <w:t xml:space="preserve">、</w:t>
      </w:r>
      <w:r>
        <w:rPr>
          <w:rFonts w:ascii="宋体" w:hAnsi="宋体"/>
          <w:color w:val="000000"/>
          <w:szCs w:val="24"/>
          <w:highlight w:val="none"/>
        </w:rPr>
        <w:t xml:space="preserve">法规</w:t>
      </w:r>
      <w:r>
        <w:rPr>
          <w:rFonts w:hint="eastAsia" w:ascii="宋体" w:hAnsi="宋体"/>
          <w:color w:val="000000"/>
          <w:szCs w:val="24"/>
          <w:highlight w:val="none"/>
          <w:lang w:val="en-US" w:eastAsia="zh-CN"/>
        </w:rPr>
        <w:t xml:space="preserve">和采购人有关采购制度及规范</w:t>
      </w:r>
      <w:r>
        <w:rPr>
          <w:rFonts w:ascii="宋体" w:hAnsi="宋体"/>
          <w:color w:val="000000"/>
          <w:szCs w:val="24"/>
          <w:highlight w:val="none"/>
        </w:rPr>
        <w:t xml:space="preserve">。</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bookmarkStart w:id="41" w:name="_Toc389620169"/>
      <w:r/>
      <w:bookmarkStart w:id="42" w:name="_Toc385992330"/>
      <w:r/>
      <w:bookmarkStart w:id="43" w:name="_Toc184043017"/>
      <w:r/>
      <w:bookmarkStart w:id="44" w:name="_Toc70687144"/>
      <w:r>
        <w:rPr>
          <w:rFonts w:ascii="宋体" w:hAnsi="宋体"/>
          <w:b/>
          <w:color w:val="000000"/>
          <w:szCs w:val="24"/>
          <w:highlight w:val="none"/>
        </w:rPr>
        <w:t xml:space="preserve">4. </w:t>
      </w:r>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费用</w:t>
      </w:r>
      <w:bookmarkEnd w:id="38"/>
      <w:r/>
      <w:bookmarkEnd w:id="39"/>
      <w:r/>
      <w:bookmarkEnd w:id="40"/>
      <w:r/>
      <w:bookmarkEnd w:id="41"/>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4.1</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方应承担所有与编写和提交</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文件有关的费用，无论</w:t>
      </w:r>
      <w:r>
        <w:rPr>
          <w:rFonts w:hint="eastAsia" w:ascii="宋体" w:hAnsi="宋体"/>
          <w:color w:val="000000"/>
          <w:szCs w:val="24"/>
          <w:highlight w:val="none"/>
          <w:lang w:val="en-US" w:eastAsia="zh-CN"/>
        </w:rPr>
        <w:t xml:space="preserve">采购</w:t>
      </w:r>
      <w:r>
        <w:rPr>
          <w:rFonts w:ascii="宋体" w:hAnsi="宋体"/>
          <w:color w:val="000000"/>
          <w:szCs w:val="24"/>
          <w:highlight w:val="none"/>
        </w:rPr>
        <w:t xml:space="preserve">过程和结果如何，采购人在任何情况下均无义务和责任承担这些费用。</w:t>
      </w:r>
      <w:r>
        <w:rPr>
          <w:rFonts w:ascii="宋体" w:hAnsi="宋体"/>
          <w:color w:val="000000"/>
          <w:szCs w:val="24"/>
          <w:highlight w:val="none"/>
        </w:rPr>
      </w:r>
      <w:r>
        <w:rPr>
          <w:rFonts w:ascii="宋体" w:hAnsi="宋体"/>
          <w:color w:val="000000"/>
          <w:szCs w:val="24"/>
          <w:highlight w:val="none"/>
        </w:rPr>
      </w:r>
    </w:p>
    <w:p>
      <w:pPr>
        <w:pBdr/>
        <w:spacing w:line="360" w:lineRule="auto"/>
        <w:ind/>
        <w:jc w:val="center"/>
        <w:rPr>
          <w:rFonts w:ascii="宋体" w:hAnsi="宋体"/>
          <w:b/>
          <w:color w:val="000000"/>
          <w:szCs w:val="24"/>
          <w:highlight w:val="none"/>
        </w:rPr>
      </w:pPr>
      <w:r/>
      <w:bookmarkStart w:id="45" w:name="_Toc492955417"/>
      <w:r/>
      <w:bookmarkStart w:id="46" w:name="_Toc385992331"/>
      <w:r/>
      <w:bookmarkStart w:id="47" w:name="_Toc499711886"/>
      <w:r/>
      <w:bookmarkStart w:id="48" w:name="_Toc503063424"/>
      <w:r/>
      <w:bookmarkStart w:id="49" w:name="_Toc496324581"/>
      <w:r/>
      <w:bookmarkStart w:id="50" w:name="_Toc177189237"/>
      <w:r/>
      <w:bookmarkStart w:id="51" w:name="_Toc265738862"/>
      <w:r/>
      <w:bookmarkStart w:id="52" w:name="_Toc177995475"/>
      <w:r/>
      <w:bookmarkStart w:id="53" w:name="_Toc232176274"/>
      <w:r/>
      <w:bookmarkStart w:id="54" w:name="_Toc500747064"/>
      <w:r/>
      <w:bookmarkStart w:id="55" w:name="_Toc230583543"/>
      <w:r/>
      <w:bookmarkStart w:id="56" w:name="_Toc176882544"/>
      <w:r/>
      <w:bookmarkStart w:id="57" w:name="_Toc500746968"/>
      <w:r/>
      <w:bookmarkStart w:id="58" w:name="_Toc500747191"/>
      <w:r/>
      <w:bookmarkStart w:id="59" w:name="_Toc232395214"/>
      <w:r/>
      <w:bookmarkStart w:id="60" w:name="_Toc230099799"/>
      <w:r/>
      <w:bookmarkStart w:id="61" w:name="_Toc70687145"/>
      <w:r/>
      <w:bookmarkStart w:id="62" w:name="_Toc239740353"/>
      <w:r/>
      <w:bookmarkStart w:id="63" w:name="_Toc235518468"/>
      <w:r/>
      <w:bookmarkStart w:id="64" w:name="_Toc499711045"/>
      <w:r/>
      <w:bookmarkStart w:id="65" w:name="_Toc389620170"/>
      <w:r/>
      <w:bookmarkStart w:id="66" w:name="_Toc177817336"/>
      <w:r/>
      <w:bookmarkStart w:id="67" w:name="_Toc53722842"/>
      <w:r/>
      <w:bookmarkStart w:id="68" w:name="_Toc230013634"/>
      <w:r/>
      <w:bookmarkStart w:id="69" w:name="_Toc184043018"/>
      <w:r>
        <w:rPr>
          <w:rFonts w:ascii="宋体" w:hAnsi="宋体"/>
          <w:b/>
          <w:color w:val="000000"/>
          <w:szCs w:val="24"/>
          <w:highlight w:val="none"/>
        </w:rPr>
        <w:t xml:space="preserve">二、</w:t>
      </w:r>
      <w:r>
        <w:rPr>
          <w:rFonts w:hint="eastAsia" w:ascii="宋体" w:hAnsi="宋体"/>
          <w:b/>
          <w:color w:val="000000"/>
          <w:szCs w:val="24"/>
          <w:highlight w:val="none"/>
          <w:lang w:val="en-US" w:eastAsia="zh-CN"/>
        </w:rPr>
        <w:t xml:space="preserve">比选采购</w:t>
      </w:r>
      <w:r>
        <w:rPr>
          <w:rFonts w:ascii="宋体" w:hAnsi="宋体"/>
          <w:b/>
          <w:color w:val="000000"/>
          <w:szCs w:val="24"/>
          <w:highlight w:val="none"/>
        </w:rPr>
        <w:t xml:space="preserve">文件说明</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rPr>
          <w:rFonts w:ascii="宋体" w:hAnsi="宋体"/>
          <w:b/>
          <w:color w:val="000000"/>
          <w:szCs w:val="24"/>
          <w:highlight w:val="none"/>
        </w:rPr>
      </w:r>
      <w:r>
        <w:rPr>
          <w:rFonts w:ascii="宋体" w:hAnsi="宋体"/>
          <w:b/>
          <w:color w:val="000000"/>
          <w:szCs w:val="24"/>
          <w:highlight w:val="none"/>
        </w:rPr>
      </w:r>
    </w:p>
    <w:p>
      <w:pPr>
        <w:pBdr/>
        <w:spacing w:line="360" w:lineRule="auto"/>
        <w:ind/>
        <w:rPr>
          <w:rFonts w:ascii="宋体" w:hAnsi="宋体"/>
          <w:b/>
          <w:color w:val="000000"/>
          <w:szCs w:val="24"/>
          <w:highlight w:val="none"/>
        </w:rPr>
      </w:pPr>
      <w:r/>
      <w:bookmarkStart w:id="70" w:name="_Toc385992332"/>
      <w:r/>
      <w:bookmarkStart w:id="71" w:name="_Toc389620171"/>
      <w:r/>
      <w:bookmarkStart w:id="72" w:name="_Toc184043019"/>
      <w:r/>
      <w:bookmarkStart w:id="73" w:name="_Toc70687146"/>
      <w:r>
        <w:rPr>
          <w:rFonts w:ascii="宋体" w:hAnsi="宋体"/>
          <w:b/>
          <w:color w:val="000000"/>
          <w:szCs w:val="24"/>
          <w:highlight w:val="none"/>
        </w:rPr>
        <w:t xml:space="preserve">5. </w:t>
      </w:r>
      <w:r>
        <w:rPr>
          <w:rFonts w:hint="eastAsia" w:ascii="宋体" w:hAnsi="宋体"/>
          <w:b/>
          <w:color w:val="000000"/>
          <w:szCs w:val="24"/>
          <w:highlight w:val="none"/>
          <w:lang w:val="en-US" w:eastAsia="zh-CN"/>
        </w:rPr>
        <w:t xml:space="preserve">比选采购</w:t>
      </w:r>
      <w:r>
        <w:rPr>
          <w:rFonts w:ascii="宋体" w:hAnsi="宋体"/>
          <w:b/>
          <w:color w:val="000000"/>
          <w:szCs w:val="24"/>
          <w:highlight w:val="none"/>
        </w:rPr>
        <w:t xml:space="preserve">文件的构成</w:t>
      </w:r>
      <w:bookmarkEnd w:id="67"/>
      <w:r/>
      <w:bookmarkEnd w:id="68"/>
      <w:r/>
      <w:bookmarkEnd w:id="69"/>
      <w:r/>
      <w:bookmarkEnd w:id="70"/>
      <w:r>
        <w:rPr>
          <w:rFonts w:ascii="宋体" w:hAnsi="宋体"/>
          <w:b/>
          <w:color w:val="000000"/>
          <w:szCs w:val="24"/>
          <w:highlight w:val="none"/>
        </w:rPr>
      </w:r>
      <w:r>
        <w:rPr>
          <w:rFonts w:ascii="宋体" w:hAnsi="宋体"/>
          <w:b/>
          <w:color w:val="000000"/>
          <w:szCs w:val="24"/>
          <w:highlight w:val="none"/>
        </w:rPr>
      </w:r>
    </w:p>
    <w:p>
      <w:pPr>
        <w:numPr>
          <w:ilvl w:val="1"/>
          <w:numId w:val="4"/>
        </w:numPr>
        <w:pBdr/>
        <w:tabs>
          <w:tab w:val="left" w:leader="none" w:pos="360"/>
          <w:tab w:val="left" w:leader="none" w:pos="588"/>
        </w:tabs>
        <w:spacing w:line="360" w:lineRule="auto"/>
        <w:ind/>
        <w:jc w:val="both"/>
        <w:rPr>
          <w:rFonts w:ascii="宋体" w:hAnsi="宋体"/>
          <w:color w:val="000000"/>
          <w:szCs w:val="24"/>
          <w:highlight w:val="none"/>
        </w:rPr>
      </w:pP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用以阐明</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方所需提供的服务以及其它类似的义务、</w:t>
      </w:r>
      <w:r>
        <w:rPr>
          <w:rFonts w:hint="eastAsia" w:ascii="宋体" w:hAnsi="宋体"/>
          <w:color w:val="000000"/>
          <w:szCs w:val="24"/>
          <w:highlight w:val="none"/>
          <w:lang w:val="en-US" w:eastAsia="zh-CN"/>
        </w:rPr>
        <w:t xml:space="preserve">采购</w:t>
      </w:r>
      <w:r>
        <w:rPr>
          <w:rFonts w:ascii="宋体" w:hAnsi="宋体"/>
          <w:color w:val="000000"/>
          <w:szCs w:val="24"/>
          <w:highlight w:val="none"/>
        </w:rPr>
        <w:t xml:space="preserve">程序和合同条款。</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包括如下六部分内容：</w:t>
      </w:r>
      <w:r>
        <w:rPr>
          <w:rFonts w:ascii="宋体" w:hAnsi="宋体"/>
          <w:color w:val="000000"/>
          <w:szCs w:val="24"/>
          <w:highlight w:val="none"/>
        </w:rPr>
      </w:r>
      <w:r>
        <w:rPr>
          <w:rFonts w:ascii="宋体" w:hAnsi="宋体"/>
          <w:color w:val="000000"/>
          <w:szCs w:val="24"/>
          <w:highlight w:val="none"/>
        </w:rPr>
      </w:r>
    </w:p>
    <w:p>
      <w:pPr>
        <w:pBdr/>
        <w:tabs>
          <w:tab w:val="left" w:leader="none" w:pos="588"/>
          <w:tab w:val="left" w:leader="none" w:pos="960"/>
        </w:tabs>
        <w:spacing w:line="360" w:lineRule="auto"/>
        <w:ind/>
        <w:jc w:val="both"/>
        <w:rPr>
          <w:rFonts w:ascii="宋体" w:hAnsi="宋体"/>
          <w:color w:val="000000"/>
          <w:szCs w:val="24"/>
          <w:highlight w:val="none"/>
        </w:rPr>
      </w:pPr>
      <w:r>
        <w:rPr>
          <w:rFonts w:ascii="宋体" w:hAnsi="宋体"/>
          <w:color w:val="000000"/>
          <w:szCs w:val="24"/>
          <w:highlight w:val="none"/>
        </w:rPr>
        <w:t xml:space="preserve">第一章 </w:t>
      </w:r>
      <w:r>
        <w:rPr>
          <w:rFonts w:hint="eastAsia" w:ascii="宋体" w:hAnsi="宋体"/>
          <w:color w:val="000000"/>
          <w:szCs w:val="24"/>
          <w:highlight w:val="none"/>
          <w:lang w:eastAsia="zh-CN"/>
        </w:rPr>
        <w:t xml:space="preserve">比选采购公告</w:t>
      </w:r>
      <w:r>
        <w:rPr>
          <w:rFonts w:ascii="宋体" w:hAnsi="宋体"/>
          <w:color w:val="000000"/>
          <w:szCs w:val="24"/>
          <w:highlight w:val="none"/>
        </w:rPr>
      </w:r>
      <w:r>
        <w:rPr>
          <w:rFonts w:ascii="宋体" w:hAnsi="宋体"/>
          <w:color w:val="000000"/>
          <w:szCs w:val="24"/>
          <w:highlight w:val="none"/>
        </w:rPr>
      </w:r>
    </w:p>
    <w:p>
      <w:pPr>
        <w:pBdr/>
        <w:tabs>
          <w:tab w:val="left" w:leader="none" w:pos="588"/>
          <w:tab w:val="left" w:leader="none" w:pos="960"/>
        </w:tabs>
        <w:spacing w:line="360" w:lineRule="auto"/>
        <w:ind/>
        <w:jc w:val="both"/>
        <w:rPr>
          <w:rFonts w:ascii="宋体" w:hAnsi="宋体"/>
          <w:color w:val="000000"/>
          <w:szCs w:val="24"/>
          <w:highlight w:val="none"/>
        </w:rPr>
      </w:pPr>
      <w:r>
        <w:rPr>
          <w:rFonts w:ascii="宋体" w:hAnsi="宋体"/>
          <w:color w:val="000000"/>
          <w:szCs w:val="24"/>
          <w:highlight w:val="none"/>
        </w:rPr>
        <w:t xml:space="preserve">第二章 </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方须知</w:t>
      </w:r>
      <w:r>
        <w:rPr>
          <w:rFonts w:ascii="宋体" w:hAnsi="宋体"/>
          <w:color w:val="000000"/>
          <w:szCs w:val="24"/>
          <w:highlight w:val="none"/>
        </w:rPr>
      </w:r>
      <w:r>
        <w:rPr>
          <w:rFonts w:ascii="宋体" w:hAnsi="宋体"/>
          <w:color w:val="000000"/>
          <w:szCs w:val="24"/>
          <w:highlight w:val="none"/>
        </w:rPr>
      </w:r>
    </w:p>
    <w:p>
      <w:pPr>
        <w:pBdr/>
        <w:tabs>
          <w:tab w:val="left" w:leader="none" w:pos="588"/>
          <w:tab w:val="left" w:leader="none" w:pos="960"/>
        </w:tabs>
        <w:spacing w:line="360" w:lineRule="auto"/>
        <w:ind/>
        <w:jc w:val="both"/>
        <w:rPr>
          <w:rFonts w:ascii="宋体" w:hAnsi="宋体"/>
          <w:color w:val="000000"/>
          <w:szCs w:val="24"/>
          <w:highlight w:val="none"/>
        </w:rPr>
      </w:pPr>
      <w:r>
        <w:rPr>
          <w:rFonts w:ascii="宋体" w:hAnsi="宋体"/>
          <w:color w:val="000000"/>
          <w:szCs w:val="24"/>
          <w:highlight w:val="none"/>
        </w:rPr>
        <w:t xml:space="preserve">第三章 </w:t>
      </w:r>
      <w:r>
        <w:rPr>
          <w:rFonts w:hint="eastAsia" w:ascii="宋体" w:hAnsi="宋体"/>
          <w:color w:val="000000"/>
          <w:szCs w:val="24"/>
          <w:highlight w:val="none"/>
        </w:rPr>
        <w:t xml:space="preserve">项目需求</w:t>
      </w:r>
      <w:r>
        <w:rPr>
          <w:rFonts w:ascii="宋体" w:hAnsi="宋体"/>
          <w:color w:val="000000"/>
          <w:szCs w:val="24"/>
          <w:highlight w:val="none"/>
        </w:rPr>
      </w:r>
      <w:r>
        <w:rPr>
          <w:rFonts w:ascii="宋体" w:hAnsi="宋体"/>
          <w:color w:val="000000"/>
          <w:szCs w:val="24"/>
          <w:highlight w:val="none"/>
        </w:rPr>
      </w:r>
    </w:p>
    <w:p>
      <w:pPr>
        <w:pBdr/>
        <w:tabs>
          <w:tab w:val="left" w:leader="none" w:pos="588"/>
          <w:tab w:val="left" w:leader="none" w:pos="960"/>
        </w:tabs>
        <w:spacing w:line="360" w:lineRule="auto"/>
        <w:ind/>
        <w:jc w:val="both"/>
        <w:rPr>
          <w:rFonts w:ascii="宋体" w:hAnsi="宋体"/>
          <w:color w:val="000000"/>
          <w:szCs w:val="24"/>
          <w:highlight w:val="none"/>
        </w:rPr>
      </w:pPr>
      <w:r>
        <w:rPr>
          <w:rFonts w:ascii="宋体" w:hAnsi="宋体"/>
          <w:color w:val="000000"/>
          <w:szCs w:val="24"/>
          <w:highlight w:val="none"/>
        </w:rPr>
        <w:t xml:space="preserve">第四章 合同主要条款</w:t>
      </w:r>
      <w:r>
        <w:rPr>
          <w:rFonts w:ascii="宋体" w:hAnsi="宋体"/>
          <w:color w:val="000000"/>
          <w:szCs w:val="24"/>
          <w:highlight w:val="none"/>
        </w:rPr>
      </w:r>
      <w:r>
        <w:rPr>
          <w:rFonts w:ascii="宋体" w:hAnsi="宋体"/>
          <w:color w:val="000000"/>
          <w:szCs w:val="24"/>
          <w:highlight w:val="none"/>
        </w:rPr>
      </w:r>
    </w:p>
    <w:p>
      <w:pPr>
        <w:pBdr/>
        <w:tabs>
          <w:tab w:val="left" w:leader="none" w:pos="588"/>
          <w:tab w:val="left" w:leader="none" w:pos="960"/>
        </w:tabs>
        <w:spacing w:line="360" w:lineRule="auto"/>
        <w:ind/>
        <w:jc w:val="both"/>
        <w:rPr>
          <w:rFonts w:ascii="宋体" w:hAnsi="宋体"/>
          <w:color w:val="000000"/>
          <w:szCs w:val="24"/>
          <w:highlight w:val="none"/>
        </w:rPr>
      </w:pPr>
      <w:r>
        <w:rPr>
          <w:rFonts w:ascii="宋体" w:hAnsi="宋体"/>
          <w:color w:val="000000"/>
          <w:szCs w:val="24"/>
          <w:highlight w:val="none"/>
        </w:rPr>
        <w:t xml:space="preserve">第五章 评审标准</w:t>
      </w:r>
      <w:r>
        <w:rPr>
          <w:rFonts w:ascii="宋体" w:hAnsi="宋体"/>
          <w:color w:val="000000"/>
          <w:szCs w:val="24"/>
          <w:highlight w:val="none"/>
        </w:rPr>
      </w:r>
      <w:r>
        <w:rPr>
          <w:rFonts w:ascii="宋体" w:hAnsi="宋体"/>
          <w:color w:val="000000"/>
          <w:szCs w:val="24"/>
          <w:highlight w:val="none"/>
        </w:rPr>
      </w:r>
    </w:p>
    <w:p>
      <w:pPr>
        <w:pBdr/>
        <w:tabs>
          <w:tab w:val="left" w:leader="none" w:pos="588"/>
          <w:tab w:val="left" w:leader="none" w:pos="960"/>
        </w:tabs>
        <w:spacing w:line="360" w:lineRule="auto"/>
        <w:ind/>
        <w:jc w:val="both"/>
        <w:rPr>
          <w:rFonts w:ascii="宋体" w:hAnsi="宋体"/>
          <w:color w:val="000000"/>
          <w:szCs w:val="24"/>
          <w:highlight w:val="none"/>
        </w:rPr>
      </w:pPr>
      <w:r>
        <w:rPr>
          <w:rFonts w:ascii="宋体" w:hAnsi="宋体"/>
          <w:color w:val="000000"/>
          <w:szCs w:val="24"/>
          <w:highlight w:val="none"/>
        </w:rPr>
        <w:t xml:space="preserve">第六章 </w:t>
      </w:r>
      <w:r>
        <w:rPr>
          <w:rFonts w:hint="eastAsia" w:ascii="宋体" w:hAnsi="宋体"/>
          <w:color w:val="000000"/>
          <w:szCs w:val="24"/>
          <w:highlight w:val="none"/>
        </w:rPr>
        <w:t xml:space="preserve">附件-</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文件格式</w:t>
      </w:r>
      <w:r>
        <w:rPr>
          <w:rFonts w:ascii="宋体" w:hAnsi="宋体"/>
          <w:color w:val="000000"/>
          <w:szCs w:val="24"/>
          <w:highlight w:val="none"/>
        </w:rPr>
      </w:r>
      <w:r>
        <w:rPr>
          <w:rFonts w:ascii="宋体" w:hAnsi="宋体"/>
          <w:color w:val="000000"/>
          <w:szCs w:val="24"/>
          <w:highlight w:val="none"/>
        </w:rPr>
      </w:r>
    </w:p>
    <w:p>
      <w:pPr>
        <w:numPr>
          <w:ilvl w:val="1"/>
          <w:numId w:val="4"/>
        </w:numPr>
        <w:pBdr/>
        <w:tabs>
          <w:tab w:val="left" w:leader="none" w:pos="360"/>
          <w:tab w:val="left" w:leader="none" w:pos="588"/>
        </w:tabs>
        <w:spacing w:line="360" w:lineRule="auto"/>
        <w:ind/>
        <w:jc w:val="both"/>
        <w:rPr>
          <w:rFonts w:ascii="宋体" w:hAnsi="宋体"/>
          <w:color w:val="000000"/>
          <w:szCs w:val="24"/>
          <w:highlight w:val="none"/>
        </w:rPr>
      </w:pP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方应认真阅读</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中所有的事项、格式条款和规范要求等。</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方没有对</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做出全面的实质性</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是</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方的风险。采购人有权拒绝没有对</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要求做出实质性</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的</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w:t>
      </w:r>
      <w:r>
        <w:rPr>
          <w:rFonts w:ascii="宋体" w:hAnsi="宋体"/>
          <w:color w:val="000000"/>
          <w:szCs w:val="24"/>
          <w:highlight w:val="none"/>
        </w:rPr>
      </w:r>
      <w:r>
        <w:rPr>
          <w:rFonts w:ascii="宋体" w:hAnsi="宋体"/>
          <w:color w:val="000000"/>
          <w:szCs w:val="24"/>
          <w:highlight w:val="none"/>
        </w:rPr>
      </w:r>
    </w:p>
    <w:p>
      <w:pPr>
        <w:numPr>
          <w:ilvl w:val="1"/>
          <w:numId w:val="4"/>
        </w:numPr>
        <w:pBdr/>
        <w:tabs>
          <w:tab w:val="left" w:leader="none" w:pos="360"/>
          <w:tab w:val="left" w:leader="none" w:pos="588"/>
        </w:tabs>
        <w:spacing w:line="360" w:lineRule="auto"/>
        <w:ind/>
        <w:jc w:val="both"/>
        <w:rPr>
          <w:rFonts w:ascii="宋体" w:hAnsi="宋体"/>
          <w:color w:val="000000"/>
          <w:szCs w:val="24"/>
          <w:highlight w:val="none"/>
        </w:rPr>
      </w:pP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技术需求书中如列有工艺、材料和设备的参照牌号、分类号或参考品牌型号，仅用于采购人对产品技术指标和品质要求的说明和参考，不是</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方必须选择的，并没有任何限制性。</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方在报价中可以选用替代品牌型号，但</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方所报产品技术指标和品质要求应当满足或不低于参考品牌型号。</w:t>
      </w:r>
      <w:r>
        <w:rPr>
          <w:rFonts w:ascii="宋体" w:hAnsi="宋体"/>
          <w:color w:val="000000"/>
          <w:szCs w:val="24"/>
          <w:highlight w:val="none"/>
        </w:rPr>
      </w:r>
      <w:r>
        <w:rPr>
          <w:rFonts w:ascii="宋体" w:hAnsi="宋体"/>
          <w:color w:val="000000"/>
          <w:szCs w:val="24"/>
          <w:highlight w:val="none"/>
        </w:rPr>
      </w:r>
    </w:p>
    <w:p>
      <w:pPr>
        <w:numPr>
          <w:ilvl w:val="1"/>
          <w:numId w:val="4"/>
        </w:numPr>
        <w:pBdr/>
        <w:tabs>
          <w:tab w:val="left" w:leader="none" w:pos="360"/>
          <w:tab w:val="left" w:leader="none" w:pos="588"/>
        </w:tabs>
        <w:spacing w:line="360" w:lineRule="auto"/>
        <w:ind/>
        <w:jc w:val="both"/>
        <w:rPr>
          <w:rFonts w:ascii="宋体" w:hAnsi="宋体"/>
          <w:color w:val="000000"/>
          <w:szCs w:val="24"/>
          <w:highlight w:val="none"/>
        </w:rPr>
      </w:pP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技术需求书提出的各项功能要求和技术指标是对本项目的最基本要求，并未对一切细节做出全部详细规定，也未充分引述有关标准和规范性文件，</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方所有与本项目有关的技术标准均应不低于报价时已颁布的国家和行业标准、或相应的国际标准的有关条文，使用最新的专利和保密专利需特别说明。</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bookmarkStart w:id="74" w:name="_Toc389620172"/>
      <w:r/>
      <w:bookmarkStart w:id="75" w:name="_Toc70687147"/>
      <w:r/>
      <w:bookmarkStart w:id="76" w:name="_Toc385992333"/>
      <w:r/>
      <w:bookmarkStart w:id="77" w:name="_Toc184043020"/>
      <w:r>
        <w:rPr>
          <w:rFonts w:ascii="宋体" w:hAnsi="宋体"/>
          <w:b/>
          <w:color w:val="000000"/>
          <w:szCs w:val="24"/>
          <w:highlight w:val="none"/>
        </w:rPr>
        <w:t xml:space="preserve">6. </w:t>
      </w:r>
      <w:r>
        <w:rPr>
          <w:rFonts w:hint="eastAsia" w:ascii="宋体" w:hAnsi="宋体"/>
          <w:b/>
          <w:color w:val="000000"/>
          <w:szCs w:val="24"/>
          <w:highlight w:val="none"/>
          <w:lang w:eastAsia="zh-CN"/>
        </w:rPr>
        <w:t xml:space="preserve">比选采购文件</w:t>
      </w:r>
      <w:r>
        <w:rPr>
          <w:rFonts w:ascii="宋体" w:hAnsi="宋体"/>
          <w:b/>
          <w:color w:val="000000"/>
          <w:szCs w:val="24"/>
          <w:highlight w:val="none"/>
        </w:rPr>
        <w:t xml:space="preserve">的澄清</w:t>
      </w:r>
      <w:bookmarkEnd w:id="71"/>
      <w:r/>
      <w:bookmarkEnd w:id="72"/>
      <w:r/>
      <w:bookmarkEnd w:id="73"/>
      <w:r/>
      <w:bookmarkEnd w:id="74"/>
      <w:r>
        <w:rPr>
          <w:rFonts w:ascii="宋体" w:hAnsi="宋体"/>
          <w:b/>
          <w:color w:val="000000"/>
          <w:szCs w:val="24"/>
          <w:highlight w:val="none"/>
        </w:rPr>
        <w:t xml:space="preserve">和修改</w:t>
      </w:r>
      <w:r>
        <w:rPr>
          <w:rFonts w:ascii="宋体" w:hAnsi="宋体"/>
          <w:b/>
          <w:color w:val="000000"/>
          <w:szCs w:val="24"/>
          <w:highlight w:val="none"/>
        </w:rPr>
      </w:r>
      <w:r>
        <w:rPr>
          <w:rFonts w:ascii="宋体" w:hAnsi="宋体"/>
          <w:b/>
          <w:color w:val="000000"/>
          <w:szCs w:val="24"/>
          <w:highlight w:val="none"/>
        </w:rPr>
      </w:r>
    </w:p>
    <w:p>
      <w:pPr>
        <w:numPr>
          <w:ilvl w:val="1"/>
          <w:numId w:val="5"/>
        </w:numPr>
        <w:pBdr/>
        <w:tabs>
          <w:tab w:val="left" w:leader="none" w:pos="360"/>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任何已</w:t>
      </w:r>
      <w:r>
        <w:rPr>
          <w:rFonts w:hint="eastAsia" w:ascii="宋体" w:hAnsi="宋体"/>
          <w:color w:val="000000"/>
          <w:szCs w:val="24"/>
          <w:highlight w:val="none"/>
          <w:lang w:val="en-US" w:eastAsia="zh-CN"/>
        </w:rPr>
        <w:t xml:space="preserve">报名</w:t>
      </w:r>
      <w:r>
        <w:rPr>
          <w:rFonts w:ascii="宋体" w:hAnsi="宋体"/>
          <w:color w:val="000000"/>
          <w:szCs w:val="24"/>
          <w:highlight w:val="none"/>
        </w:rPr>
        <w:t xml:space="preserve">并领取了</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的潜在</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方，在发现</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存在混淆或错乱等问题时，可要求采购人对</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进行澄清。澄清要求应在</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w:t>
      </w:r>
      <w:r>
        <w:rPr>
          <w:rFonts w:ascii="宋体" w:hAnsi="宋体"/>
          <w:color w:val="000000"/>
          <w:szCs w:val="24"/>
          <w:highlight w:val="none"/>
        </w:rPr>
        <w:t xml:space="preserve">截止期</w:t>
      </w:r>
      <w:r>
        <w:rPr>
          <w:rFonts w:hint="eastAsia" w:ascii="宋体" w:hAnsi="宋体"/>
          <w:color w:val="000000"/>
          <w:szCs w:val="24"/>
          <w:highlight w:val="none"/>
          <w:lang w:val="en-US" w:eastAsia="zh-CN"/>
        </w:rPr>
        <w:t xml:space="preserve">3</w:t>
      </w:r>
      <w:r>
        <w:rPr>
          <w:rFonts w:ascii="宋体" w:hAnsi="宋体"/>
          <w:color w:val="000000"/>
          <w:szCs w:val="24"/>
          <w:highlight w:val="none"/>
        </w:rPr>
        <w:t xml:space="preserve">日前，按</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中的联系</w:t>
      </w:r>
      <w:r>
        <w:rPr>
          <w:rFonts w:hint="eastAsia" w:ascii="宋体" w:hAnsi="宋体"/>
          <w:color w:val="000000"/>
          <w:szCs w:val="24"/>
          <w:highlight w:val="none"/>
          <w:lang w:val="en-US" w:eastAsia="zh-CN"/>
        </w:rPr>
        <w:t xml:space="preserve">方式</w:t>
      </w:r>
      <w:r>
        <w:rPr>
          <w:rFonts w:ascii="宋体" w:hAnsi="宋体"/>
          <w:color w:val="000000"/>
          <w:szCs w:val="24"/>
          <w:highlight w:val="none"/>
        </w:rPr>
        <w:t xml:space="preserve">以书面/邮件形式送达采购人，采购人将以书面/邮件形式予以答复，答复中包括原提出的问题，但不包括问题的来源。</w:t>
      </w:r>
      <w:r>
        <w:rPr>
          <w:rFonts w:ascii="宋体" w:hAnsi="宋体"/>
          <w:color w:val="000000"/>
          <w:szCs w:val="24"/>
          <w:highlight w:val="none"/>
        </w:rPr>
      </w:r>
      <w:r>
        <w:rPr>
          <w:rFonts w:ascii="宋体" w:hAnsi="宋体"/>
          <w:color w:val="000000"/>
          <w:szCs w:val="24"/>
          <w:highlight w:val="none"/>
        </w:rPr>
      </w:r>
    </w:p>
    <w:p>
      <w:pPr>
        <w:numPr>
          <w:ilvl w:val="1"/>
          <w:numId w:val="5"/>
        </w:numPr>
        <w:pBdr/>
        <w:tabs>
          <w:tab w:val="left" w:leader="none" w:pos="360"/>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在</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w:t>
      </w:r>
      <w:r>
        <w:rPr>
          <w:rFonts w:ascii="宋体" w:hAnsi="宋体"/>
          <w:color w:val="000000"/>
          <w:szCs w:val="24"/>
          <w:highlight w:val="none"/>
        </w:rPr>
        <w:t xml:space="preserve">截止期</w:t>
      </w:r>
      <w:r>
        <w:rPr>
          <w:rFonts w:hint="eastAsia" w:ascii="宋体" w:hAnsi="宋体"/>
          <w:color w:val="000000"/>
          <w:szCs w:val="24"/>
          <w:highlight w:val="none"/>
          <w:lang w:val="en-US" w:eastAsia="zh-CN"/>
        </w:rPr>
        <w:t xml:space="preserve">3</w:t>
      </w:r>
      <w:r>
        <w:rPr>
          <w:rFonts w:ascii="宋体" w:hAnsi="宋体"/>
          <w:color w:val="000000"/>
          <w:szCs w:val="24"/>
          <w:highlight w:val="none"/>
        </w:rPr>
        <w:t xml:space="preserve">日前任何时候，采购人无论出于何种原因，均可对</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用补充文件的方式进行澄清和修改。该文件为</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的组成部分，对所有领取了</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的潜在</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方均具有约束力。</w:t>
      </w:r>
      <w:r>
        <w:rPr>
          <w:rFonts w:ascii="宋体" w:hAnsi="宋体"/>
          <w:color w:val="000000"/>
          <w:szCs w:val="24"/>
          <w:highlight w:val="none"/>
        </w:rPr>
      </w:r>
      <w:r>
        <w:rPr>
          <w:rFonts w:ascii="宋体" w:hAnsi="宋体"/>
          <w:color w:val="000000"/>
          <w:szCs w:val="24"/>
          <w:highlight w:val="none"/>
        </w:rPr>
      </w:r>
    </w:p>
    <w:p>
      <w:pPr>
        <w:numPr>
          <w:ilvl w:val="1"/>
          <w:numId w:val="5"/>
        </w:numPr>
        <w:pBdr/>
        <w:tabs>
          <w:tab w:val="left" w:leader="none" w:pos="360"/>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对</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的澄清和修改，将书面</w:t>
      </w:r>
      <w:r>
        <w:rPr>
          <w:rFonts w:hint="eastAsia" w:ascii="宋体" w:hAnsi="宋体"/>
          <w:color w:val="000000"/>
          <w:szCs w:val="24"/>
          <w:highlight w:val="none"/>
        </w:rPr>
        <w:t xml:space="preserve">/邮件</w:t>
      </w:r>
      <w:r>
        <w:rPr>
          <w:rFonts w:ascii="宋体" w:hAnsi="宋体"/>
          <w:color w:val="000000"/>
          <w:szCs w:val="24"/>
          <w:highlight w:val="none"/>
        </w:rPr>
        <w:t xml:space="preserve">通知已领取</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的潜在</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方，并在刊登本次</w:t>
      </w:r>
      <w:r>
        <w:rPr>
          <w:rFonts w:hint="eastAsia" w:ascii="宋体" w:hAnsi="宋体"/>
          <w:color w:val="000000"/>
          <w:szCs w:val="24"/>
          <w:highlight w:val="none"/>
          <w:lang w:eastAsia="zh-CN"/>
        </w:rPr>
        <w:t xml:space="preserve">比选采购</w:t>
      </w:r>
      <w:r>
        <w:rPr>
          <w:rFonts w:ascii="宋体" w:hAnsi="宋体"/>
          <w:color w:val="000000"/>
          <w:szCs w:val="24"/>
          <w:highlight w:val="none"/>
        </w:rPr>
        <w:t xml:space="preserve">公告的媒体上发布变更公告（</w:t>
      </w:r>
      <w:r>
        <w:rPr>
          <w:rFonts w:hint="eastAsia" w:ascii="宋体" w:hAnsi="宋体"/>
          <w:color w:val="000000"/>
          <w:szCs w:val="24"/>
          <w:highlight w:val="none"/>
        </w:rPr>
        <w:t xml:space="preserve">如有</w:t>
      </w:r>
      <w:r>
        <w:rPr>
          <w:rFonts w:ascii="宋体" w:hAnsi="宋体"/>
          <w:color w:val="000000"/>
          <w:szCs w:val="24"/>
          <w:highlight w:val="none"/>
        </w:rPr>
        <w:t xml:space="preserve">）。</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方应于收到补充文件的当日以书面</w:t>
      </w:r>
      <w:r>
        <w:rPr>
          <w:rFonts w:hint="eastAsia" w:ascii="宋体" w:hAnsi="宋体"/>
          <w:color w:val="000000"/>
          <w:szCs w:val="24"/>
          <w:highlight w:val="none"/>
        </w:rPr>
        <w:t xml:space="preserve">/邮件</w:t>
      </w:r>
      <w:r>
        <w:rPr>
          <w:rFonts w:ascii="宋体" w:hAnsi="宋体"/>
          <w:color w:val="000000"/>
          <w:szCs w:val="24"/>
          <w:highlight w:val="none"/>
        </w:rPr>
        <w:t xml:space="preserve">形式回复确认。</w:t>
      </w:r>
      <w:r>
        <w:rPr>
          <w:rFonts w:ascii="宋体" w:hAnsi="宋体"/>
          <w:color w:val="000000"/>
          <w:szCs w:val="24"/>
          <w:highlight w:val="none"/>
        </w:rPr>
      </w:r>
      <w:r>
        <w:rPr>
          <w:rFonts w:ascii="宋体" w:hAnsi="宋体"/>
          <w:color w:val="000000"/>
          <w:szCs w:val="24"/>
          <w:highlight w:val="none"/>
        </w:rPr>
      </w:r>
    </w:p>
    <w:p>
      <w:pPr>
        <w:numPr>
          <w:ilvl w:val="1"/>
          <w:numId w:val="5"/>
        </w:numPr>
        <w:pBdr/>
        <w:tabs>
          <w:tab w:val="left" w:leader="none" w:pos="360"/>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为使</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方有足够的时间按</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的修改要求修正</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文件，采购人可酌情推迟</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w:t>
      </w:r>
      <w:r>
        <w:rPr>
          <w:rFonts w:ascii="宋体" w:hAnsi="宋体"/>
          <w:color w:val="000000"/>
          <w:szCs w:val="24"/>
          <w:highlight w:val="none"/>
        </w:rPr>
        <w:t xml:space="preserve">的</w:t>
      </w:r>
      <w:r>
        <w:rPr>
          <w:rFonts w:hint="eastAsia" w:ascii="宋体" w:hAnsi="宋体"/>
          <w:color w:val="000000"/>
          <w:szCs w:val="24"/>
          <w:highlight w:val="none"/>
        </w:rPr>
        <w:t xml:space="preserve">递交</w:t>
      </w:r>
      <w:r>
        <w:rPr>
          <w:rFonts w:ascii="宋体" w:hAnsi="宋体"/>
          <w:color w:val="000000"/>
          <w:szCs w:val="24"/>
          <w:highlight w:val="none"/>
        </w:rPr>
        <w:t xml:space="preserve">截止日期和开启时间，并在提交</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w:t>
      </w:r>
      <w:r>
        <w:rPr>
          <w:rFonts w:hint="eastAsia" w:ascii="宋体" w:hAnsi="宋体"/>
          <w:color w:val="000000"/>
          <w:szCs w:val="24"/>
          <w:highlight w:val="none"/>
        </w:rPr>
        <w:t xml:space="preserve">递交</w:t>
      </w:r>
      <w:r>
        <w:rPr>
          <w:rFonts w:ascii="宋体" w:hAnsi="宋体"/>
          <w:color w:val="000000"/>
          <w:szCs w:val="24"/>
          <w:highlight w:val="none"/>
        </w:rPr>
        <w:t xml:space="preserve">截至时间</w:t>
      </w:r>
      <w:r>
        <w:rPr>
          <w:rFonts w:hint="eastAsia" w:ascii="宋体" w:hAnsi="宋体" w:cs="Arial"/>
          <w:color w:val="000000"/>
          <w:sz w:val="24"/>
          <w:highlight w:val="none"/>
          <w:lang w:val="en-US" w:eastAsia="zh-CN"/>
        </w:rPr>
        <w:t xml:space="preserve">3</w:t>
      </w:r>
      <w:r>
        <w:rPr>
          <w:rFonts w:hint="eastAsia" w:ascii="宋体" w:hAnsi="宋体"/>
          <w:color w:val="000000"/>
          <w:szCs w:val="24"/>
          <w:highlight w:val="none"/>
          <w:lang w:eastAsia="zh-CN"/>
        </w:rPr>
        <w:t xml:space="preserve">日</w:t>
      </w:r>
      <w:r>
        <w:rPr>
          <w:rFonts w:ascii="宋体" w:hAnsi="宋体"/>
          <w:color w:val="000000"/>
          <w:szCs w:val="24"/>
          <w:highlight w:val="none"/>
        </w:rPr>
        <w:t xml:space="preserve">前，书面/邮件通知所有登记并备案并领取了</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的潜在</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方，同时在本次刊登</w:t>
      </w:r>
      <w:r>
        <w:rPr>
          <w:rFonts w:hint="eastAsia" w:ascii="宋体" w:hAnsi="宋体"/>
          <w:color w:val="000000"/>
          <w:szCs w:val="24"/>
          <w:highlight w:val="none"/>
          <w:lang w:eastAsia="zh-CN"/>
        </w:rPr>
        <w:t xml:space="preserve">比选采购</w:t>
      </w:r>
      <w:r>
        <w:rPr>
          <w:rFonts w:ascii="宋体" w:hAnsi="宋体"/>
          <w:color w:val="000000"/>
          <w:szCs w:val="24"/>
          <w:highlight w:val="none"/>
        </w:rPr>
        <w:t xml:space="preserve">公告的媒体上发布变更公告（</w:t>
      </w:r>
      <w:r>
        <w:rPr>
          <w:rFonts w:hint="eastAsia" w:ascii="宋体" w:hAnsi="宋体"/>
          <w:color w:val="000000"/>
          <w:szCs w:val="24"/>
          <w:highlight w:val="none"/>
        </w:rPr>
        <w:t xml:space="preserve">如有</w:t>
      </w:r>
      <w:r>
        <w:rPr>
          <w:rFonts w:ascii="宋体" w:hAnsi="宋体"/>
          <w:color w:val="000000"/>
          <w:szCs w:val="24"/>
          <w:highlight w:val="none"/>
        </w:rPr>
        <w:t xml:space="preserve">）。采购人的权利及义务将受到新的截止期的约束。</w:t>
      </w:r>
      <w:r>
        <w:rPr>
          <w:rFonts w:ascii="宋体" w:hAnsi="宋体"/>
          <w:color w:val="000000"/>
          <w:szCs w:val="24"/>
          <w:highlight w:val="none"/>
        </w:rPr>
      </w:r>
      <w:r>
        <w:rPr>
          <w:rFonts w:ascii="宋体" w:hAnsi="宋体"/>
          <w:color w:val="000000"/>
          <w:szCs w:val="24"/>
          <w:highlight w:val="none"/>
        </w:rPr>
      </w:r>
    </w:p>
    <w:p>
      <w:pPr>
        <w:numPr>
          <w:ilvl w:val="1"/>
          <w:numId w:val="5"/>
        </w:numPr>
        <w:pBdr/>
        <w:tabs>
          <w:tab w:val="left" w:leader="none" w:pos="360"/>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采购人将视情况确定是否有必要召开</w:t>
      </w:r>
      <w:r>
        <w:rPr>
          <w:rFonts w:hint="eastAsia" w:ascii="宋体" w:hAnsi="宋体"/>
          <w:color w:val="000000"/>
          <w:szCs w:val="24"/>
          <w:highlight w:val="none"/>
          <w:lang w:val="en-US" w:eastAsia="zh-CN"/>
        </w:rPr>
        <w:t xml:space="preserve">采购</w:t>
      </w:r>
      <w:r>
        <w:rPr>
          <w:rFonts w:ascii="宋体" w:hAnsi="宋体"/>
          <w:color w:val="000000"/>
          <w:szCs w:val="24"/>
          <w:highlight w:val="none"/>
        </w:rPr>
        <w:t xml:space="preserve">前</w:t>
      </w:r>
      <w:r>
        <w:rPr>
          <w:rFonts w:hint="eastAsia" w:ascii="宋体" w:hAnsi="宋体"/>
          <w:color w:val="000000"/>
          <w:szCs w:val="24"/>
          <w:highlight w:val="none"/>
        </w:rPr>
        <w:t xml:space="preserve">答疑</w:t>
      </w:r>
      <w:r>
        <w:rPr>
          <w:rFonts w:ascii="宋体" w:hAnsi="宋体"/>
          <w:color w:val="000000"/>
          <w:szCs w:val="24"/>
          <w:highlight w:val="none"/>
        </w:rPr>
        <w:t xml:space="preserve">会。如果召开</w:t>
      </w:r>
      <w:r>
        <w:rPr>
          <w:rFonts w:hint="eastAsia" w:ascii="宋体" w:hAnsi="宋体"/>
          <w:color w:val="000000"/>
          <w:szCs w:val="24"/>
          <w:highlight w:val="none"/>
          <w:lang w:val="en-US" w:eastAsia="zh-CN"/>
        </w:rPr>
        <w:t xml:space="preserve">采购</w:t>
      </w:r>
      <w:r>
        <w:rPr>
          <w:rFonts w:ascii="宋体" w:hAnsi="宋体"/>
          <w:color w:val="000000"/>
          <w:szCs w:val="24"/>
          <w:highlight w:val="none"/>
        </w:rPr>
        <w:t xml:space="preserve">前</w:t>
      </w:r>
      <w:r>
        <w:rPr>
          <w:rFonts w:hint="eastAsia" w:ascii="宋体" w:hAnsi="宋体"/>
          <w:color w:val="000000"/>
          <w:szCs w:val="24"/>
          <w:highlight w:val="none"/>
        </w:rPr>
        <w:t xml:space="preserve">答疑</w:t>
      </w:r>
      <w:r>
        <w:rPr>
          <w:rFonts w:ascii="宋体" w:hAnsi="宋体"/>
          <w:color w:val="000000"/>
          <w:szCs w:val="24"/>
          <w:highlight w:val="none"/>
        </w:rPr>
        <w:t xml:space="preserve">会，采购人将通知</w:t>
      </w:r>
      <w:r>
        <w:rPr>
          <w:rFonts w:hint="eastAsia" w:ascii="宋体" w:hAnsi="宋体"/>
          <w:color w:val="000000"/>
          <w:szCs w:val="24"/>
          <w:highlight w:val="none"/>
        </w:rPr>
        <w:t xml:space="preserve">所有</w:t>
      </w:r>
      <w:r>
        <w:rPr>
          <w:rFonts w:ascii="宋体" w:hAnsi="宋体"/>
          <w:color w:val="000000"/>
          <w:szCs w:val="24"/>
          <w:highlight w:val="none"/>
        </w:rPr>
        <w:t xml:space="preserve">已领取了</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w:t>
      </w:r>
      <w:bookmarkStart w:id="78" w:name="_Toc53722843"/>
      <w:r/>
      <w:bookmarkStart w:id="79" w:name="_Toc176882545"/>
      <w:r/>
      <w:bookmarkStart w:id="80" w:name="_Toc265738863"/>
      <w:r/>
      <w:bookmarkStart w:id="81" w:name="_Toc230099800"/>
      <w:r/>
      <w:bookmarkStart w:id="82" w:name="_Toc500746969"/>
      <w:r/>
      <w:bookmarkStart w:id="83" w:name="_Toc177817337"/>
      <w:r/>
      <w:bookmarkStart w:id="84" w:name="_Toc499711046"/>
      <w:r/>
      <w:bookmarkStart w:id="85" w:name="_Toc232395215"/>
      <w:r/>
      <w:bookmarkStart w:id="86" w:name="_Toc385992335"/>
      <w:r/>
      <w:bookmarkStart w:id="87" w:name="_Toc503063425"/>
      <w:r/>
      <w:bookmarkStart w:id="88" w:name="_Toc235518469"/>
      <w:r/>
      <w:bookmarkStart w:id="89" w:name="_Toc492955418"/>
      <w:r/>
      <w:bookmarkStart w:id="90" w:name="_Toc230013635"/>
      <w:r/>
      <w:bookmarkStart w:id="91" w:name="_Toc184043022"/>
      <w:r/>
      <w:bookmarkStart w:id="92" w:name="_Toc499711887"/>
      <w:r/>
      <w:bookmarkStart w:id="93" w:name="_Toc232176275"/>
      <w:r/>
      <w:bookmarkStart w:id="94" w:name="_Toc239740354"/>
      <w:r/>
      <w:bookmarkStart w:id="95" w:name="_Toc177995476"/>
      <w:r/>
      <w:bookmarkStart w:id="96" w:name="_Toc177189238"/>
      <w:r/>
      <w:bookmarkStart w:id="97" w:name="_Toc230583544"/>
      <w:r/>
      <w:bookmarkStart w:id="98" w:name="_Toc500747065"/>
      <w:r/>
      <w:bookmarkStart w:id="99" w:name="_Toc496324582"/>
      <w:r/>
      <w:bookmarkStart w:id="100" w:name="_Toc500747192"/>
      <w:r/>
      <w:bookmarkStart w:id="101" w:name="_Toc70687149"/>
      <w:r/>
      <w:bookmarkStart w:id="102" w:name="_Toc389620174"/>
      <w:r>
        <w:rPr>
          <w:rFonts w:ascii="宋体" w:hAnsi="宋体"/>
          <w:color w:val="000000"/>
          <w:szCs w:val="24"/>
          <w:highlight w:val="none"/>
        </w:rPr>
      </w:r>
      <w:r>
        <w:rPr>
          <w:rFonts w:ascii="宋体" w:hAnsi="宋体"/>
          <w:color w:val="000000"/>
          <w:szCs w:val="24"/>
          <w:highlight w:val="none"/>
        </w:rPr>
      </w:r>
    </w:p>
    <w:p>
      <w:pPr>
        <w:pBdr/>
        <w:spacing w:line="360" w:lineRule="auto"/>
        <w:ind/>
        <w:jc w:val="center"/>
        <w:rPr>
          <w:rFonts w:ascii="宋体" w:hAnsi="宋体"/>
          <w:b/>
          <w:color w:val="000000"/>
          <w:szCs w:val="24"/>
          <w:highlight w:val="none"/>
        </w:rPr>
      </w:pPr>
      <w:r>
        <w:rPr>
          <w:rFonts w:ascii="宋体" w:hAnsi="宋体"/>
          <w:b/>
          <w:color w:val="000000"/>
          <w:szCs w:val="24"/>
          <w:highlight w:val="none"/>
        </w:rPr>
        <w:t xml:space="preserve">三、</w:t>
      </w:r>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文件的编写</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宋体" w:hAnsi="宋体"/>
          <w:b/>
          <w:color w:val="000000"/>
          <w:szCs w:val="24"/>
          <w:highlight w:val="none"/>
        </w:rPr>
      </w:r>
      <w:r>
        <w:rPr>
          <w:rFonts w:ascii="宋体" w:hAnsi="宋体"/>
          <w:b/>
          <w:color w:val="000000"/>
          <w:szCs w:val="24"/>
          <w:highlight w:val="none"/>
        </w:rPr>
      </w:r>
    </w:p>
    <w:p>
      <w:pPr>
        <w:pBdr/>
        <w:spacing w:line="360" w:lineRule="auto"/>
        <w:ind/>
        <w:rPr>
          <w:rFonts w:ascii="宋体" w:hAnsi="宋体"/>
          <w:b/>
          <w:color w:val="000000"/>
          <w:szCs w:val="24"/>
          <w:highlight w:val="none"/>
        </w:rPr>
      </w:pPr>
      <w:r/>
      <w:bookmarkStart w:id="103" w:name="_Toc389620176"/>
      <w:r/>
      <w:bookmarkStart w:id="104" w:name="_Toc70687150"/>
      <w:r/>
      <w:bookmarkStart w:id="105" w:name="_Toc184043023"/>
      <w:r/>
      <w:bookmarkStart w:id="106" w:name="_Toc385992337"/>
      <w:r>
        <w:rPr>
          <w:rFonts w:ascii="宋体" w:hAnsi="宋体"/>
          <w:b/>
          <w:color w:val="000000"/>
          <w:szCs w:val="24"/>
          <w:highlight w:val="none"/>
        </w:rPr>
        <w:t xml:space="preserve">7. </w:t>
      </w:r>
      <w:r>
        <w:rPr>
          <w:rFonts w:hint="eastAsia" w:ascii="宋体" w:hAnsi="宋体"/>
          <w:b/>
          <w:color w:val="000000"/>
          <w:szCs w:val="24"/>
          <w:highlight w:val="none"/>
          <w:lang w:eastAsia="zh-CN"/>
        </w:rPr>
        <w:t xml:space="preserve">响应</w:t>
      </w:r>
      <w:r>
        <w:rPr>
          <w:rFonts w:hint="eastAsia" w:ascii="宋体" w:hAnsi="宋体"/>
          <w:b/>
          <w:color w:val="000000"/>
          <w:szCs w:val="24"/>
          <w:highlight w:val="none"/>
        </w:rPr>
        <w:t xml:space="preserve">文件</w:t>
      </w:r>
      <w:r>
        <w:rPr>
          <w:rFonts w:ascii="宋体" w:hAnsi="宋体"/>
          <w:b/>
          <w:color w:val="000000"/>
          <w:szCs w:val="24"/>
          <w:highlight w:val="none"/>
        </w:rPr>
        <w:t xml:space="preserve">语言</w:t>
      </w:r>
      <w:bookmarkEnd w:id="100"/>
      <w:r/>
      <w:bookmarkEnd w:id="101"/>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7.1除在</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lang w:val="en-US" w:eastAsia="zh-CN"/>
        </w:rPr>
        <w:t xml:space="preserve">中另有规定外，</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文件及与</w:t>
      </w:r>
      <w:r>
        <w:rPr>
          <w:rFonts w:hint="eastAsia" w:ascii="宋体" w:hAnsi="宋体"/>
          <w:color w:val="000000"/>
          <w:szCs w:val="24"/>
          <w:highlight w:val="none"/>
          <w:lang w:val="en-US" w:eastAsia="zh-CN"/>
        </w:rPr>
        <w:t xml:space="preserve">采购</w:t>
      </w:r>
      <w:r>
        <w:rPr>
          <w:rFonts w:ascii="宋体" w:hAnsi="宋体"/>
          <w:color w:val="000000"/>
          <w:szCs w:val="24"/>
          <w:highlight w:val="none"/>
        </w:rPr>
        <w:t xml:space="preserve">相关的所有文件均应以中文书写。</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bookmarkStart w:id="107" w:name="_Toc70687151"/>
      <w:r/>
      <w:bookmarkStart w:id="108" w:name="_Toc184043024"/>
      <w:r>
        <w:rPr>
          <w:rFonts w:ascii="宋体" w:hAnsi="宋体"/>
          <w:b/>
          <w:color w:val="000000"/>
          <w:szCs w:val="24"/>
          <w:highlight w:val="none"/>
        </w:rPr>
        <w:t xml:space="preserve">8. 计量单位</w:t>
      </w:r>
      <w:bookmarkEnd w:id="102"/>
      <w:r/>
      <w:bookmarkEnd w:id="103"/>
      <w:r/>
      <w:bookmarkEnd w:id="104"/>
      <w:r/>
      <w:bookmarkEnd w:id="105"/>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hanging="360" w:left="360"/>
        <w:jc w:val="both"/>
        <w:rPr>
          <w:rFonts w:ascii="宋体" w:hAnsi="宋体"/>
          <w:color w:val="000000"/>
          <w:szCs w:val="24"/>
          <w:highlight w:val="none"/>
        </w:rPr>
      </w:pPr>
      <w:r>
        <w:rPr>
          <w:rFonts w:ascii="宋体" w:hAnsi="宋体"/>
          <w:color w:val="000000"/>
          <w:szCs w:val="24"/>
          <w:highlight w:val="none"/>
        </w:rPr>
        <w:t xml:space="preserve">8.1</w:t>
      </w:r>
      <w:bookmarkStart w:id="109" w:name="OLE_LINK1"/>
      <w:r>
        <w:rPr>
          <w:rFonts w:ascii="宋体" w:hAnsi="宋体"/>
          <w:color w:val="000000"/>
          <w:szCs w:val="24"/>
          <w:highlight w:val="none"/>
        </w:rPr>
        <w:t xml:space="preserve">除在</w:t>
      </w:r>
      <w:r>
        <w:rPr>
          <w:rFonts w:hint="eastAsia" w:ascii="宋体" w:hAnsi="宋体"/>
          <w:color w:val="000000"/>
          <w:szCs w:val="24"/>
          <w:highlight w:val="none"/>
          <w:lang w:eastAsia="zh-CN"/>
        </w:rPr>
        <w:t xml:space="preserve">比选采购文件</w:t>
      </w:r>
      <w:bookmarkEnd w:id="106"/>
      <w:r>
        <w:rPr>
          <w:rFonts w:ascii="宋体" w:hAnsi="宋体"/>
          <w:color w:val="000000"/>
          <w:szCs w:val="24"/>
          <w:highlight w:val="none"/>
        </w:rPr>
        <w:t xml:space="preserve">的技术规格中另有规定外，计量单位应使用中华人民共和国法定计量单位。</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bookmarkStart w:id="110" w:name="_Toc389620177"/>
      <w:r/>
      <w:bookmarkStart w:id="111" w:name="_Toc385992338"/>
      <w:r/>
      <w:bookmarkStart w:id="112" w:name="_Toc184043025"/>
      <w:r/>
      <w:bookmarkStart w:id="113" w:name="_Toc70687152"/>
      <w:r>
        <w:rPr>
          <w:rFonts w:ascii="宋体" w:hAnsi="宋体"/>
          <w:b/>
          <w:color w:val="000000"/>
          <w:szCs w:val="24"/>
          <w:highlight w:val="none"/>
        </w:rPr>
        <w:t xml:space="preserve">9. </w:t>
      </w:r>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文件的组成</w:t>
      </w:r>
      <w:bookmarkEnd w:id="107"/>
      <w:r/>
      <w:bookmarkEnd w:id="108"/>
      <w:r/>
      <w:bookmarkEnd w:id="109"/>
      <w:r/>
      <w:bookmarkEnd w:id="110"/>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hanging="360" w:left="360"/>
        <w:jc w:val="both"/>
        <w:rPr>
          <w:rFonts w:ascii="宋体" w:hAnsi="宋体"/>
          <w:color w:val="000000"/>
          <w:szCs w:val="24"/>
          <w:highlight w:val="none"/>
        </w:rPr>
      </w:pPr>
      <w:r>
        <w:rPr>
          <w:rFonts w:ascii="宋体" w:hAnsi="宋体"/>
          <w:color w:val="000000"/>
          <w:szCs w:val="24"/>
          <w:highlight w:val="none"/>
        </w:rPr>
        <w:t xml:space="preserve">9.1</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方编写的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文件由以下</w:t>
      </w:r>
      <w:r>
        <w:rPr>
          <w:rFonts w:hint="eastAsia" w:ascii="宋体" w:hAnsi="宋体"/>
          <w:color w:val="000000"/>
          <w:szCs w:val="24"/>
          <w:highlight w:val="none"/>
        </w:rPr>
        <w:t xml:space="preserve">部分</w:t>
      </w:r>
      <w:r>
        <w:rPr>
          <w:rFonts w:ascii="宋体" w:hAnsi="宋体"/>
          <w:color w:val="000000"/>
          <w:szCs w:val="24"/>
          <w:highlight w:val="none"/>
        </w:rPr>
        <w:t xml:space="preserve">组成，应包括但不限于以下内容：</w:t>
      </w:r>
      <w:r>
        <w:rPr>
          <w:rFonts w:ascii="宋体" w:hAnsi="宋体"/>
          <w:color w:val="000000"/>
          <w:szCs w:val="24"/>
          <w:highlight w:val="none"/>
        </w:rPr>
      </w:r>
      <w:r>
        <w:rPr>
          <w:rFonts w:ascii="宋体" w:hAnsi="宋体"/>
          <w:color w:val="000000"/>
          <w:szCs w:val="24"/>
          <w:highlight w:val="none"/>
        </w:rPr>
      </w:r>
    </w:p>
    <w:p>
      <w:pPr>
        <w:pBdr/>
        <w:tabs>
          <w:tab w:val="left" w:leader="none" w:pos="5580"/>
        </w:tabs>
        <w:spacing w:line="360" w:lineRule="auto"/>
        <w:ind w:firstLine="480"/>
        <w:rPr>
          <w:rFonts w:ascii="宋体" w:hAnsi="宋体"/>
          <w:color w:val="000000"/>
          <w:szCs w:val="24"/>
          <w:highlight w:val="none"/>
        </w:rPr>
      </w:pPr>
      <w:r>
        <w:rPr>
          <w:rFonts w:hint="eastAsia" w:ascii="宋体" w:hAnsi="宋体"/>
          <w:color w:val="000000"/>
          <w:szCs w:val="24"/>
          <w:highlight w:val="none"/>
        </w:rPr>
        <w:t xml:space="preserve">附件</w:t>
      </w:r>
      <w:r>
        <w:rPr>
          <w:rFonts w:ascii="宋体" w:hAnsi="宋体"/>
          <w:color w:val="000000"/>
          <w:szCs w:val="24"/>
          <w:highlight w:val="none"/>
        </w:rPr>
        <w:t xml:space="preserve">1-</w:t>
      </w:r>
      <w:r>
        <w:rPr>
          <w:rFonts w:hint="eastAsia" w:ascii="宋体" w:hAnsi="宋体"/>
          <w:color w:val="000000"/>
          <w:szCs w:val="24"/>
          <w:highlight w:val="none"/>
        </w:rPr>
        <w:t xml:space="preserve">承诺与声明</w:t>
      </w:r>
      <w:r>
        <w:rPr>
          <w:rFonts w:ascii="宋体" w:hAnsi="宋体"/>
          <w:color w:val="000000"/>
          <w:szCs w:val="24"/>
          <w:highlight w:val="none"/>
        </w:rPr>
      </w:r>
      <w:r>
        <w:rPr>
          <w:rFonts w:ascii="宋体" w:hAnsi="宋体"/>
          <w:color w:val="000000"/>
          <w:szCs w:val="24"/>
          <w:highlight w:val="none"/>
        </w:rPr>
      </w:r>
    </w:p>
    <w:p>
      <w:pPr>
        <w:pBdr/>
        <w:tabs>
          <w:tab w:val="left" w:leader="none" w:pos="5580"/>
        </w:tabs>
        <w:spacing w:line="360" w:lineRule="auto"/>
        <w:ind w:firstLine="480"/>
        <w:rPr>
          <w:rFonts w:ascii="宋体" w:hAnsi="宋体"/>
          <w:color w:val="000000"/>
          <w:szCs w:val="24"/>
          <w:highlight w:val="none"/>
        </w:rPr>
      </w:pPr>
      <w:r>
        <w:rPr>
          <w:rFonts w:hint="eastAsia" w:ascii="宋体" w:hAnsi="宋体"/>
          <w:color w:val="000000"/>
          <w:szCs w:val="24"/>
          <w:highlight w:val="none"/>
        </w:rPr>
        <w:t xml:space="preserve">附件</w:t>
      </w:r>
      <w:r>
        <w:rPr>
          <w:rFonts w:ascii="宋体" w:hAnsi="宋体"/>
          <w:color w:val="000000"/>
          <w:szCs w:val="24"/>
          <w:highlight w:val="none"/>
        </w:rPr>
        <w:t xml:space="preserve">2-</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报价一览表</w:t>
      </w:r>
      <w:r>
        <w:rPr>
          <w:rFonts w:ascii="宋体" w:hAnsi="宋体"/>
          <w:color w:val="000000"/>
          <w:szCs w:val="24"/>
          <w:highlight w:val="none"/>
        </w:rPr>
      </w:r>
      <w:r>
        <w:rPr>
          <w:rFonts w:ascii="宋体" w:hAnsi="宋体"/>
          <w:color w:val="000000"/>
          <w:szCs w:val="24"/>
          <w:highlight w:val="none"/>
        </w:rPr>
      </w:r>
    </w:p>
    <w:p>
      <w:pPr>
        <w:pBdr/>
        <w:tabs>
          <w:tab w:val="left" w:leader="none" w:pos="5580"/>
        </w:tabs>
        <w:spacing w:line="360" w:lineRule="auto"/>
        <w:ind w:firstLine="480"/>
        <w:rPr>
          <w:rFonts w:ascii="宋体" w:hAnsi="宋体"/>
          <w:color w:val="000000"/>
          <w:szCs w:val="24"/>
          <w:highlight w:val="none"/>
        </w:rPr>
      </w:pPr>
      <w:r>
        <w:rPr>
          <w:rFonts w:hint="eastAsia" w:ascii="宋体" w:hAnsi="宋体"/>
          <w:color w:val="000000"/>
          <w:szCs w:val="24"/>
          <w:highlight w:val="none"/>
        </w:rPr>
        <w:t xml:space="preserve">附件</w:t>
      </w:r>
      <w:r>
        <w:rPr>
          <w:rFonts w:ascii="宋体" w:hAnsi="宋体"/>
          <w:color w:val="000000"/>
          <w:szCs w:val="24"/>
          <w:highlight w:val="none"/>
        </w:rPr>
        <w:t xml:space="preserve">3-</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分项报价表</w:t>
      </w:r>
      <w:r>
        <w:rPr>
          <w:rFonts w:ascii="宋体" w:hAnsi="宋体"/>
          <w:color w:val="000000"/>
          <w:szCs w:val="24"/>
          <w:highlight w:val="none"/>
        </w:rPr>
      </w:r>
      <w:r>
        <w:rPr>
          <w:rFonts w:ascii="宋体" w:hAnsi="宋体"/>
          <w:color w:val="000000"/>
          <w:szCs w:val="24"/>
          <w:highlight w:val="none"/>
        </w:rPr>
      </w:r>
    </w:p>
    <w:p>
      <w:pPr>
        <w:pBdr/>
        <w:tabs>
          <w:tab w:val="left" w:leader="none" w:pos="5580"/>
        </w:tabs>
        <w:spacing w:line="360" w:lineRule="auto"/>
        <w:ind w:firstLine="480"/>
        <w:rPr>
          <w:rFonts w:ascii="宋体" w:hAnsi="宋体"/>
          <w:color w:val="000000"/>
          <w:szCs w:val="24"/>
          <w:highlight w:val="none"/>
        </w:rPr>
      </w:pPr>
      <w:r>
        <w:rPr>
          <w:rFonts w:hint="eastAsia" w:ascii="宋体" w:hAnsi="宋体"/>
          <w:color w:val="000000"/>
          <w:szCs w:val="24"/>
          <w:highlight w:val="none"/>
        </w:rPr>
        <w:t xml:space="preserve">附件</w:t>
      </w:r>
      <w:r>
        <w:rPr>
          <w:rFonts w:ascii="宋体" w:hAnsi="宋体"/>
          <w:color w:val="000000"/>
          <w:szCs w:val="24"/>
          <w:highlight w:val="none"/>
        </w:rPr>
        <w:t xml:space="preserve">4-法定代表人授权书</w:t>
      </w:r>
      <w:r>
        <w:rPr>
          <w:rFonts w:ascii="宋体" w:hAnsi="宋体"/>
          <w:color w:val="000000"/>
          <w:szCs w:val="24"/>
          <w:highlight w:val="none"/>
        </w:rPr>
      </w:r>
      <w:r>
        <w:rPr>
          <w:rFonts w:ascii="宋体" w:hAnsi="宋体"/>
          <w:color w:val="000000"/>
          <w:szCs w:val="24"/>
          <w:highlight w:val="none"/>
        </w:rPr>
      </w:r>
    </w:p>
    <w:p>
      <w:pPr>
        <w:pBdr/>
        <w:tabs>
          <w:tab w:val="left" w:leader="none" w:pos="5580"/>
        </w:tabs>
        <w:spacing w:line="360" w:lineRule="auto"/>
        <w:ind w:firstLine="480"/>
        <w:rPr>
          <w:rFonts w:ascii="宋体" w:hAnsi="宋体"/>
          <w:color w:val="000000"/>
          <w:szCs w:val="24"/>
          <w:highlight w:val="none"/>
        </w:rPr>
      </w:pPr>
      <w:r>
        <w:rPr>
          <w:rFonts w:hint="eastAsia" w:ascii="宋体" w:hAnsi="宋体"/>
          <w:color w:val="000000"/>
          <w:szCs w:val="24"/>
          <w:highlight w:val="none"/>
        </w:rPr>
        <w:t xml:space="preserve">附件</w:t>
      </w:r>
      <w:r>
        <w:rPr>
          <w:rFonts w:ascii="宋体" w:hAnsi="宋体"/>
          <w:color w:val="000000"/>
          <w:szCs w:val="24"/>
          <w:highlight w:val="none"/>
        </w:rPr>
        <w:t xml:space="preserve">5-</w:t>
      </w:r>
      <w:r>
        <w:rPr>
          <w:rFonts w:hint="eastAsia" w:ascii="宋体" w:hAnsi="宋体"/>
          <w:color w:val="000000"/>
          <w:szCs w:val="24"/>
          <w:highlight w:val="none"/>
        </w:rPr>
        <w:t xml:space="preserve">商务条款偏离表</w:t>
      </w:r>
      <w:r>
        <w:rPr>
          <w:rFonts w:ascii="宋体" w:hAnsi="宋体"/>
          <w:color w:val="000000"/>
          <w:szCs w:val="24"/>
          <w:highlight w:val="none"/>
        </w:rPr>
      </w:r>
      <w:r>
        <w:rPr>
          <w:rFonts w:ascii="宋体" w:hAnsi="宋体"/>
          <w:color w:val="000000"/>
          <w:szCs w:val="24"/>
          <w:highlight w:val="none"/>
        </w:rPr>
      </w:r>
    </w:p>
    <w:p>
      <w:pPr>
        <w:pBdr/>
        <w:tabs>
          <w:tab w:val="left" w:leader="none" w:pos="5580"/>
        </w:tabs>
        <w:spacing w:line="360" w:lineRule="auto"/>
        <w:ind w:firstLine="480"/>
        <w:rPr>
          <w:rFonts w:ascii="宋体" w:hAnsi="宋体"/>
          <w:color w:val="000000"/>
          <w:szCs w:val="24"/>
          <w:highlight w:val="none"/>
        </w:rPr>
      </w:pPr>
      <w:r>
        <w:rPr>
          <w:rFonts w:hint="eastAsia" w:ascii="宋体" w:hAnsi="宋体"/>
          <w:color w:val="000000"/>
          <w:szCs w:val="24"/>
          <w:highlight w:val="none"/>
        </w:rPr>
        <w:t xml:space="preserve">附件</w:t>
      </w:r>
      <w:r>
        <w:rPr>
          <w:rFonts w:ascii="宋体" w:hAnsi="宋体"/>
          <w:color w:val="000000"/>
          <w:szCs w:val="24"/>
          <w:highlight w:val="none"/>
        </w:rPr>
        <w:t xml:space="preserve">6-</w:t>
      </w:r>
      <w:r>
        <w:rPr>
          <w:rFonts w:hint="eastAsia" w:ascii="宋体" w:hAnsi="宋体"/>
          <w:color w:val="000000"/>
          <w:szCs w:val="24"/>
          <w:highlight w:val="none"/>
        </w:rPr>
        <w:t xml:space="preserve">技术需求偏离表</w:t>
      </w:r>
      <w:r>
        <w:rPr>
          <w:rFonts w:ascii="宋体" w:hAnsi="宋体"/>
          <w:color w:val="000000"/>
          <w:szCs w:val="24"/>
          <w:highlight w:val="none"/>
        </w:rPr>
      </w:r>
      <w:r>
        <w:rPr>
          <w:rFonts w:ascii="宋体" w:hAnsi="宋体"/>
          <w:color w:val="000000"/>
          <w:szCs w:val="24"/>
          <w:highlight w:val="none"/>
        </w:rPr>
      </w:r>
    </w:p>
    <w:p>
      <w:pPr>
        <w:pBdr/>
        <w:tabs>
          <w:tab w:val="left" w:leader="none" w:pos="5580"/>
        </w:tabs>
        <w:spacing w:line="360" w:lineRule="auto"/>
        <w:ind w:firstLine="480"/>
        <w:rPr>
          <w:rFonts w:ascii="宋体" w:hAnsi="宋体"/>
          <w:color w:val="000000"/>
          <w:szCs w:val="24"/>
          <w:highlight w:val="none"/>
        </w:rPr>
      </w:pPr>
      <w:r>
        <w:rPr>
          <w:rFonts w:hint="eastAsia" w:ascii="宋体" w:hAnsi="宋体"/>
          <w:color w:val="000000"/>
          <w:szCs w:val="24"/>
          <w:highlight w:val="none"/>
        </w:rPr>
        <w:t xml:space="preserve">附件</w:t>
      </w:r>
      <w:r>
        <w:rPr>
          <w:rFonts w:ascii="宋体" w:hAnsi="宋体"/>
          <w:color w:val="000000"/>
          <w:szCs w:val="24"/>
          <w:highlight w:val="none"/>
        </w:rPr>
        <w:t xml:space="preserve">7-资格证明文件</w:t>
      </w:r>
      <w:r>
        <w:rPr>
          <w:rFonts w:ascii="宋体" w:hAnsi="宋体"/>
          <w:color w:val="000000"/>
          <w:szCs w:val="24"/>
          <w:highlight w:val="none"/>
        </w:rPr>
      </w:r>
      <w:r>
        <w:rPr>
          <w:rFonts w:ascii="宋体" w:hAnsi="宋体"/>
          <w:color w:val="000000"/>
          <w:szCs w:val="24"/>
          <w:highlight w:val="none"/>
        </w:rPr>
      </w:r>
    </w:p>
    <w:p>
      <w:pPr>
        <w:pBdr/>
        <w:tabs>
          <w:tab w:val="left" w:leader="none" w:pos="5580"/>
        </w:tabs>
        <w:spacing w:line="360" w:lineRule="auto"/>
        <w:ind w:firstLine="480"/>
        <w:rPr>
          <w:rFonts w:hint="eastAsia" w:ascii="宋体" w:hAnsi="宋体"/>
          <w:color w:val="000000"/>
          <w:szCs w:val="24"/>
          <w:highlight w:val="none"/>
        </w:rPr>
      </w:pPr>
      <w:r>
        <w:rPr>
          <w:rFonts w:hint="eastAsia" w:ascii="宋体" w:hAnsi="宋体"/>
          <w:color w:val="000000"/>
          <w:szCs w:val="24"/>
          <w:highlight w:val="none"/>
        </w:rPr>
        <w:t xml:space="preserve">附件</w:t>
      </w:r>
      <w:r>
        <w:rPr>
          <w:rFonts w:ascii="宋体" w:hAnsi="宋体"/>
          <w:color w:val="000000"/>
          <w:szCs w:val="24"/>
          <w:highlight w:val="none"/>
        </w:rPr>
        <w:t xml:space="preserve">8-</w:t>
      </w:r>
      <w:r>
        <w:rPr>
          <w:rFonts w:hint="eastAsia" w:ascii="宋体" w:hAnsi="宋体"/>
          <w:color w:val="000000"/>
          <w:szCs w:val="24"/>
          <w:highlight w:val="none"/>
        </w:rPr>
        <w:t xml:space="preserve">技术及服务方案</w:t>
      </w:r>
      <w:r>
        <w:rPr>
          <w:rFonts w:hint="eastAsia" w:ascii="宋体" w:hAnsi="宋体"/>
          <w:color w:val="000000"/>
          <w:szCs w:val="24"/>
          <w:highlight w:val="none"/>
        </w:rPr>
      </w:r>
      <w:r>
        <w:rPr>
          <w:rFonts w:hint="eastAsia" w:ascii="宋体" w:hAnsi="宋体"/>
          <w:color w:val="000000"/>
          <w:szCs w:val="24"/>
          <w:highlight w:val="none"/>
        </w:rPr>
      </w:r>
    </w:p>
    <w:p>
      <w:pPr>
        <w:pBdr/>
        <w:tabs>
          <w:tab w:val="left" w:leader="none" w:pos="588"/>
        </w:tabs>
        <w:spacing w:line="360" w:lineRule="auto"/>
        <w:ind w:hanging="360" w:left="360"/>
        <w:jc w:val="both"/>
        <w:rPr>
          <w:rFonts w:ascii="宋体" w:hAnsi="宋体"/>
          <w:color w:val="000000"/>
          <w:szCs w:val="24"/>
          <w:highlight w:val="none"/>
        </w:rPr>
      </w:pPr>
      <w:r>
        <w:rPr>
          <w:rFonts w:ascii="宋体" w:hAnsi="宋体"/>
          <w:color w:val="000000"/>
          <w:szCs w:val="24"/>
          <w:highlight w:val="none"/>
        </w:rPr>
        <w:t xml:space="preserve">9.2</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方提供的以上材料必须真实有效，任何一项的虚假将导致其</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被拒绝。</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bookmarkStart w:id="114" w:name="_Toc385992339"/>
      <w:r/>
      <w:bookmarkStart w:id="115" w:name="_Toc389620178"/>
      <w:r/>
      <w:bookmarkStart w:id="116" w:name="_Toc70687153"/>
      <w:r/>
      <w:bookmarkStart w:id="117" w:name="_Toc184043026"/>
      <w:r>
        <w:rPr>
          <w:rFonts w:ascii="宋体" w:hAnsi="宋体"/>
          <w:color w:val="000000"/>
          <w:szCs w:val="24"/>
          <w:highlight w:val="none"/>
        </w:rPr>
        <w:t xml:space="preserve">9.3</w:t>
      </w:r>
      <w:bookmarkEnd w:id="111"/>
      <w:r/>
      <w:bookmarkEnd w:id="112"/>
      <w:r/>
      <w:bookmarkEnd w:id="113"/>
      <w:r/>
      <w:bookmarkEnd w:id="114"/>
      <w:r>
        <w:rPr>
          <w:rFonts w:ascii="宋体" w:hAnsi="宋体"/>
          <w:color w:val="000000"/>
          <w:szCs w:val="24"/>
          <w:highlight w:val="none"/>
        </w:rPr>
        <w:t xml:space="preserve">对于</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第六章中已经提供了</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文件格式的，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方须按提供的格式进行填写和编制，没有提供格式的可自行设计。</w:t>
      </w:r>
      <w:bookmarkStart w:id="118" w:name="_Toc164608798"/>
      <w:r/>
      <w:bookmarkStart w:id="119" w:name="_Toc150480767"/>
      <w:r/>
      <w:bookmarkStart w:id="120" w:name="_Toc164229370"/>
      <w:r/>
      <w:bookmarkStart w:id="121" w:name="_Toc264969219"/>
      <w:r/>
      <w:bookmarkStart w:id="122" w:name="_Toc151193627"/>
      <w:r/>
      <w:bookmarkStart w:id="123" w:name="_Toc142311031"/>
      <w:r/>
      <w:bookmarkStart w:id="124" w:name="_Toc151193771"/>
      <w:r/>
      <w:bookmarkStart w:id="125" w:name="_Toc149720822"/>
      <w:r/>
      <w:bookmarkStart w:id="126" w:name="_Toc520356153"/>
      <w:r/>
      <w:bookmarkStart w:id="127" w:name="_Toc164229224"/>
      <w:r/>
      <w:bookmarkStart w:id="128" w:name="_Toc151193917"/>
      <w:r/>
      <w:bookmarkStart w:id="129" w:name="_Toc150774629"/>
      <w:r/>
      <w:bookmarkStart w:id="130" w:name="_Toc164608643"/>
      <w:r/>
      <w:bookmarkStart w:id="131" w:name="_Toc127151730"/>
      <w:r/>
      <w:bookmarkStart w:id="132" w:name="_Toc151193699"/>
      <w:r/>
      <w:bookmarkStart w:id="133" w:name="_Toc127151529"/>
      <w:r/>
      <w:bookmarkStart w:id="134" w:name="_Toc127161443"/>
      <w:r/>
      <w:bookmarkStart w:id="135" w:name="_Toc265228367"/>
      <w:r/>
      <w:bookmarkStart w:id="136" w:name="_Toc151190156"/>
      <w:r/>
      <w:bookmarkStart w:id="137" w:name="_Toc195842894"/>
      <w:r/>
      <w:bookmarkStart w:id="138" w:name="_Toc164351623"/>
      <w:r/>
      <w:bookmarkStart w:id="139" w:name="_Toc150509280"/>
      <w:r/>
      <w:bookmarkStart w:id="140" w:name="_Toc151193843"/>
      <w:r/>
      <w:bookmarkStart w:id="141" w:name="_Toc516367023"/>
      <w:r/>
      <w:bookmarkStart w:id="142" w:name="_Toc150774734"/>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hanging="361" w:left="361"/>
        <w:jc w:val="both"/>
        <w:rPr>
          <w:rFonts w:ascii="宋体" w:hAnsi="宋体"/>
          <w:color w:val="000000"/>
          <w:szCs w:val="24"/>
          <w:highlight w:val="none"/>
        </w:rPr>
      </w:pPr>
      <w:r>
        <w:rPr>
          <w:rFonts w:ascii="宋体" w:hAnsi="宋体"/>
          <w:b/>
          <w:color w:val="000000"/>
          <w:szCs w:val="24"/>
          <w:highlight w:val="none"/>
        </w:rPr>
        <w:t xml:space="preserve">10. 证明货物</w:t>
      </w:r>
      <w:r>
        <w:rPr>
          <w:rFonts w:hint="eastAsia" w:ascii="宋体" w:hAnsi="宋体"/>
          <w:b/>
          <w:color w:val="000000"/>
          <w:szCs w:val="24"/>
          <w:highlight w:val="none"/>
        </w:rPr>
        <w:t xml:space="preserve">及服务</w:t>
      </w:r>
      <w:r>
        <w:rPr>
          <w:rFonts w:ascii="宋体" w:hAnsi="宋体"/>
          <w:b/>
          <w:color w:val="000000"/>
          <w:szCs w:val="24"/>
          <w:highlight w:val="none"/>
        </w:rPr>
        <w:t xml:space="preserve">的合格性和符合</w:t>
      </w:r>
      <w:r>
        <w:rPr>
          <w:rFonts w:hint="eastAsia" w:ascii="宋体" w:hAnsi="宋体"/>
          <w:b/>
          <w:color w:val="000000"/>
          <w:szCs w:val="24"/>
          <w:highlight w:val="none"/>
          <w:lang w:eastAsia="zh-CN"/>
        </w:rPr>
        <w:t xml:space="preserve">比选采购文件</w:t>
      </w:r>
      <w:r>
        <w:rPr>
          <w:rFonts w:ascii="宋体" w:hAnsi="宋体"/>
          <w:b/>
          <w:color w:val="000000"/>
          <w:szCs w:val="24"/>
          <w:highlight w:val="none"/>
        </w:rPr>
        <w:t xml:space="preserve">规定的文件</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ascii="宋体" w:hAnsi="宋体"/>
          <w:color w:val="000000"/>
          <w:szCs w:val="24"/>
          <w:highlight w:val="none"/>
        </w:rPr>
      </w:r>
      <w:r>
        <w:rPr>
          <w:rFonts w:ascii="宋体" w:hAnsi="宋体"/>
          <w:color w:val="000000"/>
          <w:szCs w:val="24"/>
          <w:highlight w:val="none"/>
        </w:rPr>
      </w:r>
    </w:p>
    <w:p>
      <w:pPr>
        <w:numPr>
          <w:ilvl w:val="1"/>
          <w:numId w:val="6"/>
        </w:numPr>
        <w:pBdr/>
        <w:tabs>
          <w:tab w:val="left" w:leader="none" w:pos="360"/>
          <w:tab w:val="left" w:leader="none" w:pos="588"/>
        </w:tabs>
        <w:spacing w:line="360" w:lineRule="auto"/>
        <w:ind/>
        <w:jc w:val="both"/>
        <w:rPr>
          <w:rFonts w:ascii="宋体" w:hAnsi="宋体"/>
          <w:color w:val="000000"/>
          <w:szCs w:val="24"/>
          <w:highlight w:val="none"/>
        </w:rPr>
      </w:pP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w:t>
      </w:r>
      <w:r>
        <w:rPr>
          <w:rFonts w:ascii="宋体" w:hAnsi="宋体"/>
          <w:color w:val="000000"/>
          <w:szCs w:val="24"/>
          <w:highlight w:val="none"/>
        </w:rPr>
        <w:t xml:space="preserve">中提供的所有货物及其有关服务的原产地，均应</w:t>
      </w:r>
      <w:r>
        <w:rPr>
          <w:rFonts w:hint="eastAsia" w:ascii="宋体" w:hAnsi="宋体"/>
          <w:color w:val="000000"/>
          <w:szCs w:val="24"/>
          <w:highlight w:val="none"/>
        </w:rPr>
        <w:t xml:space="preserve">是</w:t>
      </w:r>
      <w:r>
        <w:rPr>
          <w:rFonts w:ascii="宋体" w:hAnsi="宋体"/>
          <w:color w:val="000000"/>
          <w:szCs w:val="24"/>
          <w:highlight w:val="none"/>
        </w:rPr>
        <w:t xml:space="preserve">中华人民共和国国内或是与中华人民共和国有正常贸易往来的国家或地区。</w:t>
      </w:r>
      <w:r>
        <w:rPr>
          <w:rFonts w:ascii="宋体" w:hAnsi="宋体"/>
          <w:color w:val="000000"/>
          <w:szCs w:val="24"/>
          <w:highlight w:val="none"/>
        </w:rPr>
      </w:r>
      <w:r>
        <w:rPr>
          <w:rFonts w:ascii="宋体" w:hAnsi="宋体"/>
          <w:color w:val="000000"/>
          <w:szCs w:val="24"/>
          <w:highlight w:val="none"/>
        </w:rPr>
      </w:r>
    </w:p>
    <w:p>
      <w:pPr>
        <w:numPr>
          <w:ilvl w:val="1"/>
          <w:numId w:val="6"/>
        </w:numPr>
        <w:pBdr/>
        <w:tabs>
          <w:tab w:val="left" w:leader="none" w:pos="360"/>
          <w:tab w:val="left" w:leader="none" w:pos="588"/>
        </w:tabs>
        <w:spacing w:line="360" w:lineRule="auto"/>
        <w:ind/>
        <w:jc w:val="both"/>
        <w:rPr>
          <w:rFonts w:ascii="宋体" w:hAnsi="宋体"/>
          <w:color w:val="000000"/>
          <w:szCs w:val="24"/>
          <w:highlight w:val="none"/>
        </w:rPr>
      </w:pP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方应提交证明文件，证明其拟供的合同项下的货物和服务的合格性符合</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规定。该证明文件是</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文件的一部分。</w:t>
      </w:r>
      <w:r>
        <w:rPr>
          <w:rFonts w:ascii="宋体" w:hAnsi="宋体"/>
          <w:color w:val="000000"/>
          <w:szCs w:val="24"/>
          <w:highlight w:val="none"/>
        </w:rPr>
      </w:r>
      <w:r>
        <w:rPr>
          <w:rFonts w:ascii="宋体" w:hAnsi="宋体"/>
          <w:color w:val="000000"/>
          <w:szCs w:val="24"/>
          <w:highlight w:val="none"/>
        </w:rPr>
      </w:r>
    </w:p>
    <w:p>
      <w:pPr>
        <w:numPr>
          <w:ilvl w:val="1"/>
          <w:numId w:val="6"/>
        </w:numPr>
        <w:pBdr/>
        <w:tabs>
          <w:tab w:val="left" w:leader="none" w:pos="360"/>
          <w:tab w:val="left" w:leader="none" w:pos="588"/>
        </w:tabs>
        <w:spacing w:line="360" w:lineRule="auto"/>
        <w:ind w:hanging="480" w:left="480"/>
        <w:jc w:val="both"/>
        <w:rPr>
          <w:rFonts w:ascii="宋体" w:hAnsi="宋体"/>
          <w:color w:val="000000"/>
          <w:szCs w:val="24"/>
          <w:highlight w:val="none"/>
        </w:rPr>
      </w:pPr>
      <w:r/>
      <w:bookmarkStart w:id="143" w:name="_Ref467306244"/>
      <w:r>
        <w:rPr>
          <w:rFonts w:ascii="宋体" w:hAnsi="宋体"/>
          <w:color w:val="000000"/>
          <w:szCs w:val="24"/>
          <w:highlight w:val="none"/>
        </w:rPr>
        <w:t xml:space="preserve">上款所述的证明文件，可以是文字资料、图纸和数据</w:t>
      </w:r>
      <w:bookmarkEnd w:id="140"/>
      <w:r>
        <w:rPr>
          <w:rFonts w:ascii="宋体" w:hAnsi="宋体"/>
          <w:color w:val="000000"/>
          <w:szCs w:val="24"/>
          <w:highlight w:val="none"/>
        </w:rPr>
        <w:t xml:space="preserve">。</w:t>
      </w:r>
      <w:r>
        <w:rPr>
          <w:rFonts w:ascii="宋体" w:hAnsi="宋体"/>
          <w:color w:val="000000"/>
          <w:szCs w:val="24"/>
          <w:highlight w:val="none"/>
        </w:rPr>
      </w:r>
      <w:r>
        <w:rPr>
          <w:rFonts w:ascii="宋体" w:hAnsi="宋体"/>
          <w:color w:val="000000"/>
          <w:szCs w:val="24"/>
          <w:highlight w:val="none"/>
        </w:rPr>
      </w:r>
    </w:p>
    <w:p>
      <w:pPr>
        <w:pBdr/>
        <w:spacing w:line="360" w:lineRule="auto"/>
        <w:ind/>
        <w:jc w:val="both"/>
        <w:rPr>
          <w:rFonts w:ascii="宋体" w:hAnsi="宋体"/>
          <w:color w:val="000000"/>
          <w:szCs w:val="24"/>
          <w:highlight w:val="none"/>
        </w:rPr>
      </w:pPr>
      <w:r>
        <w:rPr>
          <w:rFonts w:hint="eastAsia" w:ascii="宋体" w:hAnsi="宋体"/>
          <w:color w:val="000000"/>
          <w:szCs w:val="24"/>
          <w:highlight w:val="none"/>
        </w:rPr>
        <w:t xml:space="preserve">1</w:t>
      </w:r>
      <w:r>
        <w:rPr>
          <w:rFonts w:ascii="宋体" w:hAnsi="宋体"/>
          <w:color w:val="000000"/>
          <w:szCs w:val="24"/>
          <w:highlight w:val="none"/>
        </w:rPr>
        <w:t xml:space="preserve">0.4</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方根据本项目的特点及要求，提供相应的技术方案、实施方案、技术支持与售后服务方案、培训计划和</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中要求</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的其他技术文件等。</w:t>
      </w:r>
      <w:r>
        <w:rPr>
          <w:rFonts w:ascii="宋体" w:hAnsi="宋体"/>
          <w:color w:val="000000"/>
          <w:szCs w:val="24"/>
          <w:highlight w:val="none"/>
        </w:rPr>
      </w:r>
      <w:r>
        <w:rPr>
          <w:rFonts w:ascii="宋体" w:hAnsi="宋体"/>
          <w:color w:val="000000"/>
          <w:szCs w:val="24"/>
          <w:highlight w:val="none"/>
        </w:rPr>
      </w:r>
    </w:p>
    <w:p>
      <w:pPr>
        <w:pBdr/>
        <w:spacing w:line="360" w:lineRule="auto"/>
        <w:ind/>
        <w:jc w:val="both"/>
        <w:rPr>
          <w:rFonts w:ascii="宋体" w:hAnsi="宋体"/>
          <w:color w:val="000000"/>
          <w:szCs w:val="24"/>
          <w:highlight w:val="none"/>
        </w:rPr>
      </w:pPr>
      <w:r>
        <w:rPr>
          <w:rFonts w:ascii="宋体" w:hAnsi="宋体"/>
          <w:color w:val="000000"/>
          <w:szCs w:val="24"/>
          <w:highlight w:val="none"/>
        </w:rPr>
        <w:t xml:space="preserve">10.5</w:t>
      </w:r>
      <w:r>
        <w:rPr>
          <w:rFonts w:hint="eastAsia" w:ascii="宋体" w:hAnsi="宋体"/>
          <w:color w:val="000000"/>
          <w:szCs w:val="24"/>
          <w:highlight w:val="none"/>
        </w:rPr>
        <w:t xml:space="preserve">对照</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技术规格，逐条说明所提供产品和服务已对</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的技术规格做出了实质性的</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，或申明与技术规格条文的偏差和例外。</w:t>
      </w:r>
      <w:r>
        <w:rPr>
          <w:rFonts w:ascii="宋体" w:hAnsi="宋体"/>
          <w:color w:val="000000"/>
          <w:szCs w:val="24"/>
          <w:highlight w:val="none"/>
        </w:rPr>
      </w:r>
      <w:r>
        <w:rPr>
          <w:rFonts w:ascii="宋体" w:hAnsi="宋体"/>
          <w:color w:val="000000"/>
          <w:szCs w:val="24"/>
          <w:highlight w:val="none"/>
        </w:rPr>
      </w:r>
    </w:p>
    <w:p>
      <w:pPr>
        <w:pBdr/>
        <w:spacing w:line="360" w:lineRule="auto"/>
        <w:ind/>
        <w:jc w:val="both"/>
        <w:rPr>
          <w:rFonts w:ascii="宋体" w:hAnsi="宋体"/>
          <w:color w:val="000000"/>
          <w:szCs w:val="24"/>
          <w:highlight w:val="none"/>
        </w:rPr>
      </w:pPr>
      <w:r>
        <w:rPr>
          <w:rFonts w:ascii="宋体" w:hAnsi="宋体"/>
          <w:color w:val="000000"/>
          <w:szCs w:val="24"/>
          <w:highlight w:val="none"/>
        </w:rPr>
        <w:t xml:space="preserve">10.6</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方认为应附的其他材料。</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bookmarkStart w:id="144" w:name="_Toc385992340"/>
      <w:r/>
      <w:bookmarkStart w:id="145" w:name="_Toc389620179"/>
      <w:r/>
      <w:bookmarkStart w:id="146" w:name="_Toc70687154"/>
      <w:r/>
      <w:bookmarkStart w:id="147" w:name="_Toc184043027"/>
      <w:r>
        <w:rPr>
          <w:rFonts w:ascii="宋体" w:hAnsi="宋体"/>
          <w:b/>
          <w:color w:val="000000"/>
          <w:szCs w:val="24"/>
          <w:highlight w:val="none"/>
        </w:rPr>
        <w:t xml:space="preserve">11. </w:t>
      </w:r>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报价</w:t>
      </w:r>
      <w:bookmarkEnd w:id="141"/>
      <w:r/>
      <w:bookmarkEnd w:id="142"/>
      <w:r/>
      <w:bookmarkEnd w:id="143"/>
      <w:r/>
      <w:bookmarkEnd w:id="144"/>
      <w:r>
        <w:rPr>
          <w:rFonts w:ascii="宋体" w:hAnsi="宋体"/>
          <w:b/>
          <w:color w:val="000000"/>
          <w:szCs w:val="24"/>
          <w:highlight w:val="none"/>
        </w:rPr>
      </w:r>
      <w:r>
        <w:rPr>
          <w:rFonts w:ascii="宋体" w:hAnsi="宋体"/>
          <w:b/>
          <w:color w:val="000000"/>
          <w:szCs w:val="24"/>
          <w:highlight w:val="none"/>
        </w:rPr>
      </w:r>
    </w:p>
    <w:p>
      <w:pPr>
        <w:numPr>
          <w:ilvl w:val="1"/>
          <w:numId w:val="7"/>
        </w:numPr>
        <w:pBdr/>
        <w:tabs>
          <w:tab w:val="left" w:leader="none" w:pos="360"/>
          <w:tab w:val="left" w:leader="none" w:pos="588"/>
        </w:tabs>
        <w:spacing w:line="360" w:lineRule="auto"/>
        <w:ind/>
        <w:jc w:val="both"/>
        <w:rPr>
          <w:rFonts w:ascii="宋体" w:hAnsi="宋体"/>
          <w:color w:val="000000"/>
          <w:szCs w:val="24"/>
          <w:highlight w:val="none"/>
        </w:rPr>
      </w:pP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报价应包括</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方为完成本项目采购内容和范围所需要的全部费用，</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方估算错误或漏项的风险一律由</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方承担。</w:t>
      </w:r>
      <w:r>
        <w:rPr>
          <w:rFonts w:ascii="宋体" w:hAnsi="宋体"/>
          <w:color w:val="000000"/>
          <w:szCs w:val="24"/>
          <w:highlight w:val="none"/>
        </w:rPr>
      </w:r>
      <w:r>
        <w:rPr>
          <w:rFonts w:ascii="宋体" w:hAnsi="宋体"/>
          <w:color w:val="000000"/>
          <w:szCs w:val="24"/>
          <w:highlight w:val="none"/>
        </w:rPr>
      </w:r>
    </w:p>
    <w:p>
      <w:pPr>
        <w:numPr>
          <w:ilvl w:val="1"/>
          <w:numId w:val="7"/>
        </w:numPr>
        <w:pBdr/>
        <w:tabs>
          <w:tab w:val="left" w:leader="none" w:pos="360"/>
          <w:tab w:val="left" w:leader="none" w:pos="588"/>
        </w:tabs>
        <w:spacing w:line="360" w:lineRule="auto"/>
        <w:ind/>
        <w:jc w:val="both"/>
        <w:rPr>
          <w:rFonts w:ascii="宋体" w:hAnsi="宋体"/>
          <w:color w:val="000000"/>
          <w:szCs w:val="24"/>
          <w:highlight w:val="none"/>
        </w:rPr>
      </w:pP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方应在</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分项报价表中详细列出</w:t>
      </w:r>
      <w:r>
        <w:rPr>
          <w:rFonts w:hint="eastAsia" w:ascii="宋体" w:hAnsi="宋体"/>
          <w:color w:val="000000"/>
          <w:szCs w:val="24"/>
          <w:highlight w:val="none"/>
        </w:rPr>
        <w:t xml:space="preserve">所有</w:t>
      </w:r>
      <w:r>
        <w:rPr>
          <w:rFonts w:ascii="宋体" w:hAnsi="宋体"/>
          <w:color w:val="000000"/>
          <w:szCs w:val="24"/>
          <w:highlight w:val="none"/>
        </w:rPr>
        <w:t xml:space="preserve">货物及相关服务的单价，并由法定代表人或其授权代表签署。</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分项报价表上的价格应按</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第六章的格式填写</w:t>
      </w:r>
      <w:r>
        <w:rPr>
          <w:rFonts w:hint="eastAsia" w:ascii="宋体" w:hAnsi="宋体"/>
          <w:color w:val="000000"/>
          <w:szCs w:val="24"/>
          <w:highlight w:val="none"/>
        </w:rPr>
        <w:t xml:space="preserve">。</w:t>
      </w:r>
      <w:r>
        <w:rPr>
          <w:rFonts w:ascii="宋体" w:hAnsi="宋体"/>
          <w:color w:val="000000"/>
          <w:szCs w:val="24"/>
          <w:highlight w:val="none"/>
        </w:rPr>
      </w:r>
      <w:r>
        <w:rPr>
          <w:rFonts w:ascii="宋体" w:hAnsi="宋体"/>
          <w:color w:val="000000"/>
          <w:szCs w:val="24"/>
          <w:highlight w:val="none"/>
        </w:rPr>
      </w:r>
    </w:p>
    <w:p>
      <w:pPr>
        <w:numPr>
          <w:ilvl w:val="1"/>
          <w:numId w:val="7"/>
        </w:numPr>
        <w:pBdr/>
        <w:tabs>
          <w:tab w:val="left" w:leader="none" w:pos="360"/>
          <w:tab w:val="left" w:leader="none" w:pos="588"/>
        </w:tabs>
        <w:spacing w:line="360" w:lineRule="auto"/>
        <w:ind/>
        <w:jc w:val="both"/>
        <w:rPr>
          <w:rFonts w:ascii="宋体" w:hAnsi="宋体"/>
          <w:color w:val="000000"/>
          <w:szCs w:val="24"/>
          <w:highlight w:val="none"/>
        </w:rPr>
      </w:pP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w:t>
      </w:r>
      <w:r>
        <w:rPr>
          <w:rFonts w:hint="eastAsia" w:ascii="宋体" w:hAnsi="宋体"/>
          <w:color w:val="000000"/>
          <w:szCs w:val="24"/>
          <w:highlight w:val="none"/>
        </w:rPr>
        <w:t xml:space="preserve">的</w:t>
      </w:r>
      <w:r>
        <w:rPr>
          <w:rFonts w:ascii="宋体" w:hAnsi="宋体"/>
          <w:color w:val="000000"/>
          <w:szCs w:val="24"/>
          <w:highlight w:val="none"/>
        </w:rPr>
        <w:t xml:space="preserve">报价在合同执行过程中是固定不变的，未经采购人许可不得以任何理由予以变更。以可调整的价格提交的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文件将作为非实质性</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而予以拒绝。</w:t>
      </w:r>
      <w:r>
        <w:rPr>
          <w:rFonts w:ascii="宋体" w:hAnsi="宋体"/>
          <w:color w:val="000000"/>
          <w:szCs w:val="24"/>
          <w:highlight w:val="none"/>
        </w:rPr>
      </w:r>
      <w:r>
        <w:rPr>
          <w:rFonts w:ascii="宋体" w:hAnsi="宋体"/>
          <w:color w:val="000000"/>
          <w:szCs w:val="24"/>
          <w:highlight w:val="none"/>
        </w:rPr>
      </w:r>
    </w:p>
    <w:p>
      <w:pPr>
        <w:numPr>
          <w:ilvl w:val="1"/>
          <w:numId w:val="7"/>
        </w:numPr>
        <w:pBdr/>
        <w:tabs>
          <w:tab w:val="left" w:leader="none" w:pos="360"/>
          <w:tab w:val="left" w:leader="none" w:pos="588"/>
        </w:tabs>
        <w:spacing w:line="360" w:lineRule="auto"/>
        <w:ind w:hanging="480" w:left="480"/>
        <w:jc w:val="both"/>
        <w:rPr>
          <w:rFonts w:ascii="宋体" w:hAnsi="宋体"/>
          <w:color w:val="000000"/>
          <w:szCs w:val="24"/>
          <w:highlight w:val="none"/>
        </w:rPr>
      </w:pP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方对每种货物或服务只允许有一个报价，采购人不接受有任何选择的报价。</w:t>
      </w:r>
      <w:r>
        <w:rPr>
          <w:rFonts w:ascii="宋体" w:hAnsi="宋体"/>
          <w:color w:val="000000"/>
          <w:szCs w:val="24"/>
          <w:highlight w:val="none"/>
        </w:rPr>
      </w:r>
      <w:r>
        <w:rPr>
          <w:rFonts w:ascii="宋体" w:hAnsi="宋体"/>
          <w:color w:val="000000"/>
          <w:szCs w:val="24"/>
          <w:highlight w:val="none"/>
        </w:rPr>
      </w:r>
    </w:p>
    <w:p>
      <w:pPr>
        <w:pBdr/>
        <w:tabs>
          <w:tab w:val="left" w:leader="none" w:pos="0"/>
        </w:tabs>
        <w:spacing w:line="360" w:lineRule="auto"/>
        <w:ind w:hanging="361" w:left="361"/>
        <w:jc w:val="both"/>
        <w:rPr>
          <w:rFonts w:ascii="宋体" w:hAnsi="宋体"/>
          <w:b/>
          <w:color w:val="000000"/>
          <w:szCs w:val="24"/>
          <w:highlight w:val="none"/>
        </w:rPr>
      </w:pPr>
      <w:r/>
      <w:bookmarkStart w:id="148" w:name="_Toc70687155"/>
      <w:r/>
      <w:bookmarkStart w:id="149" w:name="_Toc184043028"/>
      <w:r/>
      <w:bookmarkStart w:id="150" w:name="_Toc385992341"/>
      <w:r/>
      <w:bookmarkStart w:id="151" w:name="_Toc389620180"/>
      <w:r>
        <w:rPr>
          <w:rFonts w:ascii="宋体" w:hAnsi="宋体"/>
          <w:b/>
          <w:color w:val="000000"/>
          <w:szCs w:val="24"/>
          <w:highlight w:val="none"/>
        </w:rPr>
        <w:t xml:space="preserve">12. </w:t>
      </w:r>
      <w:r>
        <w:rPr>
          <w:rFonts w:hint="eastAsia" w:ascii="宋体" w:hAnsi="宋体"/>
          <w:b/>
          <w:color w:val="000000"/>
          <w:szCs w:val="24"/>
          <w:highlight w:val="none"/>
        </w:rPr>
        <w:t xml:space="preserve">报价</w:t>
      </w:r>
      <w:r>
        <w:rPr>
          <w:rFonts w:ascii="宋体" w:hAnsi="宋体"/>
          <w:b/>
          <w:color w:val="000000"/>
          <w:szCs w:val="24"/>
          <w:highlight w:val="none"/>
        </w:rPr>
        <w:t xml:space="preserve">货币</w:t>
      </w:r>
      <w:bookmarkEnd w:id="145"/>
      <w:r/>
      <w:bookmarkEnd w:id="146"/>
      <w:r/>
      <w:bookmarkEnd w:id="147"/>
      <w:r/>
      <w:bookmarkEnd w:id="148"/>
      <w:r>
        <w:rPr>
          <w:rFonts w:ascii="宋体" w:hAnsi="宋体"/>
          <w:b/>
          <w:color w:val="000000"/>
          <w:szCs w:val="24"/>
          <w:highlight w:val="none"/>
        </w:rPr>
      </w:r>
      <w:r>
        <w:rPr>
          <w:rFonts w:ascii="宋体" w:hAnsi="宋体"/>
          <w:b/>
          <w:color w:val="000000"/>
          <w:szCs w:val="24"/>
          <w:highlight w:val="none"/>
        </w:rPr>
      </w:r>
    </w:p>
    <w:p>
      <w:pPr>
        <w:pBdr/>
        <w:tabs>
          <w:tab w:val="left" w:leader="none" w:pos="0"/>
        </w:tabs>
        <w:spacing w:line="360" w:lineRule="auto"/>
        <w:ind/>
        <w:jc w:val="both"/>
        <w:rPr>
          <w:rFonts w:ascii="宋体" w:hAnsi="宋体"/>
          <w:color w:val="000000"/>
          <w:szCs w:val="24"/>
          <w:highlight w:val="none"/>
        </w:rPr>
      </w:pPr>
      <w:r>
        <w:rPr>
          <w:rFonts w:ascii="宋体" w:hAnsi="宋体"/>
          <w:color w:val="000000"/>
          <w:szCs w:val="24"/>
          <w:highlight w:val="none"/>
        </w:rPr>
        <w:t xml:space="preserve">12.1</w:t>
      </w:r>
      <w:bookmarkStart w:id="152" w:name="_Toc385992342"/>
      <w:r/>
      <w:bookmarkStart w:id="153" w:name="_Toc389620181"/>
      <w:r>
        <w:rPr>
          <w:rFonts w:hint="eastAsia" w:ascii="宋体" w:hAnsi="宋体"/>
          <w:color w:val="000000"/>
          <w:szCs w:val="24"/>
          <w:highlight w:val="none"/>
        </w:rPr>
        <w:t xml:space="preserve">所有报价一律用人民币填报，</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报价应遵守《中华人民共和国价格法》</w:t>
      </w:r>
      <w:r>
        <w:rPr>
          <w:rFonts w:hint="eastAsia" w:ascii="宋体" w:hAnsi="宋体"/>
          <w:color w:val="000000"/>
          <w:szCs w:val="24"/>
          <w:highlight w:val="none"/>
        </w:rPr>
        <w:t xml:space="preserve">，采购人不接受任何非人民币币种的报价。</w:t>
      </w:r>
      <w:bookmarkEnd w:id="149"/>
      <w:r/>
      <w:bookmarkEnd w:id="150"/>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bookmarkStart w:id="154" w:name="_Toc184043032"/>
      <w:r/>
      <w:bookmarkStart w:id="155" w:name="_Toc389620184"/>
      <w:r/>
      <w:bookmarkStart w:id="156" w:name="_Toc385992345"/>
      <w:r/>
      <w:bookmarkStart w:id="157" w:name="_Toc70687159"/>
      <w:r>
        <w:rPr>
          <w:rFonts w:ascii="宋体" w:hAnsi="宋体"/>
          <w:b/>
          <w:color w:val="000000"/>
          <w:szCs w:val="24"/>
          <w:highlight w:val="none"/>
        </w:rPr>
        <w:t xml:space="preserve">13. </w:t>
      </w:r>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有效期</w:t>
      </w:r>
      <w:bookmarkEnd w:id="151"/>
      <w:r/>
      <w:bookmarkEnd w:id="152"/>
      <w:r/>
      <w:bookmarkEnd w:id="153"/>
      <w:r/>
      <w:bookmarkEnd w:id="154"/>
      <w:r>
        <w:rPr>
          <w:rFonts w:ascii="宋体" w:hAnsi="宋体"/>
          <w:b/>
          <w:color w:val="000000"/>
          <w:szCs w:val="24"/>
          <w:highlight w:val="none"/>
        </w:rPr>
      </w:r>
      <w:r>
        <w:rPr>
          <w:rFonts w:ascii="宋体" w:hAnsi="宋体"/>
          <w:b/>
          <w:color w:val="000000"/>
          <w:szCs w:val="24"/>
          <w:highlight w:val="none"/>
        </w:rPr>
      </w:r>
    </w:p>
    <w:p>
      <w:pPr>
        <w:pBdr/>
        <w:tabs>
          <w:tab w:val="left" w:leader="none" w:pos="0"/>
        </w:tabs>
        <w:spacing w:line="360" w:lineRule="auto"/>
        <w:ind/>
        <w:jc w:val="both"/>
        <w:rPr>
          <w:rFonts w:ascii="宋体" w:hAnsi="宋体"/>
          <w:color w:val="000000"/>
          <w:szCs w:val="24"/>
          <w:highlight w:val="none"/>
        </w:rPr>
      </w:pPr>
      <w:r>
        <w:rPr>
          <w:rFonts w:ascii="宋体" w:hAnsi="宋体"/>
          <w:color w:val="000000"/>
          <w:szCs w:val="24"/>
          <w:highlight w:val="none"/>
        </w:rPr>
        <w:t xml:space="preserve">13.1</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有效期见本须知前附表。在</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有效期内，所有</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文件均保持有效。        </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文件的有效期比本须知规定的有效期短的，将被视为非</w:t>
      </w:r>
      <w:r>
        <w:rPr>
          <w:rFonts w:hint="eastAsia" w:ascii="宋体" w:hAnsi="宋体"/>
          <w:color w:val="000000"/>
          <w:szCs w:val="24"/>
          <w:highlight w:val="none"/>
        </w:rPr>
        <w:t xml:space="preserve">实质性</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，采购人有权拒绝。</w:t>
      </w:r>
      <w:r>
        <w:rPr>
          <w:rFonts w:ascii="宋体" w:hAnsi="宋体"/>
          <w:color w:val="000000"/>
          <w:szCs w:val="24"/>
          <w:highlight w:val="none"/>
        </w:rPr>
      </w:r>
      <w:r>
        <w:rPr>
          <w:rFonts w:ascii="宋体" w:hAnsi="宋体"/>
          <w:color w:val="000000"/>
          <w:szCs w:val="24"/>
          <w:highlight w:val="none"/>
        </w:rPr>
      </w:r>
    </w:p>
    <w:p>
      <w:pPr>
        <w:pBdr/>
        <w:tabs>
          <w:tab w:val="left" w:leader="none" w:pos="0"/>
        </w:tabs>
        <w:spacing w:line="360" w:lineRule="auto"/>
        <w:ind/>
        <w:jc w:val="both"/>
        <w:rPr>
          <w:rFonts w:ascii="宋体" w:hAnsi="宋体"/>
          <w:color w:val="000000"/>
          <w:szCs w:val="24"/>
          <w:highlight w:val="none"/>
        </w:rPr>
      </w:pPr>
      <w:r>
        <w:rPr>
          <w:rFonts w:ascii="宋体" w:hAnsi="宋体"/>
          <w:color w:val="000000"/>
          <w:szCs w:val="24"/>
          <w:highlight w:val="none"/>
        </w:rPr>
        <w:t xml:space="preserve">13.2特殊情况下，采购人可于原</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有效期满之前要求</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方同意延长有效期，要求与答复均应为书面形式。</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bookmarkStart w:id="158" w:name="_Toc389620185"/>
      <w:r/>
      <w:bookmarkStart w:id="159" w:name="_Toc184043033"/>
      <w:r/>
      <w:bookmarkStart w:id="160" w:name="_Toc70687160"/>
      <w:r/>
      <w:bookmarkStart w:id="161" w:name="_Toc385992346"/>
      <w:r>
        <w:rPr>
          <w:rFonts w:ascii="宋体" w:hAnsi="宋体"/>
          <w:b/>
          <w:color w:val="000000"/>
          <w:szCs w:val="24"/>
          <w:highlight w:val="none"/>
        </w:rPr>
        <w:t xml:space="preserve">14．</w:t>
      </w:r>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文件的制作和签署</w:t>
      </w:r>
      <w:bookmarkEnd w:id="155"/>
      <w:r/>
      <w:bookmarkEnd w:id="156"/>
      <w:r/>
      <w:bookmarkEnd w:id="157"/>
      <w:r/>
      <w:bookmarkEnd w:id="158"/>
      <w:r>
        <w:rPr>
          <w:rFonts w:ascii="宋体" w:hAnsi="宋体"/>
          <w:b/>
          <w:color w:val="000000"/>
          <w:szCs w:val="24"/>
          <w:highlight w:val="none"/>
        </w:rPr>
      </w:r>
      <w:r>
        <w:rPr>
          <w:rFonts w:ascii="宋体" w:hAnsi="宋体"/>
          <w:b/>
          <w:color w:val="000000"/>
          <w:szCs w:val="24"/>
          <w:highlight w:val="none"/>
        </w:rPr>
      </w:r>
    </w:p>
    <w:p>
      <w:pPr>
        <w:pBdr/>
        <w:tabs>
          <w:tab w:val="left" w:leader="none" w:pos="0"/>
        </w:tabs>
        <w:spacing w:line="360" w:lineRule="auto"/>
        <w:ind/>
        <w:jc w:val="both"/>
        <w:rPr>
          <w:rFonts w:ascii="宋体" w:hAnsi="宋体"/>
          <w:color w:val="000000"/>
          <w:szCs w:val="24"/>
          <w:highlight w:val="none"/>
        </w:rPr>
      </w:pPr>
      <w:r>
        <w:rPr>
          <w:rFonts w:ascii="宋体" w:hAnsi="宋体"/>
          <w:color w:val="000000"/>
          <w:szCs w:val="24"/>
          <w:highlight w:val="none"/>
        </w:rPr>
        <w:t xml:space="preserve">14.1</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方应准备一份</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文件正本和“</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方须知前附表”中规定数目的副本，每套</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文件须清楚地标明“正本”“副本”。若正本和副本不符，以正本为准。</w:t>
      </w:r>
      <w:r>
        <w:rPr>
          <w:rFonts w:ascii="宋体" w:hAnsi="宋体"/>
          <w:color w:val="000000"/>
          <w:szCs w:val="24"/>
          <w:highlight w:val="none"/>
        </w:rPr>
      </w:r>
      <w:r>
        <w:rPr>
          <w:rFonts w:ascii="宋体" w:hAnsi="宋体"/>
          <w:color w:val="000000"/>
          <w:szCs w:val="24"/>
          <w:highlight w:val="none"/>
        </w:rPr>
      </w:r>
    </w:p>
    <w:p>
      <w:pPr>
        <w:pBdr/>
        <w:tabs>
          <w:tab w:val="left" w:leader="none" w:pos="0"/>
        </w:tabs>
        <w:spacing w:line="360" w:lineRule="auto"/>
        <w:ind/>
        <w:jc w:val="both"/>
        <w:rPr>
          <w:rFonts w:ascii="宋体" w:hAnsi="宋体"/>
          <w:color w:val="000000"/>
          <w:szCs w:val="24"/>
          <w:highlight w:val="none"/>
        </w:rPr>
      </w:pPr>
      <w:r>
        <w:rPr>
          <w:rFonts w:ascii="宋体" w:hAnsi="宋体"/>
          <w:color w:val="000000"/>
          <w:szCs w:val="24"/>
          <w:highlight w:val="none"/>
        </w:rPr>
        <w:t xml:space="preserve">14.2</w:t>
      </w:r>
      <w:r>
        <w:rPr>
          <w:rFonts w:hint="eastAsia" w:ascii="宋体" w:hAnsi="宋体"/>
          <w:b/>
          <w:color w:val="000000"/>
          <w:szCs w:val="24"/>
          <w:highlight w:val="none"/>
          <w:lang w:eastAsia="zh-CN"/>
        </w:rPr>
        <w:t xml:space="preserve">响应</w:t>
      </w:r>
      <w:r>
        <w:rPr>
          <w:rFonts w:hint="eastAsia" w:ascii="宋体" w:hAnsi="宋体"/>
          <w:b/>
          <w:color w:val="000000"/>
          <w:szCs w:val="24"/>
          <w:highlight w:val="none"/>
        </w:rPr>
        <w:t xml:space="preserve">文件须用中文编写，正反两面打印，并须有序地装订成册（</w:t>
      </w:r>
      <w:r>
        <w:rPr>
          <w:rFonts w:ascii="宋体" w:hAnsi="宋体"/>
          <w:b/>
          <w:color w:val="000000"/>
          <w:szCs w:val="24"/>
          <w:highlight w:val="none"/>
        </w:rPr>
        <w:t xml:space="preserve">A4纸），除封面及技术彩页外，每一页都应标有连续页码，装订须牢固不易拆散和换页，不得采用活页方式装订。</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14.3</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文件的正本，一律用不褪色的墨水书写或打印，加盖</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方单位公章，并由</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方的法定代表人或其授权的代理人签署。</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文件的副本可采用正本的复印件。</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14.4任何行间插字、涂改或增删，必须由</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文件签字人姓或首字母在旁边签字才有效。</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14.5</w:t>
      </w:r>
      <w:r>
        <w:rPr>
          <w:rFonts w:hint="eastAsia" w:ascii="宋体" w:hAnsi="宋体"/>
          <w:color w:val="000000"/>
          <w:szCs w:val="24"/>
          <w:highlight w:val="none"/>
          <w:lang w:val="en-US" w:eastAsia="zh-CN"/>
        </w:rPr>
        <w:t xml:space="preserve">除采购文件或评审小组另有规定外，</w:t>
      </w:r>
      <w:r>
        <w:rPr>
          <w:rFonts w:ascii="宋体" w:hAnsi="宋体"/>
          <w:color w:val="000000"/>
          <w:szCs w:val="24"/>
          <w:highlight w:val="none"/>
        </w:rPr>
        <w:t xml:space="preserve">采购人</w:t>
      </w:r>
      <w:r>
        <w:rPr>
          <w:rFonts w:hint="eastAsia" w:ascii="宋体" w:hAnsi="宋体"/>
          <w:color w:val="000000"/>
          <w:szCs w:val="24"/>
          <w:highlight w:val="none"/>
          <w:lang w:val="en-US" w:eastAsia="zh-CN"/>
        </w:rPr>
        <w:t xml:space="preserve">不</w:t>
      </w:r>
      <w:r>
        <w:rPr>
          <w:rFonts w:ascii="宋体" w:hAnsi="宋体"/>
          <w:color w:val="000000"/>
          <w:szCs w:val="24"/>
          <w:highlight w:val="none"/>
        </w:rPr>
        <w:t xml:space="preserve">接受以电报、电话、传真、电子邮件形式递交的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b/>
          <w:color w:val="000000"/>
          <w:szCs w:val="24"/>
          <w:highlight w:val="none"/>
        </w:rPr>
      </w:pPr>
      <w:r>
        <w:rPr>
          <w:rFonts w:ascii="宋体" w:hAnsi="宋体"/>
          <w:color w:val="000000"/>
          <w:szCs w:val="24"/>
          <w:highlight w:val="none"/>
        </w:rPr>
        <w:t xml:space="preserve">14.6</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方在</w:t>
      </w:r>
      <w:r>
        <w:rPr>
          <w:rFonts w:hint="eastAsia" w:ascii="宋体" w:hAnsi="宋体"/>
          <w:color w:val="000000"/>
          <w:szCs w:val="24"/>
          <w:highlight w:val="none"/>
          <w:lang w:val="en-US" w:eastAsia="zh-CN"/>
        </w:rPr>
        <w:t xml:space="preserve">响应</w:t>
      </w:r>
      <w:r>
        <w:rPr>
          <w:rFonts w:ascii="宋体" w:hAnsi="宋体"/>
          <w:color w:val="000000"/>
          <w:szCs w:val="24"/>
          <w:highlight w:val="none"/>
        </w:rPr>
        <w:t xml:space="preserve">过程中相关文件的签订、履行、通知等事项的书面文件中的单位盖章、印章、公章等处均仅指与</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方名称全称相一致的标准公章。</w:t>
      </w:r>
      <w:bookmarkEnd w:id="159"/>
      <w:r/>
      <w:bookmarkStart w:id="162" w:name="_Toc177995477"/>
      <w:r/>
      <w:bookmarkStart w:id="163" w:name="_Toc177817338"/>
      <w:r/>
      <w:bookmarkStart w:id="164" w:name="_Toc500746970"/>
      <w:r/>
      <w:bookmarkStart w:id="165" w:name="_Toc496324583"/>
      <w:r/>
      <w:bookmarkStart w:id="166" w:name="_Toc230583545"/>
      <w:r/>
      <w:bookmarkStart w:id="167" w:name="_Toc184043034"/>
      <w:r/>
      <w:bookmarkStart w:id="168" w:name="_Toc500747066"/>
      <w:r/>
      <w:bookmarkStart w:id="169" w:name="_Toc176882546"/>
      <w:r/>
      <w:bookmarkStart w:id="170" w:name="_Toc230013636"/>
      <w:r/>
      <w:bookmarkStart w:id="171" w:name="_Toc230099801"/>
      <w:r/>
      <w:bookmarkStart w:id="172" w:name="_Toc53722844"/>
      <w:r/>
      <w:bookmarkStart w:id="173" w:name="_Toc499711047"/>
      <w:r/>
      <w:bookmarkStart w:id="174" w:name="_Toc503063426"/>
      <w:r/>
      <w:bookmarkStart w:id="175" w:name="_Toc389620186"/>
      <w:r/>
      <w:bookmarkStart w:id="176" w:name="_Toc232176276"/>
      <w:r/>
      <w:bookmarkStart w:id="177" w:name="_Toc265738864"/>
      <w:r/>
      <w:bookmarkStart w:id="178" w:name="_Hlt491765640"/>
      <w:r/>
      <w:bookmarkStart w:id="179" w:name="_Toc70687161"/>
      <w:r/>
      <w:bookmarkStart w:id="180" w:name="_Toc232395216"/>
      <w:r/>
      <w:bookmarkStart w:id="181" w:name="_Toc235518470"/>
      <w:r/>
      <w:bookmarkStart w:id="182" w:name="_Toc385992347"/>
      <w:r/>
      <w:bookmarkStart w:id="183" w:name="_Toc239740355"/>
      <w:r/>
      <w:bookmarkStart w:id="184" w:name="_Toc177189239"/>
      <w:r/>
      <w:bookmarkStart w:id="185" w:name="_Toc492955419"/>
      <w:r/>
      <w:bookmarkStart w:id="186" w:name="_Toc500747193"/>
      <w:r/>
      <w:bookmarkStart w:id="187" w:name="_Toc499711888"/>
      <w:r>
        <w:rPr>
          <w:rFonts w:ascii="宋体" w:hAnsi="宋体"/>
          <w:b/>
          <w:color w:val="000000"/>
          <w:szCs w:val="24"/>
          <w:highlight w:val="none"/>
        </w:rPr>
      </w:r>
      <w:r>
        <w:rPr>
          <w:rFonts w:ascii="宋体" w:hAnsi="宋体"/>
          <w:b/>
          <w:color w:val="000000"/>
          <w:szCs w:val="24"/>
          <w:highlight w:val="none"/>
        </w:rPr>
      </w:r>
    </w:p>
    <w:p>
      <w:pPr>
        <w:pBdr/>
        <w:spacing w:line="360" w:lineRule="auto"/>
        <w:ind/>
        <w:jc w:val="center"/>
        <w:rPr>
          <w:rFonts w:ascii="宋体" w:hAnsi="宋体"/>
          <w:b/>
          <w:color w:val="000000"/>
          <w:szCs w:val="24"/>
          <w:highlight w:val="none"/>
        </w:rPr>
      </w:pPr>
      <w:r>
        <w:rPr>
          <w:rFonts w:ascii="宋体" w:hAnsi="宋体"/>
          <w:b/>
          <w:color w:val="000000"/>
          <w:szCs w:val="24"/>
          <w:highlight w:val="none"/>
        </w:rPr>
        <w:t xml:space="preserve">四、</w:t>
      </w:r>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文件的递交</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ascii="宋体" w:hAnsi="宋体"/>
          <w:b/>
          <w:color w:val="000000"/>
          <w:szCs w:val="24"/>
          <w:highlight w:val="none"/>
        </w:rPr>
      </w:r>
      <w:r>
        <w:rPr>
          <w:rFonts w:ascii="宋体" w:hAnsi="宋体"/>
          <w:b/>
          <w:color w:val="000000"/>
          <w:szCs w:val="24"/>
          <w:highlight w:val="none"/>
        </w:rPr>
      </w:r>
    </w:p>
    <w:p>
      <w:pPr>
        <w:pBdr/>
        <w:spacing w:line="360" w:lineRule="auto"/>
        <w:ind/>
        <w:rPr>
          <w:rFonts w:ascii="宋体" w:hAnsi="宋体"/>
          <w:b/>
          <w:color w:val="000000"/>
          <w:szCs w:val="24"/>
          <w:highlight w:val="none"/>
        </w:rPr>
      </w:pPr>
      <w:r/>
      <w:bookmarkStart w:id="188" w:name="_Toc70687162"/>
      <w:r/>
      <w:bookmarkStart w:id="189" w:name="_Toc389620187"/>
      <w:r/>
      <w:bookmarkStart w:id="190" w:name="_Toc184043035"/>
      <w:r/>
      <w:bookmarkStart w:id="191" w:name="_Toc385992348"/>
      <w:r>
        <w:rPr>
          <w:rFonts w:ascii="宋体" w:hAnsi="宋体"/>
          <w:b/>
          <w:color w:val="000000"/>
          <w:szCs w:val="24"/>
          <w:highlight w:val="none"/>
        </w:rPr>
        <w:t xml:space="preserve">15．</w:t>
      </w:r>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文件的密封和标记</w:t>
      </w:r>
      <w:bookmarkEnd w:id="185"/>
      <w:r/>
      <w:bookmarkEnd w:id="186"/>
      <w:r/>
      <w:bookmarkEnd w:id="187"/>
      <w:r/>
      <w:bookmarkEnd w:id="188"/>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jc w:val="both"/>
        <w:rPr>
          <w:rFonts w:ascii="宋体" w:hAnsi="宋体"/>
          <w:color w:val="000000"/>
          <w:szCs w:val="24"/>
          <w:highlight w:val="none"/>
        </w:rPr>
      </w:pPr>
      <w:r/>
      <w:bookmarkStart w:id="192" w:name="_Toc70687163"/>
      <w:r/>
      <w:bookmarkStart w:id="193" w:name="_Toc389620188"/>
      <w:r/>
      <w:bookmarkStart w:id="194" w:name="_Toc184043036"/>
      <w:r/>
      <w:bookmarkStart w:id="195" w:name="_Toc385992349"/>
      <w:r>
        <w:rPr>
          <w:rFonts w:ascii="宋体" w:hAnsi="宋体"/>
          <w:color w:val="000000"/>
          <w:szCs w:val="24"/>
          <w:highlight w:val="none"/>
        </w:rPr>
        <w:t xml:space="preserve">15.1</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方应另行将</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报价一览表</w:t>
      </w:r>
      <w:r>
        <w:rPr>
          <w:rFonts w:hint="eastAsia" w:ascii="宋体" w:hAnsi="宋体"/>
          <w:color w:val="000000"/>
          <w:szCs w:val="24"/>
          <w:highlight w:val="none"/>
        </w:rPr>
        <w:t xml:space="preserve">正本一份密封在一个信封内单独提交，并在信封上标明“</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报价一览表</w:t>
      </w:r>
      <w:r>
        <w:rPr>
          <w:rFonts w:hint="eastAsia" w:ascii="宋体" w:hAnsi="宋体"/>
          <w:color w:val="000000"/>
          <w:szCs w:val="24"/>
          <w:highlight w:val="none"/>
        </w:rPr>
        <w:t xml:space="preserve">”字样（同时在装订成册的</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文件中仍应提供完整报价的</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报价一览表</w:t>
      </w:r>
      <w:r>
        <w:rPr>
          <w:rFonts w:hint="eastAsia" w:ascii="宋体" w:hAnsi="宋体"/>
          <w:color w:val="000000"/>
          <w:szCs w:val="24"/>
          <w:highlight w:val="none"/>
        </w:rPr>
        <w:t xml:space="preserve">）。</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方应将</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文件正本和所有的副本、电子文档分开密封装在单独的信封中</w:t>
      </w:r>
      <w:r>
        <w:rPr>
          <w:rFonts w:ascii="宋体" w:hAnsi="宋体"/>
          <w:color w:val="000000"/>
          <w:szCs w:val="24"/>
          <w:highlight w:val="none"/>
        </w:rPr>
        <w:t xml:space="preserve">,且在信封上标明“正本”、“副本”字样。 </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15.2</w:t>
      </w:r>
      <w:r>
        <w:rPr>
          <w:rFonts w:hint="eastAsia" w:ascii="宋体" w:hAnsi="宋体"/>
          <w:color w:val="000000"/>
          <w:szCs w:val="24"/>
          <w:highlight w:val="none"/>
        </w:rPr>
        <w:t xml:space="preserve">所有</w:t>
      </w:r>
      <w:r>
        <w:rPr>
          <w:rFonts w:ascii="宋体" w:hAnsi="宋体"/>
          <w:color w:val="000000"/>
          <w:szCs w:val="24"/>
          <w:highlight w:val="none"/>
        </w:rPr>
        <w:t xml:space="preserve">信封均应：</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15.2.1标明递交至“</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方须知前附表”中指明的</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文件递交</w:t>
      </w:r>
      <w:r>
        <w:rPr>
          <w:rFonts w:ascii="宋体" w:hAnsi="宋体"/>
          <w:color w:val="000000"/>
          <w:szCs w:val="24"/>
          <w:highlight w:val="none"/>
        </w:rPr>
        <w:t xml:space="preserve">地点。</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15.2.2注明“</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方须知前附表”中指明的项目名称和“在之前不得启封”的字样，并填入“</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方须知前附表”中规定的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文件递交截止时间。</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15.3</w:t>
      </w:r>
      <w:r>
        <w:rPr>
          <w:rFonts w:hint="eastAsia" w:ascii="宋体" w:hAnsi="宋体"/>
          <w:color w:val="000000"/>
          <w:szCs w:val="24"/>
          <w:highlight w:val="none"/>
        </w:rPr>
        <w:t xml:space="preserve">如果</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方未按本须知第</w:t>
      </w:r>
      <w:r>
        <w:rPr>
          <w:rFonts w:ascii="宋体" w:hAnsi="宋体"/>
          <w:color w:val="000000"/>
          <w:szCs w:val="24"/>
          <w:highlight w:val="none"/>
        </w:rPr>
        <w:t xml:space="preserve">15.1条要求加写标记和密封,采购</w:t>
      </w:r>
      <w:r>
        <w:rPr>
          <w:rFonts w:hint="eastAsia" w:ascii="宋体" w:hAnsi="宋体"/>
          <w:color w:val="000000"/>
          <w:szCs w:val="24"/>
          <w:highlight w:val="none"/>
        </w:rPr>
        <w:t xml:space="preserve">人对误投或过早启封概不负责。</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15.4</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方须由其合法的授权人在开标当日</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文件递交截止时间之前将</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文件在</w:t>
      </w:r>
      <w:r>
        <w:rPr>
          <w:rFonts w:hint="eastAsia" w:ascii="宋体" w:hAnsi="宋体"/>
          <w:color w:val="000000"/>
          <w:szCs w:val="24"/>
          <w:highlight w:val="none"/>
          <w:lang w:val="en-US" w:eastAsia="zh-CN"/>
        </w:rPr>
        <w:t xml:space="preserve">指定</w:t>
      </w:r>
      <w:r>
        <w:rPr>
          <w:rFonts w:ascii="宋体" w:hAnsi="宋体"/>
          <w:color w:val="000000"/>
          <w:szCs w:val="24"/>
          <w:highlight w:val="none"/>
        </w:rPr>
        <w:t xml:space="preserve">地点送达采购人并签字确认。</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方须承担因未送达并签字所造成的一切责任。</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hanging="480" w:left="480"/>
        <w:jc w:val="both"/>
        <w:rPr>
          <w:rFonts w:ascii="宋体" w:hAnsi="宋体"/>
          <w:color w:val="000000"/>
          <w:szCs w:val="24"/>
          <w:highlight w:val="none"/>
        </w:rPr>
      </w:pPr>
      <w:r>
        <w:rPr>
          <w:rFonts w:ascii="宋体" w:hAnsi="宋体"/>
          <w:color w:val="000000"/>
          <w:szCs w:val="24"/>
          <w:highlight w:val="none"/>
        </w:rPr>
        <w:t xml:space="preserve">15.5</w:t>
      </w:r>
      <w:r>
        <w:rPr>
          <w:rFonts w:hint="eastAsia" w:ascii="宋体" w:hAnsi="宋体"/>
          <w:color w:val="000000"/>
          <w:szCs w:val="24"/>
          <w:highlight w:val="none"/>
        </w:rPr>
        <w:t xml:space="preserve">未密封的</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文件，采购人予以拒收。</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rPr>
          <w:rFonts w:ascii="宋体" w:hAnsi="宋体"/>
          <w:b/>
          <w:color w:val="000000"/>
          <w:szCs w:val="24"/>
          <w:highlight w:val="none"/>
        </w:rPr>
        <w:t xml:space="preserve">16. </w:t>
      </w:r>
      <w:bookmarkEnd w:id="189"/>
      <w:r/>
      <w:bookmarkEnd w:id="190"/>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文件递交截止时间</w:t>
      </w:r>
      <w:bookmarkEnd w:id="191"/>
      <w:r/>
      <w:bookmarkEnd w:id="192"/>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jc w:val="both"/>
        <w:rPr>
          <w:rFonts w:ascii="宋体" w:hAnsi="宋体"/>
          <w:color w:val="000000"/>
          <w:szCs w:val="24"/>
          <w:highlight w:val="none"/>
        </w:rPr>
      </w:pPr>
      <w:r/>
      <w:bookmarkStart w:id="196" w:name="_Toc389620189"/>
      <w:r/>
      <w:bookmarkStart w:id="197" w:name="_Toc184043037"/>
      <w:r/>
      <w:bookmarkStart w:id="198" w:name="_Toc385992350"/>
      <w:r/>
      <w:bookmarkStart w:id="199" w:name="_Toc70687164"/>
      <w:r>
        <w:rPr>
          <w:rFonts w:ascii="宋体" w:hAnsi="宋体"/>
          <w:color w:val="000000"/>
          <w:szCs w:val="24"/>
          <w:highlight w:val="none"/>
        </w:rPr>
        <w:t xml:space="preserve">16.1</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方应在</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规定的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文件递交截止时间之前将</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文件递交至采购人。</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文件递交截止时间</w:t>
      </w:r>
      <w:r>
        <w:rPr>
          <w:rFonts w:hint="eastAsia" w:ascii="宋体" w:hAnsi="宋体"/>
          <w:color w:val="000000"/>
          <w:szCs w:val="24"/>
          <w:highlight w:val="none"/>
        </w:rPr>
        <w:t xml:space="preserve">、开启时间及</w:t>
      </w:r>
      <w:r>
        <w:rPr>
          <w:rFonts w:ascii="宋体" w:hAnsi="宋体"/>
          <w:color w:val="000000"/>
          <w:szCs w:val="24"/>
          <w:highlight w:val="none"/>
        </w:rPr>
        <w:t xml:space="preserve">地点详见</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方须知</w:t>
      </w:r>
      <w:r>
        <w:rPr>
          <w:rFonts w:ascii="宋体" w:hAnsi="宋体"/>
          <w:color w:val="000000"/>
          <w:szCs w:val="24"/>
          <w:highlight w:val="none"/>
        </w:rPr>
        <w:t xml:space="preserve">前附表。</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16.2采购</w:t>
      </w:r>
      <w:r>
        <w:rPr>
          <w:rFonts w:hint="eastAsia" w:ascii="宋体" w:hAnsi="宋体"/>
          <w:color w:val="000000"/>
          <w:szCs w:val="24"/>
          <w:highlight w:val="none"/>
        </w:rPr>
        <w:t xml:space="preserve">人</w:t>
      </w:r>
      <w:r>
        <w:rPr>
          <w:rFonts w:ascii="宋体" w:hAnsi="宋体"/>
          <w:color w:val="000000"/>
          <w:szCs w:val="24"/>
          <w:highlight w:val="none"/>
        </w:rPr>
        <w:t xml:space="preserve">可以按本须知第6条规定，通知修改</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适当延长</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w:t>
      </w:r>
      <w:r>
        <w:rPr>
          <w:rFonts w:ascii="宋体" w:hAnsi="宋体"/>
          <w:color w:val="000000"/>
          <w:szCs w:val="24"/>
          <w:highlight w:val="none"/>
        </w:rPr>
        <w:t xml:space="preserve">截止期。在此情况下，采购人和</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方受</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w:t>
      </w:r>
      <w:r>
        <w:rPr>
          <w:rFonts w:ascii="宋体" w:hAnsi="宋体"/>
          <w:color w:val="000000"/>
          <w:szCs w:val="24"/>
          <w:highlight w:val="none"/>
        </w:rPr>
        <w:t xml:space="preserve">截止期制约的所有权利和义务均应延长至新的截止期。</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hanging="361" w:left="361"/>
        <w:jc w:val="both"/>
        <w:rPr>
          <w:rFonts w:ascii="宋体" w:hAnsi="宋体"/>
          <w:color w:val="000000"/>
          <w:szCs w:val="24"/>
          <w:highlight w:val="none"/>
        </w:rPr>
      </w:pPr>
      <w:r>
        <w:rPr>
          <w:rFonts w:ascii="宋体" w:hAnsi="宋体"/>
          <w:b/>
          <w:color w:val="000000"/>
          <w:szCs w:val="24"/>
          <w:highlight w:val="none"/>
        </w:rPr>
        <w:t xml:space="preserve">17.</w:t>
      </w:r>
      <w:bookmarkStart w:id="200" w:name="_Toc249525182"/>
      <w:r/>
      <w:bookmarkStart w:id="201" w:name="_Toc249515301"/>
      <w:r/>
      <w:bookmarkStart w:id="202" w:name="_Toc388010429"/>
      <w:r/>
      <w:bookmarkStart w:id="203" w:name="_Toc249515413"/>
      <w:r>
        <w:rPr>
          <w:rFonts w:ascii="宋体" w:hAnsi="宋体"/>
          <w:b/>
          <w:color w:val="000000"/>
          <w:szCs w:val="24"/>
          <w:highlight w:val="none"/>
        </w:rPr>
        <w:t xml:space="preserve"> 迟交的</w:t>
      </w:r>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文件</w:t>
      </w:r>
      <w:bookmarkEnd w:id="193"/>
      <w:r/>
      <w:bookmarkEnd w:id="194"/>
      <w:r/>
      <w:bookmarkEnd w:id="195"/>
      <w:r/>
      <w:bookmarkEnd w:id="196"/>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17.</w:t>
      </w:r>
      <w:bookmarkEnd w:id="197"/>
      <w:r/>
      <w:bookmarkEnd w:id="198"/>
      <w:r/>
      <w:bookmarkEnd w:id="199"/>
      <w:r/>
      <w:bookmarkEnd w:id="200"/>
      <w:r>
        <w:rPr>
          <w:rFonts w:ascii="宋体" w:hAnsi="宋体"/>
          <w:color w:val="000000"/>
          <w:szCs w:val="24"/>
          <w:highlight w:val="none"/>
        </w:rPr>
        <w:t xml:space="preserve">1</w:t>
      </w:r>
      <w:r>
        <w:rPr>
          <w:rFonts w:hint="eastAsia" w:ascii="宋体" w:hAnsi="宋体"/>
          <w:color w:val="000000"/>
          <w:szCs w:val="24"/>
          <w:highlight w:val="none"/>
        </w:rPr>
        <w:t xml:space="preserve">采购人将拒绝接收并原封退回在第</w:t>
      </w:r>
      <w:r>
        <w:rPr>
          <w:rFonts w:ascii="宋体" w:hAnsi="宋体"/>
          <w:color w:val="000000"/>
          <w:szCs w:val="24"/>
          <w:highlight w:val="none"/>
        </w:rPr>
        <w:t xml:space="preserve">16条规定的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文件递交截止时间后收到的任何</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bookmarkStart w:id="204" w:name="_Toc184043038"/>
      <w:r/>
      <w:bookmarkStart w:id="205" w:name="_Toc385992351"/>
      <w:r/>
      <w:bookmarkStart w:id="206" w:name="_Toc70687165"/>
      <w:r/>
      <w:bookmarkStart w:id="207" w:name="_Toc389620190"/>
      <w:r>
        <w:rPr>
          <w:rFonts w:ascii="宋体" w:hAnsi="宋体"/>
          <w:b/>
          <w:color w:val="000000"/>
          <w:szCs w:val="24"/>
          <w:highlight w:val="none"/>
        </w:rPr>
        <w:t xml:space="preserve">18. </w:t>
      </w:r>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文件的补充、修改、撤回和撤销</w:t>
      </w:r>
      <w:bookmarkEnd w:id="201"/>
      <w:r/>
      <w:bookmarkEnd w:id="202"/>
      <w:r/>
      <w:bookmarkEnd w:id="203"/>
      <w:r/>
      <w:bookmarkEnd w:id="204"/>
      <w:r/>
      <w:bookmarkEnd w:id="205"/>
      <w:r/>
      <w:bookmarkEnd w:id="206"/>
      <w:r>
        <w:rPr>
          <w:rFonts w:ascii="宋体" w:hAnsi="宋体"/>
          <w:b/>
          <w:color w:val="000000"/>
          <w:szCs w:val="24"/>
          <w:highlight w:val="none"/>
        </w:rPr>
      </w:r>
      <w:r>
        <w:rPr>
          <w:rFonts w:ascii="宋体" w:hAnsi="宋体"/>
          <w:b/>
          <w:color w:val="000000"/>
          <w:szCs w:val="24"/>
          <w:highlight w:val="none"/>
        </w:rPr>
      </w:r>
    </w:p>
    <w:p>
      <w:pPr>
        <w:pBdr/>
        <w:spacing w:line="360" w:lineRule="auto"/>
        <w:ind/>
        <w:rPr>
          <w:rFonts w:ascii="宋体" w:hAnsi="宋体"/>
          <w:color w:val="000000"/>
          <w:szCs w:val="24"/>
          <w:highlight w:val="none"/>
        </w:rPr>
      </w:pPr>
      <w:r/>
      <w:bookmarkStart w:id="208" w:name="_Toc232176277"/>
      <w:r/>
      <w:bookmarkStart w:id="209" w:name="_Toc214357452"/>
      <w:r/>
      <w:bookmarkStart w:id="210" w:name="_Toc235518471"/>
      <w:r/>
      <w:bookmarkStart w:id="211" w:name="_Toc232395217"/>
      <w:r/>
      <w:bookmarkStart w:id="212" w:name="_Toc265738865"/>
      <w:r/>
      <w:bookmarkStart w:id="213" w:name="_Toc53722845"/>
      <w:r/>
      <w:bookmarkStart w:id="214" w:name="_Toc503063427"/>
      <w:r/>
      <w:bookmarkStart w:id="215" w:name="_Toc177817339"/>
      <w:r/>
      <w:bookmarkStart w:id="216" w:name="_Toc177189240"/>
      <w:r/>
      <w:bookmarkStart w:id="217" w:name="_Toc500747067"/>
      <w:r/>
      <w:bookmarkStart w:id="218" w:name="_Toc176882547"/>
      <w:r/>
      <w:bookmarkStart w:id="219" w:name="_Toc70687166"/>
      <w:r/>
      <w:bookmarkStart w:id="220" w:name="_Toc177995478"/>
      <w:r/>
      <w:bookmarkStart w:id="221" w:name="_Toc184043039"/>
      <w:r/>
      <w:bookmarkStart w:id="222" w:name="_Toc389620191"/>
      <w:r/>
      <w:bookmarkStart w:id="223" w:name="_Toc496324584"/>
      <w:r/>
      <w:bookmarkStart w:id="224" w:name="_Toc499711048"/>
      <w:r/>
      <w:bookmarkStart w:id="225" w:name="_Toc492955420"/>
      <w:r/>
      <w:bookmarkStart w:id="226" w:name="_Toc239740356"/>
      <w:r/>
      <w:bookmarkStart w:id="227" w:name="_Hlt491765712"/>
      <w:r/>
      <w:bookmarkStart w:id="228" w:name="_Hlt497729441"/>
      <w:r/>
      <w:bookmarkStart w:id="229" w:name="_Toc385992352"/>
      <w:r/>
      <w:bookmarkStart w:id="230" w:name="_Toc500747194"/>
      <w:r/>
      <w:bookmarkStart w:id="231" w:name="_Toc499711889"/>
      <w:r/>
      <w:bookmarkStart w:id="232" w:name="_Toc500746971"/>
      <w:r>
        <w:rPr>
          <w:rFonts w:ascii="宋体" w:hAnsi="宋体"/>
          <w:color w:val="000000"/>
          <w:szCs w:val="24"/>
          <w:highlight w:val="none"/>
        </w:rPr>
        <w:t xml:space="preserve">18.1首次</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文件递交截止时间前，</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方可以对所递交的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文件进行补充、修改或者撤回，并书面通知采购人</w:t>
      </w:r>
      <w:r>
        <w:rPr>
          <w:rFonts w:hint="eastAsia" w:ascii="宋体" w:hAnsi="宋体"/>
          <w:color w:val="000000"/>
          <w:szCs w:val="24"/>
          <w:highlight w:val="none"/>
        </w:rPr>
        <w:t xml:space="preserve">。</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18.2</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方对</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文件的</w:t>
      </w:r>
      <w:r>
        <w:rPr>
          <w:rFonts w:hint="eastAsia" w:ascii="宋体" w:hAnsi="宋体"/>
          <w:color w:val="000000"/>
          <w:szCs w:val="24"/>
          <w:highlight w:val="none"/>
        </w:rPr>
        <w:t xml:space="preserve">补充、修改的内容应当按照</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要求签署、盖章、密封后，作为</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文件的组成部分</w:t>
      </w:r>
      <w:r>
        <w:rPr>
          <w:rFonts w:ascii="宋体" w:hAnsi="宋体"/>
          <w:color w:val="000000"/>
          <w:szCs w:val="24"/>
          <w:highlight w:val="none"/>
        </w:rPr>
        <w:t xml:space="preserve">。</w:t>
      </w:r>
      <w:r>
        <w:rPr>
          <w:rFonts w:ascii="宋体" w:hAnsi="宋体"/>
          <w:color w:val="000000"/>
          <w:szCs w:val="24"/>
          <w:highlight w:val="none"/>
        </w:rPr>
      </w:r>
      <w:r>
        <w:rPr>
          <w:rFonts w:ascii="宋体" w:hAnsi="宋体"/>
          <w:color w:val="000000"/>
          <w:szCs w:val="24"/>
          <w:highlight w:val="none"/>
        </w:rPr>
      </w:r>
    </w:p>
    <w:p>
      <w:pPr>
        <w:pBdr/>
        <w:spacing w:line="360" w:lineRule="auto"/>
        <w:ind w:hanging="360" w:left="360"/>
        <w:rPr>
          <w:rFonts w:ascii="宋体" w:hAnsi="宋体"/>
          <w:color w:val="000000"/>
          <w:szCs w:val="24"/>
          <w:highlight w:val="none"/>
        </w:rPr>
      </w:pPr>
      <w:r>
        <w:rPr>
          <w:rFonts w:ascii="宋体" w:hAnsi="宋体"/>
          <w:color w:val="000000"/>
          <w:szCs w:val="24"/>
          <w:highlight w:val="none"/>
        </w:rPr>
        <w:t xml:space="preserve">18.3在</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文件递交截止时间之后，</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方不得对其</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文件做任何修改。</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18.4</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方不得在</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文件递交截止时间起至</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文件有效期期满前撤销其</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w:t>
      </w:r>
      <w:r>
        <w:rPr>
          <w:rFonts w:ascii="宋体" w:hAnsi="宋体"/>
          <w:color w:val="000000"/>
          <w:szCs w:val="24"/>
          <w:highlight w:val="none"/>
        </w:rPr>
      </w:r>
      <w:r>
        <w:rPr>
          <w:rFonts w:ascii="宋体" w:hAnsi="宋体"/>
          <w:color w:val="000000"/>
          <w:szCs w:val="24"/>
          <w:highlight w:val="none"/>
        </w:rPr>
      </w:r>
    </w:p>
    <w:p>
      <w:pPr>
        <w:pBdr/>
        <w:spacing w:line="360" w:lineRule="auto"/>
        <w:ind/>
        <w:jc w:val="center"/>
        <w:rPr>
          <w:rFonts w:hint="eastAsia" w:ascii="宋体" w:hAnsi="宋体" w:eastAsia="宋体"/>
          <w:b/>
          <w:color w:val="000000"/>
          <w:szCs w:val="24"/>
          <w:highlight w:val="none"/>
          <w:lang w:eastAsia="zh-CN"/>
        </w:rPr>
      </w:pPr>
      <w:r>
        <w:rPr>
          <w:rFonts w:ascii="宋体" w:hAnsi="宋体"/>
          <w:b/>
          <w:color w:val="000000"/>
          <w:szCs w:val="24"/>
          <w:highlight w:val="none"/>
        </w:rPr>
        <w:t xml:space="preserve">五、</w:t>
      </w:r>
      <w:bookmarkEnd w:id="207"/>
      <w:r/>
      <w:bookmarkEnd w:id="208"/>
      <w:r/>
      <w:bookmarkEnd w:id="209"/>
      <w:r/>
      <w:bookmarkEnd w:id="210"/>
      <w:r/>
      <w:bookmarkEnd w:id="211"/>
      <w:r/>
      <w:bookmarkEnd w:id="212"/>
      <w:r>
        <w:rPr>
          <w:rFonts w:hint="eastAsia" w:ascii="宋体" w:hAnsi="宋体"/>
          <w:b/>
          <w:color w:val="000000"/>
          <w:szCs w:val="24"/>
          <w:highlight w:val="none"/>
        </w:rPr>
        <w:t xml:space="preserve">评审与</w:t>
      </w:r>
      <w:r>
        <w:rPr>
          <w:rFonts w:hint="eastAsia" w:ascii="宋体" w:hAnsi="宋体"/>
          <w:b/>
          <w:color w:val="000000"/>
          <w:szCs w:val="24"/>
          <w:highlight w:val="none"/>
          <w:lang w:eastAsia="zh-CN"/>
        </w:rPr>
        <w:t xml:space="preserve">谈判</w:t>
      </w:r>
      <w:r>
        <w:rPr>
          <w:rFonts w:hint="eastAsia" w:ascii="宋体" w:hAnsi="宋体" w:eastAsia="宋体"/>
          <w:b/>
          <w:color w:val="000000"/>
          <w:szCs w:val="24"/>
          <w:highlight w:val="none"/>
          <w:lang w:eastAsia="zh-CN"/>
        </w:rPr>
      </w:r>
      <w:r>
        <w:rPr>
          <w:rFonts w:hint="eastAsia" w:ascii="宋体" w:hAnsi="宋体" w:eastAsia="宋体"/>
          <w:b/>
          <w:color w:val="000000"/>
          <w:szCs w:val="24"/>
          <w:highlight w:val="none"/>
          <w:lang w:eastAsia="zh-CN"/>
        </w:rPr>
      </w:r>
    </w:p>
    <w:p>
      <w:pPr>
        <w:pBdr/>
        <w:spacing w:line="360" w:lineRule="auto"/>
        <w:ind/>
        <w:rPr>
          <w:rFonts w:ascii="宋体" w:hAnsi="宋体" w:eastAsia="宋体"/>
          <w:b/>
          <w:color w:val="000000"/>
          <w:szCs w:val="24"/>
          <w:highlight w:val="none"/>
          <w:lang w:val="en-US" w:eastAsia="zh-CN"/>
        </w:rPr>
      </w:pPr>
      <w:r>
        <w:rPr>
          <w:rFonts w:ascii="宋体" w:hAnsi="宋体"/>
          <w:b/>
          <w:color w:val="000000"/>
          <w:szCs w:val="24"/>
          <w:highlight w:val="none"/>
        </w:rPr>
        <w:t xml:space="preserve">19.</w:t>
      </w:r>
      <w:r>
        <w:rPr>
          <w:rFonts w:hint="eastAsia" w:ascii="宋体" w:hAnsi="宋体"/>
          <w:b/>
          <w:color w:val="000000"/>
          <w:szCs w:val="24"/>
          <w:highlight w:val="none"/>
          <w:lang w:val="en-US" w:eastAsia="zh-CN"/>
        </w:rPr>
        <w:t xml:space="preserve">组织评审</w:t>
      </w:r>
      <w:r>
        <w:rPr>
          <w:rFonts w:ascii="宋体" w:hAnsi="宋体" w:eastAsia="宋体"/>
          <w:b/>
          <w:color w:val="000000"/>
          <w:szCs w:val="24"/>
          <w:highlight w:val="none"/>
          <w:lang w:val="en-US" w:eastAsia="zh-CN"/>
        </w:rPr>
      </w:r>
      <w:r>
        <w:rPr>
          <w:rFonts w:ascii="宋体" w:hAnsi="宋体" w:eastAsia="宋体"/>
          <w:b/>
          <w:color w:val="000000"/>
          <w:szCs w:val="24"/>
          <w:highlight w:val="none"/>
          <w:lang w:val="en-US" w:eastAsia="zh-CN"/>
        </w:rPr>
      </w:r>
    </w:p>
    <w:p>
      <w:pPr>
        <w:pBdr/>
        <w:tabs>
          <w:tab w:val="left" w:leader="none" w:pos="588"/>
        </w:tabs>
        <w:spacing w:line="360" w:lineRule="auto"/>
        <w:ind/>
        <w:jc w:val="both"/>
        <w:rPr>
          <w:rFonts w:hint="eastAsia" w:ascii="宋体" w:hAnsi="宋体"/>
          <w:color w:val="000000"/>
          <w:szCs w:val="24"/>
          <w:highlight w:val="none"/>
        </w:rPr>
      </w:pPr>
      <w:r>
        <w:rPr>
          <w:rFonts w:hint="eastAsia" w:ascii="宋体" w:hAnsi="宋体"/>
          <w:color w:val="000000"/>
          <w:szCs w:val="24"/>
          <w:highlight w:val="none"/>
        </w:rPr>
        <w:t xml:space="preserve">采购人按</w:t>
      </w:r>
      <w:r>
        <w:rPr>
          <w:rFonts w:hint="eastAsia" w:ascii="宋体" w:hAnsi="宋体"/>
          <w:color w:val="000000"/>
          <w:szCs w:val="24"/>
          <w:highlight w:val="none"/>
          <w:lang w:val="en-US" w:eastAsia="zh-CN"/>
        </w:rPr>
        <w:t xml:space="preserve">采购文件</w:t>
      </w:r>
      <w:r>
        <w:rPr>
          <w:rFonts w:hint="eastAsia" w:ascii="宋体" w:hAnsi="宋体"/>
          <w:color w:val="000000"/>
          <w:szCs w:val="24"/>
          <w:highlight w:val="none"/>
        </w:rPr>
        <w:t xml:space="preserve">的规定，在</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文件递交截止时间的同一时间和预先确定的地点组织</w:t>
      </w:r>
      <w:r>
        <w:rPr>
          <w:rFonts w:hint="eastAsia" w:ascii="宋体" w:hAnsi="宋体"/>
          <w:color w:val="000000"/>
          <w:szCs w:val="24"/>
          <w:highlight w:val="none"/>
          <w:lang w:val="en-US" w:eastAsia="zh-CN"/>
        </w:rPr>
        <w:t xml:space="preserve">采购评审</w:t>
      </w:r>
      <w:r>
        <w:rPr>
          <w:rFonts w:hint="eastAsia" w:ascii="宋体" w:hAnsi="宋体"/>
          <w:color w:val="000000"/>
          <w:szCs w:val="24"/>
          <w:highlight w:val="none"/>
        </w:rPr>
        <w:t xml:space="preserve">，并邀请所有</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方代表参加。</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方代表应签名报到以证明其出席。本项目可不进行公开报价。</w:t>
      </w:r>
      <w:r>
        <w:rPr>
          <w:rFonts w:hint="eastAsia" w:ascii="宋体" w:hAnsi="宋体"/>
          <w:color w:val="000000"/>
          <w:szCs w:val="24"/>
          <w:highlight w:val="none"/>
        </w:rPr>
      </w:r>
      <w:r>
        <w:rPr>
          <w:rFonts w:hint="eastAsia" w:ascii="宋体" w:hAnsi="宋体"/>
          <w:color w:val="000000"/>
          <w:szCs w:val="24"/>
          <w:highlight w:val="none"/>
        </w:rPr>
      </w:r>
    </w:p>
    <w:p>
      <w:pPr>
        <w:pBdr/>
        <w:spacing w:line="360" w:lineRule="auto"/>
        <w:ind/>
        <w:rPr>
          <w:rFonts w:ascii="宋体" w:hAnsi="宋体"/>
          <w:b/>
          <w:color w:val="000000"/>
          <w:szCs w:val="24"/>
          <w:highlight w:val="none"/>
        </w:rPr>
      </w:pPr>
      <w:r/>
      <w:bookmarkStart w:id="233" w:name="_Toc83547667"/>
      <w:r>
        <w:rPr>
          <w:rFonts w:ascii="宋体" w:hAnsi="宋体"/>
          <w:b/>
          <w:color w:val="000000"/>
          <w:szCs w:val="24"/>
          <w:highlight w:val="none"/>
        </w:rPr>
        <w:t xml:space="preserve">20. 评审小组</w:t>
      </w:r>
      <w:r>
        <w:rPr>
          <w:rFonts w:ascii="宋体" w:hAnsi="宋体"/>
          <w:b/>
          <w:color w:val="000000"/>
          <w:szCs w:val="24"/>
          <w:highlight w:val="none"/>
        </w:rPr>
      </w:r>
      <w:r>
        <w:rPr>
          <w:rFonts w:ascii="宋体" w:hAnsi="宋体"/>
          <w:b/>
          <w:color w:val="000000"/>
          <w:szCs w:val="24"/>
          <w:highlight w:val="none"/>
        </w:rPr>
      </w:r>
    </w:p>
    <w:p>
      <w:pPr>
        <w:pBdr/>
        <w:spacing w:line="360" w:lineRule="auto"/>
        <w:ind/>
        <w:rPr>
          <w:rFonts w:ascii="宋体" w:hAnsi="宋体"/>
          <w:b/>
          <w:color w:val="000000"/>
          <w:szCs w:val="24"/>
          <w:highlight w:val="none"/>
        </w:rPr>
      </w:pPr>
      <w:r>
        <w:rPr>
          <w:rFonts w:ascii="宋体" w:hAnsi="宋体"/>
          <w:color w:val="000000"/>
          <w:szCs w:val="24"/>
          <w:highlight w:val="none"/>
        </w:rPr>
        <w:t xml:space="preserve">20.1采购人根据有关法律法规，结合本项目特点组建评审小组。</w:t>
      </w:r>
      <w:r>
        <w:rPr>
          <w:rFonts w:hint="eastAsia" w:ascii="宋体" w:hAnsi="宋体"/>
          <w:color w:val="000000"/>
          <w:szCs w:val="24"/>
          <w:highlight w:val="none"/>
        </w:rPr>
        <w:t xml:space="preserve">评审小组</w:t>
      </w:r>
      <w:r>
        <w:rPr>
          <w:rFonts w:hint="eastAsia" w:ascii="宋体" w:hAnsi="宋体"/>
          <w:bCs/>
          <w:color w:val="000000"/>
          <w:szCs w:val="24"/>
          <w:highlight w:val="none"/>
        </w:rPr>
        <w:t xml:space="preserve">成员人数为三人（含）以上单数</w:t>
      </w:r>
      <w:r>
        <w:rPr>
          <w:rFonts w:ascii="宋体" w:hAnsi="宋体"/>
          <w:bCs/>
          <w:color w:val="000000"/>
          <w:szCs w:val="24"/>
          <w:highlight w:val="none"/>
        </w:rPr>
        <w:t xml:space="preserve">。</w:t>
      </w:r>
      <w:r>
        <w:rPr>
          <w:rFonts w:ascii="宋体" w:hAnsi="宋体"/>
          <w:b/>
          <w:color w:val="000000"/>
          <w:szCs w:val="24"/>
          <w:highlight w:val="none"/>
        </w:rPr>
      </w:r>
      <w:r>
        <w:rPr>
          <w:rFonts w:ascii="宋体" w:hAnsi="宋体"/>
          <w:b/>
          <w:color w:val="000000"/>
          <w:szCs w:val="24"/>
          <w:highlight w:val="none"/>
        </w:rPr>
      </w:r>
    </w:p>
    <w:p>
      <w:pPr>
        <w:pBdr/>
        <w:spacing w:line="360" w:lineRule="auto"/>
        <w:ind/>
        <w:rPr>
          <w:rFonts w:ascii="宋体" w:hAnsi="宋体"/>
          <w:b/>
          <w:color w:val="000000"/>
          <w:szCs w:val="24"/>
          <w:highlight w:val="none"/>
        </w:rPr>
      </w:pPr>
      <w:r>
        <w:rPr>
          <w:rFonts w:ascii="宋体" w:hAnsi="宋体"/>
          <w:b/>
          <w:color w:val="000000"/>
          <w:szCs w:val="24"/>
          <w:highlight w:val="none"/>
        </w:rPr>
        <w:t xml:space="preserve">21. </w:t>
      </w:r>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文件的初审</w:t>
      </w:r>
      <w:bookmarkEnd w:id="213"/>
      <w:r>
        <w:rPr>
          <w:rFonts w:ascii="宋体" w:hAnsi="宋体"/>
          <w:b/>
          <w:color w:val="000000"/>
          <w:szCs w:val="24"/>
          <w:highlight w:val="none"/>
        </w:rPr>
        <w:t xml:space="preserve">与澄清</w:t>
      </w:r>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jc w:val="both"/>
        <w:rPr>
          <w:rFonts w:ascii="宋体" w:hAnsi="宋体"/>
          <w:color w:val="000000"/>
          <w:szCs w:val="24"/>
          <w:highlight w:val="none"/>
        </w:rPr>
      </w:pPr>
      <w:r/>
      <w:bookmarkStart w:id="234" w:name="_Toc83547671"/>
      <w:r>
        <w:rPr>
          <w:rFonts w:ascii="宋体" w:hAnsi="宋体"/>
          <w:color w:val="000000"/>
          <w:szCs w:val="24"/>
          <w:highlight w:val="none"/>
        </w:rPr>
        <w:t xml:space="preserve">21.1</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文件的初审分为资格性检查和符合性检查。</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21.1.1资格性检查：评审小组依据</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，对</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文件中的资格证明文件等进行审查，以确定</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方是否具备</w:t>
      </w:r>
      <w:r>
        <w:rPr>
          <w:rFonts w:hint="eastAsia" w:ascii="宋体" w:hAnsi="宋体"/>
          <w:color w:val="000000"/>
          <w:szCs w:val="24"/>
          <w:highlight w:val="none"/>
          <w:lang w:val="en-US" w:eastAsia="zh-CN"/>
        </w:rPr>
        <w:t xml:space="preserve">相关</w:t>
      </w:r>
      <w:r>
        <w:rPr>
          <w:rFonts w:ascii="宋体" w:hAnsi="宋体"/>
          <w:color w:val="000000"/>
          <w:szCs w:val="24"/>
          <w:highlight w:val="none"/>
        </w:rPr>
        <w:t xml:space="preserve">资格。</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21.1.2符合性检查：评审小组依据</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，对</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文件的有效性、完整性和对</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程度进行审查，以确定</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方是否对</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的实质性要求做出</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21.2</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文件的澄清</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21.2.1在评审期间，评审小组有权以书面/邮件方式要求</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方对其</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文件中含义不明确、对同类问题表述不一致或者有明显文字和计算错误的内容作必要的澄清。</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方澄清应在评审小组规定的时间内以书面/邮件方式进行，并不得超出</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文件范围或者改变</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文件的实质性内容。</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21.2.2评审小组要求</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方澄清、说明或者更正</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文件应当以书面/邮件形式</w:t>
      </w:r>
      <w:r>
        <w:rPr>
          <w:rFonts w:hint="eastAsia" w:ascii="宋体" w:hAnsi="宋体"/>
          <w:color w:val="000000"/>
          <w:szCs w:val="24"/>
          <w:highlight w:val="none"/>
        </w:rPr>
        <w:t xml:space="preserve">做出</w:t>
      </w:r>
      <w:r>
        <w:rPr>
          <w:rFonts w:ascii="宋体" w:hAnsi="宋体"/>
          <w:color w:val="000000"/>
          <w:szCs w:val="24"/>
          <w:highlight w:val="none"/>
        </w:rPr>
        <w:t xml:space="preserve">。</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方的澄清、说明或者更正应当由法定代表人或其授权代表签字或者加盖</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方公章。由授权代表签字的，应当附法定代表人授权书。</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方为自然人的，应当由本人签字并附身份证明。</w:t>
      </w:r>
      <w:r>
        <w:rPr>
          <w:rFonts w:ascii="宋体" w:hAnsi="宋体"/>
          <w:color w:val="000000"/>
          <w:szCs w:val="24"/>
          <w:highlight w:val="none"/>
        </w:rPr>
      </w:r>
      <w:r>
        <w:rPr>
          <w:rFonts w:ascii="宋体" w:hAnsi="宋体"/>
          <w:color w:val="000000"/>
          <w:szCs w:val="24"/>
          <w:highlight w:val="none"/>
        </w:rPr>
      </w:r>
    </w:p>
    <w:p>
      <w:pPr>
        <w:pBdr/>
        <w:spacing w:line="360" w:lineRule="auto"/>
        <w:ind w:hanging="720" w:left="720"/>
        <w:rPr>
          <w:rFonts w:ascii="宋体" w:hAnsi="宋体"/>
          <w:color w:val="000000"/>
          <w:szCs w:val="24"/>
          <w:highlight w:val="none"/>
        </w:rPr>
      </w:pPr>
      <w:r>
        <w:rPr>
          <w:rFonts w:ascii="宋体" w:hAnsi="宋体"/>
          <w:color w:val="000000"/>
          <w:szCs w:val="24"/>
          <w:highlight w:val="none"/>
        </w:rPr>
        <w:t xml:space="preserve">21.2.3澄清文件将作为</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文件内容的一部分。</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pacing w:val="-2"/>
          <w:szCs w:val="24"/>
          <w:highlight w:val="none"/>
        </w:rPr>
        <w:t xml:space="preserve">21.2.4</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文件报价出现前后不一致的，按照下列规定修正：（一）单独递交的</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报价一览表（报价表）与</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文件中</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报价一览表（报价表）内容不一致的，以单独递交的</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报价一览表（报价表）为准；（二）</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文件中</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报价一览表（报价表）内容与</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文件中相应内容不一致的，以</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报价一览表（报价表）为准；（三）大写金额和小写金额不一致的，以大写金额为准；（四）单价金额小数点或者百分比有明显错位的，以</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方书面确认后产生约束力，</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方不确认的，其报价无效。</w:t>
      </w:r>
      <w:r>
        <w:rPr>
          <w:rFonts w:ascii="宋体" w:hAnsi="宋体"/>
          <w:color w:val="000000"/>
          <w:szCs w:val="24"/>
          <w:highlight w:val="none"/>
        </w:rPr>
        <w:t xml:space="preserve"> </w:t>
      </w:r>
      <w:r>
        <w:rPr>
          <w:rFonts w:ascii="宋体" w:hAnsi="宋体"/>
          <w:color w:val="000000"/>
          <w:szCs w:val="24"/>
          <w:highlight w:val="none"/>
        </w:rPr>
      </w:r>
      <w:r>
        <w:rPr>
          <w:rFonts w:ascii="宋体" w:hAnsi="宋体"/>
          <w:color w:val="000000"/>
          <w:szCs w:val="24"/>
          <w:highlight w:val="none"/>
        </w:rPr>
      </w:r>
    </w:p>
    <w:p>
      <w:pPr>
        <w:pBdr/>
        <w:spacing w:line="360" w:lineRule="auto"/>
        <w:ind/>
        <w:rPr>
          <w:rFonts w:hint="eastAsia" w:ascii="宋体" w:hAnsi="宋体" w:eastAsia="宋体"/>
          <w:b/>
          <w:color w:val="000000"/>
          <w:szCs w:val="24"/>
          <w:highlight w:val="none"/>
          <w:lang w:eastAsia="zh-CN"/>
        </w:rPr>
      </w:pPr>
      <w:r>
        <w:rPr>
          <w:rFonts w:ascii="宋体" w:hAnsi="宋体"/>
          <w:b/>
          <w:color w:val="000000"/>
          <w:szCs w:val="24"/>
          <w:highlight w:val="none"/>
        </w:rPr>
        <w:t xml:space="preserve">22. </w:t>
      </w:r>
      <w:r>
        <w:rPr>
          <w:rFonts w:hint="eastAsia" w:ascii="宋体" w:hAnsi="宋体"/>
          <w:b/>
          <w:color w:val="000000"/>
          <w:szCs w:val="24"/>
          <w:highlight w:val="none"/>
          <w:lang w:eastAsia="zh-CN"/>
        </w:rPr>
        <w:t xml:space="preserve">响应</w:t>
      </w:r>
      <w:r>
        <w:rPr>
          <w:rFonts w:ascii="宋体" w:hAnsi="宋体"/>
          <w:b/>
          <w:color w:val="000000"/>
          <w:szCs w:val="24"/>
          <w:highlight w:val="none"/>
        </w:rPr>
        <w:t xml:space="preserve">偏离与非实质性</w:t>
      </w:r>
      <w:r>
        <w:rPr>
          <w:rFonts w:hint="eastAsia" w:ascii="宋体" w:hAnsi="宋体"/>
          <w:b/>
          <w:color w:val="000000"/>
          <w:szCs w:val="24"/>
          <w:highlight w:val="none"/>
          <w:lang w:eastAsia="zh-CN"/>
        </w:rPr>
        <w:t xml:space="preserve">响应</w:t>
      </w:r>
      <w:r>
        <w:rPr>
          <w:rFonts w:hint="eastAsia" w:ascii="宋体" w:hAnsi="宋体" w:eastAsia="宋体"/>
          <w:b/>
          <w:color w:val="000000"/>
          <w:szCs w:val="24"/>
          <w:highlight w:val="none"/>
          <w:lang w:eastAsia="zh-CN"/>
        </w:rPr>
      </w:r>
      <w:r>
        <w:rPr>
          <w:rFonts w:hint="eastAsia" w:ascii="宋体" w:hAnsi="宋体" w:eastAsia="宋体"/>
          <w:b/>
          <w:color w:val="000000"/>
          <w:szCs w:val="24"/>
          <w:highlight w:val="none"/>
          <w:lang w:eastAsia="zh-CN"/>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22.1对于</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文件中不构成实质性偏离的不正规、不一致或不规则，评审小组可以接受，但这种接受不能损害或影响任何</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方的相对排序。</w:t>
      </w:r>
      <w:r>
        <w:rPr>
          <w:rFonts w:ascii="宋体" w:hAnsi="宋体"/>
          <w:color w:val="000000"/>
          <w:szCs w:val="24"/>
          <w:highlight w:val="none"/>
        </w:rPr>
      </w:r>
      <w:r>
        <w:rPr>
          <w:rFonts w:ascii="宋体" w:hAnsi="宋体"/>
          <w:color w:val="000000"/>
          <w:szCs w:val="24"/>
          <w:highlight w:val="none"/>
        </w:rPr>
      </w:r>
    </w:p>
    <w:p>
      <w:pPr>
        <w:pBdr/>
        <w:tabs>
          <w:tab w:val="left" w:leader="none" w:pos="360"/>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22.2评审小组根据本须知的规定，审查每份</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文件是否实质上</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了</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的要求。实质上</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是指</w:t>
      </w:r>
      <w:r>
        <w:rPr>
          <w:rFonts w:ascii="宋体" w:hAnsi="宋体"/>
          <w:color w:val="000000"/>
          <w:szCs w:val="24"/>
          <w:highlight w:val="none"/>
        </w:rPr>
        <w:t xml:space="preserve">与</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要求的全部条款、条件和规格相符，没有重大偏离的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。对关键条款，例如关于适用法律、缴税等内容的偏离、保留和反对，将被认为是实质上的偏离。</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22.3没有实质上</w:t>
      </w:r>
      <w:r>
        <w:rPr>
          <w:rFonts w:hint="eastAsia" w:ascii="宋体" w:hAnsi="宋体"/>
          <w:color w:val="000000"/>
          <w:szCs w:val="24"/>
          <w:highlight w:val="none"/>
          <w:lang w:eastAsia="zh-CN"/>
        </w:rPr>
        <w:t xml:space="preserve">响应比选采购文件</w:t>
      </w:r>
      <w:r>
        <w:rPr>
          <w:rFonts w:ascii="宋体" w:hAnsi="宋体"/>
          <w:color w:val="000000"/>
          <w:szCs w:val="24"/>
          <w:highlight w:val="none"/>
        </w:rPr>
        <w:t xml:space="preserve">要求的</w:t>
      </w:r>
      <w:r>
        <w:rPr>
          <w:rFonts w:hint="eastAsia" w:ascii="宋体" w:hAnsi="宋体"/>
          <w:color w:val="000000"/>
          <w:szCs w:val="24"/>
          <w:highlight w:val="none"/>
        </w:rPr>
        <w:t xml:space="preserve">报价</w:t>
      </w:r>
      <w:r>
        <w:rPr>
          <w:rFonts w:ascii="宋体" w:hAnsi="宋体"/>
          <w:color w:val="000000"/>
          <w:szCs w:val="24"/>
          <w:highlight w:val="none"/>
        </w:rPr>
        <w:t xml:space="preserve">将被拒绝。</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方不得通过修正或撤销不符合要求的偏离从而使其</w:t>
      </w:r>
      <w:r>
        <w:rPr>
          <w:rFonts w:hint="eastAsia" w:ascii="宋体" w:hAnsi="宋体"/>
          <w:color w:val="000000"/>
          <w:szCs w:val="24"/>
          <w:highlight w:val="none"/>
        </w:rPr>
        <w:t xml:space="preserve">报价</w:t>
      </w:r>
      <w:r>
        <w:rPr>
          <w:rFonts w:ascii="宋体" w:hAnsi="宋体"/>
          <w:color w:val="000000"/>
          <w:szCs w:val="24"/>
          <w:highlight w:val="none"/>
        </w:rPr>
        <w:t xml:space="preserve">成为实质上</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的</w:t>
      </w:r>
      <w:r>
        <w:rPr>
          <w:rFonts w:hint="eastAsia" w:ascii="宋体" w:hAnsi="宋体"/>
          <w:color w:val="000000"/>
          <w:szCs w:val="24"/>
          <w:highlight w:val="none"/>
        </w:rPr>
        <w:t xml:space="preserve">报价</w:t>
      </w:r>
      <w:r>
        <w:rPr>
          <w:rFonts w:ascii="宋体" w:hAnsi="宋体"/>
          <w:color w:val="000000"/>
          <w:szCs w:val="24"/>
          <w:highlight w:val="none"/>
        </w:rPr>
        <w:t xml:space="preserve">。如发现下列情况之一的，其</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w:t>
      </w:r>
      <w:r>
        <w:rPr>
          <w:rFonts w:ascii="宋体" w:hAnsi="宋体"/>
          <w:color w:val="000000"/>
          <w:szCs w:val="24"/>
          <w:highlight w:val="none"/>
        </w:rPr>
        <w:t xml:space="preserve">将被拒绝： </w:t>
      </w:r>
      <w:r>
        <w:rPr>
          <w:rFonts w:ascii="宋体" w:hAnsi="宋体"/>
          <w:color w:val="000000"/>
          <w:szCs w:val="24"/>
          <w:highlight w:val="none"/>
        </w:rPr>
      </w:r>
      <w:r>
        <w:rPr>
          <w:rFonts w:ascii="宋体" w:hAnsi="宋体"/>
          <w:color w:val="000000"/>
          <w:szCs w:val="24"/>
          <w:highlight w:val="none"/>
        </w:rPr>
      </w:r>
    </w:p>
    <w:p>
      <w:pPr>
        <w:pBdr/>
        <w:spacing w:line="360" w:lineRule="auto"/>
        <w:ind/>
        <w:rPr>
          <w:rFonts w:hint="eastAsia" w:ascii="宋体" w:hAnsi="宋体" w:eastAsia="宋体"/>
          <w:color w:val="000000"/>
          <w:szCs w:val="24"/>
          <w:highlight w:val="none"/>
          <w:lang w:eastAsia="zh-CN"/>
        </w:rPr>
      </w:pPr>
      <w:r>
        <w:rPr>
          <w:rFonts w:ascii="宋体" w:hAnsi="宋体"/>
          <w:color w:val="000000"/>
          <w:szCs w:val="24"/>
          <w:highlight w:val="none"/>
        </w:rPr>
        <w:t xml:space="preserve">22.3.1</w:t>
      </w:r>
      <w:r>
        <w:rPr>
          <w:rFonts w:hint="eastAsia" w:ascii="宋体" w:hAnsi="宋体"/>
          <w:color w:val="000000"/>
          <w:szCs w:val="24"/>
          <w:highlight w:val="none"/>
        </w:rPr>
        <w:t xml:space="preserve">报价</w:t>
      </w:r>
      <w:r>
        <w:rPr>
          <w:rFonts w:ascii="宋体" w:hAnsi="宋体"/>
          <w:color w:val="000000"/>
          <w:szCs w:val="24"/>
          <w:highlight w:val="none"/>
        </w:rPr>
        <w:t xml:space="preserve">超出</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规定的最高限价的</w:t>
      </w:r>
      <w:r>
        <w:rPr>
          <w:rFonts w:hint="eastAsia" w:ascii="宋体" w:hAnsi="宋体"/>
          <w:color w:val="000000"/>
          <w:szCs w:val="24"/>
          <w:highlight w:val="none"/>
          <w:lang w:eastAsia="zh-CN"/>
        </w:rPr>
        <w:t xml:space="preserve">；</w:t>
      </w:r>
      <w:r>
        <w:rPr>
          <w:rFonts w:hint="eastAsia" w:ascii="宋体" w:hAnsi="宋体" w:eastAsia="宋体"/>
          <w:color w:val="000000"/>
          <w:szCs w:val="24"/>
          <w:highlight w:val="none"/>
          <w:lang w:eastAsia="zh-CN"/>
        </w:rPr>
      </w:r>
      <w:r>
        <w:rPr>
          <w:rFonts w:hint="eastAsia" w:ascii="宋体" w:hAnsi="宋体" w:eastAsia="宋体"/>
          <w:color w:val="000000"/>
          <w:szCs w:val="24"/>
          <w:highlight w:val="none"/>
          <w:lang w:eastAsia="zh-CN"/>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22.3.</w:t>
      </w:r>
      <w:r>
        <w:rPr>
          <w:rFonts w:hint="eastAsia" w:ascii="宋体" w:hAnsi="宋体"/>
          <w:color w:val="000000"/>
          <w:szCs w:val="24"/>
          <w:highlight w:val="none"/>
        </w:rPr>
        <w:t xml:space="preserve">2</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有效期不足的；</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22.3.</w:t>
      </w:r>
      <w:r>
        <w:rPr>
          <w:rFonts w:hint="eastAsia" w:ascii="宋体" w:hAnsi="宋体"/>
          <w:color w:val="000000"/>
          <w:szCs w:val="24"/>
          <w:highlight w:val="none"/>
        </w:rPr>
        <w:t xml:space="preserve">3</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文件未按照</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规定要求装订、签署、盖章的；</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22.3.</w:t>
      </w:r>
      <w:r>
        <w:rPr>
          <w:rFonts w:hint="eastAsia" w:ascii="宋体" w:hAnsi="宋体"/>
          <w:color w:val="000000"/>
          <w:szCs w:val="24"/>
          <w:highlight w:val="none"/>
        </w:rPr>
        <w:t xml:space="preserve">4响应方资格条件不满足比选采购文件</w:t>
      </w:r>
      <w:r>
        <w:rPr>
          <w:rFonts w:hint="eastAsia" w:ascii="宋体" w:hAnsi="宋体"/>
          <w:color w:val="000000"/>
          <w:szCs w:val="24"/>
          <w:highlight w:val="none"/>
          <w:lang w:val="en-US" w:eastAsia="zh-CN"/>
        </w:rPr>
        <w:t xml:space="preserve">实质性</w:t>
      </w:r>
      <w:r>
        <w:rPr>
          <w:rFonts w:hint="eastAsia" w:ascii="宋体" w:hAnsi="宋体"/>
          <w:color w:val="000000"/>
          <w:szCs w:val="24"/>
          <w:highlight w:val="none"/>
        </w:rPr>
        <w:t xml:space="preserve">要求</w:t>
      </w:r>
      <w:r>
        <w:rPr>
          <w:rFonts w:ascii="宋体" w:hAnsi="宋体"/>
          <w:color w:val="000000"/>
          <w:szCs w:val="24"/>
          <w:highlight w:val="none"/>
        </w:rPr>
        <w:t xml:space="preserve">(或未提供有效证明文件)的</w:t>
      </w:r>
      <w:r>
        <w:rPr>
          <w:rFonts w:hint="eastAsia" w:ascii="宋体" w:hAnsi="宋体"/>
          <w:color w:val="000000"/>
          <w:szCs w:val="24"/>
          <w:highlight w:val="none"/>
          <w:lang w:eastAsia="zh-CN"/>
        </w:rPr>
        <w:t xml:space="preserve">，</w:t>
      </w:r>
      <w:r>
        <w:rPr>
          <w:rFonts w:hint="eastAsia" w:ascii="宋体" w:hAnsi="宋体"/>
          <w:b w:val="0"/>
          <w:bCs w:val="0"/>
          <w:color w:val="000000"/>
          <w:szCs w:val="24"/>
          <w:highlight w:val="none"/>
          <w:lang w:eastAsia="zh-CN"/>
        </w:rPr>
        <w:t xml:space="preserve">未能完全响应任一★条款的</w:t>
      </w:r>
      <w:r>
        <w:rPr>
          <w:rFonts w:hint="eastAsia" w:ascii="宋体" w:hAnsi="宋体"/>
          <w:b/>
          <w:bCs/>
          <w:color w:val="000000"/>
          <w:szCs w:val="24"/>
          <w:highlight w:val="none"/>
        </w:rPr>
        <w:t xml:space="preserve">；</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22.3.</w:t>
      </w:r>
      <w:r>
        <w:rPr>
          <w:rFonts w:hint="eastAsia" w:ascii="宋体" w:hAnsi="宋体"/>
          <w:color w:val="000000"/>
          <w:szCs w:val="24"/>
          <w:highlight w:val="none"/>
        </w:rPr>
        <w:t xml:space="preserve">5</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文件的</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与事实不符或虚假报价的；</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22.3.</w:t>
      </w:r>
      <w:r>
        <w:rPr>
          <w:rFonts w:hint="eastAsia" w:ascii="宋体" w:hAnsi="宋体"/>
          <w:color w:val="000000"/>
          <w:szCs w:val="24"/>
          <w:highlight w:val="none"/>
        </w:rPr>
        <w:t xml:space="preserve">6</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方的报价明显低于其他通过初审</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方的报价且未能应评审小组要求证明其报价合理性的；</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22.3.</w:t>
      </w:r>
      <w:r>
        <w:rPr>
          <w:rFonts w:hint="eastAsia" w:ascii="宋体" w:hAnsi="宋体"/>
          <w:color w:val="000000"/>
          <w:szCs w:val="24"/>
          <w:highlight w:val="none"/>
        </w:rPr>
        <w:t xml:space="preserve">7</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方在</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文件中对同一货物或服务报有两个或两个以上</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报价的；</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22.3.</w:t>
      </w:r>
      <w:r>
        <w:rPr>
          <w:rFonts w:hint="eastAsia" w:ascii="宋体" w:hAnsi="宋体"/>
          <w:color w:val="000000"/>
          <w:szCs w:val="24"/>
          <w:highlight w:val="none"/>
        </w:rPr>
        <w:t xml:space="preserve">8</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文件含有采购人不能接受的附加条件的；</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color w:val="000000"/>
          <w:szCs w:val="24"/>
          <w:highlight w:val="none"/>
        </w:rPr>
      </w:pPr>
      <w:r>
        <w:rPr>
          <w:rFonts w:ascii="宋体" w:hAnsi="宋体"/>
          <w:color w:val="000000"/>
          <w:szCs w:val="24"/>
          <w:highlight w:val="none"/>
        </w:rPr>
        <w:t xml:space="preserve">22.3.</w:t>
      </w:r>
      <w:r>
        <w:rPr>
          <w:rFonts w:hint="eastAsia" w:ascii="宋体" w:hAnsi="宋体"/>
          <w:color w:val="000000"/>
          <w:szCs w:val="24"/>
          <w:highlight w:val="none"/>
        </w:rPr>
        <w:t xml:space="preserve">9</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w:t>
      </w:r>
      <w:r>
        <w:rPr>
          <w:rFonts w:ascii="宋体" w:hAnsi="宋体"/>
          <w:color w:val="000000"/>
          <w:szCs w:val="24"/>
          <w:highlight w:val="none"/>
        </w:rPr>
        <w:t xml:space="preserve">不符合法律、法规和</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中规定的其他实质性要求</w:t>
      </w:r>
      <w:r>
        <w:rPr>
          <w:rFonts w:hint="eastAsia" w:ascii="宋体" w:hAnsi="宋体"/>
          <w:color w:val="000000"/>
          <w:szCs w:val="24"/>
          <w:highlight w:val="none"/>
        </w:rPr>
        <w:t xml:space="preserve">和报价被否决的情形</w:t>
      </w:r>
      <w:r>
        <w:rPr>
          <w:rFonts w:ascii="宋体" w:hAnsi="宋体"/>
          <w:color w:val="000000"/>
          <w:szCs w:val="24"/>
          <w:highlight w:val="none"/>
        </w:rPr>
        <w:t xml:space="preserve">，</w:t>
      </w:r>
      <w:r>
        <w:rPr>
          <w:rFonts w:hint="eastAsia" w:ascii="宋体" w:hAnsi="宋体"/>
          <w:color w:val="000000"/>
          <w:szCs w:val="24"/>
          <w:highlight w:val="none"/>
        </w:rPr>
        <w:t xml:space="preserve">其报价无效。</w:t>
      </w:r>
      <w:r>
        <w:rPr>
          <w:rFonts w:ascii="宋体" w:hAnsi="宋体"/>
          <w:color w:val="000000"/>
          <w:szCs w:val="24"/>
          <w:highlight w:val="none"/>
        </w:rPr>
      </w:r>
      <w:r>
        <w:rPr>
          <w:rFonts w:ascii="宋体" w:hAnsi="宋体"/>
          <w:color w:val="000000"/>
          <w:szCs w:val="24"/>
          <w:highlight w:val="none"/>
        </w:rPr>
      </w:r>
    </w:p>
    <w:p>
      <w:pPr>
        <w:pBdr/>
        <w:spacing w:line="360" w:lineRule="auto"/>
        <w:ind/>
        <w:jc w:val="both"/>
        <w:rPr>
          <w:rFonts w:hint="eastAsia" w:ascii="宋体" w:hAnsi="宋体" w:eastAsia="宋体"/>
          <w:b/>
          <w:color w:val="000000"/>
          <w:szCs w:val="24"/>
          <w:highlight w:val="none"/>
          <w:lang w:eastAsia="zh-CN"/>
        </w:rPr>
      </w:pPr>
      <w:r>
        <w:rPr>
          <w:rFonts w:ascii="宋体" w:hAnsi="宋体"/>
          <w:b/>
          <w:color w:val="000000"/>
          <w:szCs w:val="24"/>
          <w:highlight w:val="none"/>
        </w:rPr>
        <w:t xml:space="preserve">23. </w:t>
      </w:r>
      <w:r>
        <w:rPr>
          <w:rFonts w:hint="eastAsia" w:ascii="宋体" w:hAnsi="宋体"/>
          <w:b/>
          <w:color w:val="000000"/>
          <w:szCs w:val="24"/>
          <w:highlight w:val="none"/>
          <w:lang w:eastAsia="zh-CN"/>
        </w:rPr>
        <w:t xml:space="preserve">谈判</w:t>
      </w:r>
      <w:r>
        <w:rPr>
          <w:rFonts w:hint="eastAsia" w:ascii="宋体" w:hAnsi="宋体" w:eastAsia="宋体"/>
          <w:b/>
          <w:color w:val="000000"/>
          <w:szCs w:val="24"/>
          <w:highlight w:val="none"/>
          <w:lang w:eastAsia="zh-CN"/>
        </w:rPr>
      </w:r>
      <w:r>
        <w:rPr>
          <w:rFonts w:hint="eastAsia" w:ascii="宋体" w:hAnsi="宋体" w:eastAsia="宋体"/>
          <w:b/>
          <w:color w:val="000000"/>
          <w:szCs w:val="24"/>
          <w:highlight w:val="none"/>
          <w:lang w:eastAsia="zh-CN"/>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23.1</w:t>
      </w:r>
      <w:r>
        <w:rPr>
          <w:rFonts w:hint="eastAsia" w:ascii="宋体" w:hAnsi="宋体"/>
          <w:color w:val="000000"/>
          <w:szCs w:val="24"/>
          <w:highlight w:val="none"/>
          <w:lang w:val="en-US" w:eastAsia="zh-CN"/>
        </w:rPr>
        <w:t xml:space="preserve">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color w:val="000000"/>
          <w:szCs w:val="24"/>
          <w:highlight w:val="none"/>
        </w:rPr>
        <w:t xml:space="preserve">并给予所有</w:t>
      </w:r>
      <w:r>
        <w:rPr>
          <w:rFonts w:hint="eastAsia" w:ascii="宋体" w:hAnsi="宋体"/>
          <w:color w:val="000000"/>
          <w:szCs w:val="24"/>
          <w:highlight w:val="none"/>
        </w:rPr>
        <w:t xml:space="preserve">参加</w:t>
      </w:r>
      <w:r>
        <w:rPr>
          <w:rFonts w:hint="eastAsia" w:ascii="宋体" w:hAnsi="宋体"/>
          <w:color w:val="000000"/>
          <w:szCs w:val="24"/>
          <w:highlight w:val="none"/>
          <w:lang w:eastAsia="zh-CN"/>
        </w:rPr>
        <w:t xml:space="preserve">谈判</w:t>
      </w:r>
      <w:r>
        <w:rPr>
          <w:rFonts w:hint="eastAsia" w:ascii="宋体" w:hAnsi="宋体"/>
          <w:color w:val="000000"/>
          <w:szCs w:val="24"/>
          <w:highlight w:val="none"/>
        </w:rPr>
        <w:t xml:space="preserve">并通过初审的</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方平等的</w:t>
      </w:r>
      <w:r>
        <w:rPr>
          <w:rFonts w:hint="eastAsia" w:ascii="宋体" w:hAnsi="宋体"/>
          <w:color w:val="000000"/>
          <w:szCs w:val="24"/>
          <w:highlight w:val="none"/>
          <w:lang w:eastAsia="zh-CN"/>
        </w:rPr>
        <w:t xml:space="preserve">谈判</w:t>
      </w:r>
      <w:r>
        <w:rPr>
          <w:rFonts w:hint="eastAsia" w:ascii="宋体" w:hAnsi="宋体"/>
          <w:color w:val="000000"/>
          <w:szCs w:val="24"/>
          <w:highlight w:val="none"/>
        </w:rPr>
        <w:t xml:space="preserve">机会。</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23.2</w:t>
      </w:r>
      <w:r>
        <w:rPr>
          <w:rFonts w:hint="eastAsia" w:ascii="宋体" w:hAnsi="宋体"/>
          <w:color w:val="000000"/>
          <w:szCs w:val="24"/>
          <w:highlight w:val="none"/>
          <w:lang w:eastAsia="zh-CN"/>
        </w:rPr>
        <w:t xml:space="preserve">谈判</w:t>
      </w:r>
      <w:r>
        <w:rPr>
          <w:rFonts w:hint="eastAsia" w:ascii="宋体" w:hAnsi="宋体"/>
          <w:color w:val="000000"/>
          <w:szCs w:val="24"/>
          <w:highlight w:val="none"/>
        </w:rPr>
        <w:t xml:space="preserve">内容包括但不限于产品配置、</w:t>
      </w:r>
      <w:r>
        <w:rPr>
          <w:rFonts w:hint="eastAsia" w:ascii="宋体" w:hAnsi="宋体"/>
          <w:color w:val="000000"/>
          <w:szCs w:val="24"/>
          <w:highlight w:val="none"/>
          <w:lang w:val="en-US" w:eastAsia="zh-CN"/>
        </w:rPr>
        <w:t xml:space="preserve">服务内容、</w:t>
      </w:r>
      <w:r>
        <w:rPr>
          <w:rFonts w:hint="eastAsia" w:ascii="宋体" w:hAnsi="宋体"/>
          <w:color w:val="000000"/>
          <w:szCs w:val="24"/>
          <w:highlight w:val="none"/>
        </w:rPr>
        <w:t xml:space="preserve">技术指标、售后服务、价格及商务条款等各项内容。在</w:t>
      </w:r>
      <w:r>
        <w:rPr>
          <w:rFonts w:hint="eastAsia" w:ascii="宋体" w:hAnsi="宋体"/>
          <w:color w:val="000000"/>
          <w:szCs w:val="24"/>
          <w:highlight w:val="none"/>
          <w:lang w:eastAsia="zh-CN"/>
        </w:rPr>
        <w:t xml:space="preserve">谈判</w:t>
      </w:r>
      <w:r>
        <w:rPr>
          <w:rFonts w:hint="eastAsia" w:ascii="宋体" w:hAnsi="宋体"/>
          <w:color w:val="000000"/>
          <w:szCs w:val="24"/>
          <w:highlight w:val="none"/>
        </w:rPr>
        <w:t xml:space="preserve">中，任何一方不得透露与</w:t>
      </w:r>
      <w:r>
        <w:rPr>
          <w:rFonts w:hint="eastAsia" w:ascii="宋体" w:hAnsi="宋体"/>
          <w:color w:val="000000"/>
          <w:szCs w:val="24"/>
          <w:highlight w:val="none"/>
          <w:lang w:eastAsia="zh-CN"/>
        </w:rPr>
        <w:t xml:space="preserve">谈判</w:t>
      </w:r>
      <w:r>
        <w:rPr>
          <w:rFonts w:hint="eastAsia" w:ascii="宋体" w:hAnsi="宋体"/>
          <w:color w:val="000000"/>
          <w:szCs w:val="24"/>
          <w:highlight w:val="none"/>
        </w:rPr>
        <w:t xml:space="preserve">有关的其他</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方的技术资料、价格和其他信息。</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23.3</w:t>
      </w:r>
      <w:r>
        <w:rPr>
          <w:rFonts w:hint="eastAsia" w:ascii="宋体" w:hAnsi="宋体" w:cs="宋体"/>
          <w:color w:val="000000"/>
          <w:szCs w:val="24"/>
          <w:highlight w:val="none"/>
        </w:rPr>
        <w:t xml:space="preserve">在</w:t>
      </w:r>
      <w:r>
        <w:rPr>
          <w:rFonts w:hint="eastAsia" w:ascii="宋体" w:hAnsi="宋体" w:cs="宋体"/>
          <w:color w:val="000000"/>
          <w:szCs w:val="24"/>
          <w:highlight w:val="none"/>
          <w:lang w:val="en-US" w:eastAsia="zh-CN"/>
        </w:rPr>
        <w:t xml:space="preserve">评审或谈判</w:t>
      </w:r>
      <w:r>
        <w:rPr>
          <w:rFonts w:hint="eastAsia" w:ascii="宋体" w:hAnsi="宋体" w:cs="宋体"/>
          <w:color w:val="000000"/>
          <w:szCs w:val="24"/>
          <w:highlight w:val="none"/>
        </w:rPr>
        <w:t xml:space="preserve">过程中，</w:t>
      </w:r>
      <w:r>
        <w:rPr>
          <w:rFonts w:hint="eastAsia" w:ascii="宋体" w:hAnsi="宋体"/>
          <w:color w:val="000000"/>
          <w:szCs w:val="24"/>
          <w:highlight w:val="none"/>
        </w:rPr>
        <w:t xml:space="preserve">评审小组可以根据</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和</w:t>
      </w:r>
      <w:r>
        <w:rPr>
          <w:rFonts w:hint="eastAsia" w:ascii="宋体" w:hAnsi="宋体"/>
          <w:color w:val="000000"/>
          <w:szCs w:val="24"/>
          <w:highlight w:val="none"/>
          <w:lang w:eastAsia="zh-CN"/>
        </w:rPr>
        <w:t xml:space="preserve">谈判</w:t>
      </w:r>
      <w:r>
        <w:rPr>
          <w:rFonts w:hint="eastAsia" w:ascii="宋体" w:hAnsi="宋体"/>
          <w:color w:val="000000"/>
          <w:szCs w:val="24"/>
          <w:highlight w:val="none"/>
        </w:rPr>
        <w:t xml:space="preserve">情况实质性变动采购需求中的技术、服务要求以及合同草案条款，但不得变动</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中的其他内容。实质性变动的内容，须经采购人代表确认。对</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作出的实质性变动是</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的有效组成部分，评审小组将及时以书面形式同时通知所有参加</w:t>
      </w:r>
      <w:r>
        <w:rPr>
          <w:rFonts w:hint="eastAsia" w:ascii="宋体" w:hAnsi="宋体"/>
          <w:color w:val="000000"/>
          <w:szCs w:val="24"/>
          <w:highlight w:val="none"/>
          <w:lang w:val="en-US" w:eastAsia="zh-CN"/>
        </w:rPr>
        <w:t xml:space="preserve">响应</w:t>
      </w:r>
      <w:r>
        <w:rPr>
          <w:rFonts w:hint="eastAsia" w:ascii="宋体" w:hAnsi="宋体"/>
          <w:color w:val="000000"/>
          <w:szCs w:val="24"/>
          <w:highlight w:val="none"/>
        </w:rPr>
        <w:t xml:space="preserve">的</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方。评审小组将要求各</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方对实质性变动的内容进行签字确认。</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23.4</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方应当按照</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的变动情况和评审小组的要求重新提交</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文件，并由其法定代表人或授权代表签字或者</w:t>
      </w:r>
      <w:r>
        <w:rPr>
          <w:rFonts w:hint="eastAsia" w:ascii="宋体" w:hAnsi="宋体"/>
          <w:color w:val="000000"/>
          <w:szCs w:val="24"/>
          <w:highlight w:val="none"/>
        </w:rPr>
        <w:t xml:space="preserve">加盖</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方公章。由授权代表签字的，应当附法定代表人授权书。</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方为自然人的，应当由本人签字并附身份证明。</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23.5</w:t>
      </w:r>
      <w:r>
        <w:rPr>
          <w:rFonts w:hint="eastAsia" w:ascii="宋体" w:hAnsi="宋体"/>
          <w:color w:val="000000"/>
          <w:szCs w:val="24"/>
          <w:highlight w:val="none"/>
          <w:lang w:val="en-US" w:eastAsia="zh-CN"/>
        </w:rPr>
        <w:t xml:space="preserve">如本项目开启谈判，</w:t>
      </w:r>
      <w:r>
        <w:rPr>
          <w:rFonts w:ascii="宋体" w:hAnsi="宋体"/>
          <w:color w:val="000000"/>
          <w:szCs w:val="24"/>
          <w:highlight w:val="none"/>
        </w:rPr>
        <w:t xml:space="preserve">评审小组根据项目情况可进行一轮或多轮</w:t>
      </w:r>
      <w:r>
        <w:rPr>
          <w:rFonts w:hint="eastAsia" w:ascii="宋体" w:hAnsi="宋体"/>
          <w:color w:val="000000"/>
          <w:szCs w:val="24"/>
          <w:highlight w:val="none"/>
          <w:lang w:eastAsia="zh-CN"/>
        </w:rPr>
        <w:t xml:space="preserve">谈判</w:t>
      </w:r>
      <w:r>
        <w:rPr>
          <w:rFonts w:ascii="宋体" w:hAnsi="宋体"/>
          <w:color w:val="000000"/>
          <w:szCs w:val="24"/>
          <w:highlight w:val="none"/>
        </w:rPr>
        <w:t xml:space="preserve">。</w:t>
      </w:r>
      <w:r>
        <w:rPr>
          <w:rFonts w:hint="eastAsia" w:ascii="宋体" w:hAnsi="宋体"/>
          <w:color w:val="000000"/>
          <w:szCs w:val="24"/>
          <w:highlight w:val="none"/>
        </w:rPr>
        <w:t xml:space="preserve">评审小组将</w:t>
      </w:r>
      <w:r>
        <w:rPr>
          <w:rFonts w:hint="eastAsia" w:ascii="宋体" w:hAnsi="宋体"/>
          <w:color w:val="000000"/>
          <w:szCs w:val="24"/>
          <w:highlight w:val="none"/>
          <w:lang w:val="en-US" w:eastAsia="zh-CN"/>
        </w:rPr>
        <w:t xml:space="preserve">要求参与谈判的响应方提交谈判确认文件</w:t>
      </w:r>
      <w:r>
        <w:rPr>
          <w:rFonts w:hint="eastAsia" w:ascii="宋体" w:hAnsi="宋体"/>
          <w:color w:val="000000"/>
          <w:szCs w:val="24"/>
          <w:highlight w:val="none"/>
        </w:rPr>
        <w:t xml:space="preserve">，</w:t>
      </w:r>
      <w:r>
        <w:rPr>
          <w:rFonts w:hint="eastAsia" w:ascii="宋体" w:hAnsi="宋体"/>
          <w:color w:val="000000"/>
          <w:szCs w:val="24"/>
          <w:highlight w:val="none"/>
          <w:lang w:val="en-US" w:eastAsia="zh-CN"/>
        </w:rPr>
        <w:t xml:space="preserve">谈判确认文件</w:t>
      </w:r>
      <w:r>
        <w:rPr>
          <w:rFonts w:hint="eastAsia" w:ascii="宋体" w:hAnsi="宋体"/>
          <w:color w:val="000000"/>
          <w:szCs w:val="24"/>
          <w:highlight w:val="none"/>
        </w:rPr>
        <w:t xml:space="preserve">须由</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方的法定代表人或本项目的授权代表签字确认。经签字确认后的</w:t>
      </w:r>
      <w:r>
        <w:rPr>
          <w:rFonts w:hint="eastAsia" w:ascii="宋体" w:hAnsi="宋体"/>
          <w:color w:val="000000"/>
          <w:szCs w:val="24"/>
          <w:highlight w:val="none"/>
          <w:lang w:eastAsia="zh-CN"/>
        </w:rPr>
        <w:t xml:space="preserve">谈判</w:t>
      </w:r>
      <w:r>
        <w:rPr>
          <w:rFonts w:hint="eastAsia" w:ascii="宋体" w:hAnsi="宋体"/>
          <w:color w:val="000000"/>
          <w:szCs w:val="24"/>
          <w:highlight w:val="none"/>
        </w:rPr>
        <w:t xml:space="preserve">记录将作为</w:t>
      </w:r>
      <w:r>
        <w:rPr>
          <w:rFonts w:hint="eastAsia" w:ascii="宋体" w:hAnsi="宋体"/>
          <w:color w:val="000000"/>
          <w:szCs w:val="24"/>
          <w:highlight w:val="none"/>
          <w:lang w:val="en-US" w:eastAsia="zh-CN"/>
        </w:rPr>
        <w:t xml:space="preserve">中选</w:t>
      </w:r>
      <w:r>
        <w:rPr>
          <w:rFonts w:hint="eastAsia" w:ascii="宋体" w:hAnsi="宋体"/>
          <w:color w:val="000000"/>
          <w:szCs w:val="24"/>
          <w:highlight w:val="none"/>
        </w:rPr>
        <w:t xml:space="preserve">后采购人与</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方签署合同的依据，具有法律效力。</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23.6</w:t>
      </w:r>
      <w:r>
        <w:rPr>
          <w:rFonts w:hint="eastAsia" w:ascii="宋体" w:hAnsi="宋体"/>
          <w:color w:val="000000"/>
          <w:szCs w:val="24"/>
          <w:highlight w:val="none"/>
          <w:lang w:eastAsia="zh-CN"/>
        </w:rPr>
        <w:t xml:space="preserve">谈判</w:t>
      </w:r>
      <w:r>
        <w:rPr>
          <w:rFonts w:ascii="宋体" w:hAnsi="宋体"/>
          <w:color w:val="000000"/>
          <w:szCs w:val="24"/>
          <w:highlight w:val="none"/>
        </w:rPr>
        <w:t xml:space="preserve">结束后，评审小组应当要求所有实质性</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方在规定时间内提交最后报价</w:t>
      </w:r>
      <w:r>
        <w:rPr>
          <w:rFonts w:hint="eastAsia" w:ascii="宋体" w:hAnsi="宋体"/>
          <w:color w:val="000000"/>
          <w:szCs w:val="24"/>
          <w:highlight w:val="none"/>
          <w:lang w:eastAsia="zh-CN"/>
        </w:rPr>
        <w:t xml:space="preserve">。</w:t>
      </w:r>
      <w:r>
        <w:rPr>
          <w:rFonts w:ascii="宋体" w:hAnsi="宋体" w:eastAsia="宋体" w:cs="Times New Roman"/>
          <w:color w:val="000000"/>
          <w:szCs w:val="24"/>
          <w:highlight w:val="none"/>
          <w:lang w:val="en-US" w:eastAsia="zh-CN"/>
        </w:rPr>
        <w:t xml:space="preserve">中选</w:t>
      </w:r>
      <w:r>
        <w:rPr>
          <w:rFonts w:hint="eastAsia" w:ascii="宋体" w:hAnsi="宋体" w:eastAsia="宋体" w:cs="Times New Roman"/>
          <w:color w:val="000000"/>
          <w:szCs w:val="24"/>
          <w:highlight w:val="none"/>
          <w:lang w:val="en-US" w:eastAsia="zh-CN"/>
        </w:rPr>
        <w:t xml:space="preserve">方</w:t>
      </w:r>
      <w:r>
        <w:rPr>
          <w:rFonts w:ascii="宋体" w:hAnsi="宋体" w:eastAsia="宋体" w:cs="Times New Roman"/>
          <w:color w:val="000000"/>
          <w:szCs w:val="24"/>
          <w:highlight w:val="none"/>
          <w:lang w:val="en-US" w:eastAsia="zh-CN"/>
        </w:rPr>
        <w:t xml:space="preserve">为</w:t>
      </w:r>
      <w:r>
        <w:rPr>
          <w:rFonts w:hint="eastAsia" w:ascii="宋体" w:hAnsi="宋体" w:eastAsia="宋体" w:cs="Times New Roman"/>
          <w:color w:val="000000"/>
          <w:szCs w:val="24"/>
          <w:highlight w:val="none"/>
          <w:lang w:val="en-US" w:eastAsia="zh-CN"/>
        </w:rPr>
        <w:t xml:space="preserve">1</w:t>
      </w:r>
      <w:r>
        <w:rPr>
          <w:rFonts w:ascii="宋体" w:hAnsi="宋体" w:eastAsia="宋体" w:cs="Times New Roman"/>
          <w:color w:val="000000"/>
          <w:szCs w:val="24"/>
          <w:highlight w:val="none"/>
          <w:lang w:val="en-US" w:eastAsia="zh-CN"/>
        </w:rPr>
        <w:t xml:space="preserve">家的项目，</w:t>
      </w:r>
      <w:r>
        <w:rPr>
          <w:rFonts w:ascii="宋体" w:hAnsi="宋体" w:eastAsia="宋体" w:cs="Times New Roman"/>
          <w:color w:val="000000"/>
          <w:szCs w:val="24"/>
          <w:highlight w:val="none"/>
        </w:rPr>
        <w:t xml:space="preserve">提交最后报价的</w:t>
      </w:r>
      <w:r>
        <w:rPr>
          <w:rFonts w:ascii="宋体" w:hAnsi="宋体" w:eastAsia="宋体" w:cs="Times New Roman"/>
          <w:color w:val="000000"/>
          <w:szCs w:val="24"/>
          <w:highlight w:val="none"/>
          <w:lang w:val="en-US" w:eastAsia="zh-CN"/>
        </w:rPr>
        <w:t xml:space="preserve">供应商</w:t>
      </w:r>
      <w:r>
        <w:rPr>
          <w:rFonts w:hint="eastAsia" w:ascii="宋体" w:hAnsi="宋体" w:eastAsia="宋体" w:cs="Times New Roman"/>
          <w:color w:val="000000"/>
          <w:szCs w:val="24"/>
          <w:highlight w:val="none"/>
          <w:lang w:val="en-US" w:eastAsia="zh-CN"/>
        </w:rPr>
        <w:t xml:space="preserve">不得</w:t>
      </w:r>
      <w:r>
        <w:rPr>
          <w:rFonts w:ascii="宋体" w:hAnsi="宋体" w:eastAsia="宋体" w:cs="Times New Roman"/>
          <w:color w:val="000000"/>
          <w:szCs w:val="24"/>
          <w:highlight w:val="none"/>
          <w:lang w:val="en-US" w:eastAsia="zh-CN"/>
        </w:rPr>
        <w:t xml:space="preserve">少于2家；中选</w:t>
      </w:r>
      <w:r>
        <w:rPr>
          <w:rFonts w:hint="eastAsia" w:ascii="宋体" w:hAnsi="宋体" w:eastAsia="宋体" w:cs="Times New Roman"/>
          <w:color w:val="000000"/>
          <w:szCs w:val="24"/>
          <w:highlight w:val="none"/>
          <w:lang w:val="en-US" w:eastAsia="zh-CN"/>
        </w:rPr>
        <w:t xml:space="preserve">方</w:t>
      </w:r>
      <w:r>
        <w:rPr>
          <w:rFonts w:ascii="宋体" w:hAnsi="宋体" w:eastAsia="宋体" w:cs="Times New Roman"/>
          <w:color w:val="000000"/>
          <w:szCs w:val="24"/>
          <w:highlight w:val="none"/>
          <w:lang w:val="en-US" w:eastAsia="zh-CN"/>
        </w:rPr>
        <w:t xml:space="preserve">为N家（N＞</w:t>
      </w:r>
      <w:r>
        <w:rPr>
          <w:rFonts w:hint="eastAsia" w:ascii="宋体" w:hAnsi="宋体" w:eastAsia="宋体" w:cs="Times New Roman"/>
          <w:color w:val="000000"/>
          <w:szCs w:val="24"/>
          <w:highlight w:val="none"/>
          <w:lang w:val="en-US" w:eastAsia="zh-CN"/>
        </w:rPr>
        <w:t xml:space="preserve">1</w:t>
      </w:r>
      <w:r>
        <w:rPr>
          <w:rFonts w:ascii="宋体" w:hAnsi="宋体" w:eastAsia="宋体" w:cs="Times New Roman"/>
          <w:color w:val="000000"/>
          <w:szCs w:val="24"/>
          <w:highlight w:val="none"/>
          <w:lang w:val="en-US" w:eastAsia="zh-CN"/>
        </w:rPr>
        <w:t xml:space="preserve">）的项目，</w:t>
      </w:r>
      <w:r>
        <w:rPr>
          <w:rFonts w:ascii="宋体" w:hAnsi="宋体" w:eastAsia="宋体" w:cs="Times New Roman"/>
          <w:color w:val="000000"/>
          <w:szCs w:val="24"/>
          <w:highlight w:val="none"/>
        </w:rPr>
        <w:t xml:space="preserve">提交最后报价的</w:t>
      </w:r>
      <w:r>
        <w:rPr>
          <w:rFonts w:ascii="宋体" w:hAnsi="宋体" w:eastAsia="宋体" w:cs="Times New Roman"/>
          <w:color w:val="000000"/>
          <w:szCs w:val="24"/>
          <w:highlight w:val="none"/>
          <w:lang w:val="en-US" w:eastAsia="zh-CN"/>
        </w:rPr>
        <w:t xml:space="preserve">供应商</w:t>
      </w:r>
      <w:r>
        <w:rPr>
          <w:rFonts w:hint="eastAsia" w:ascii="宋体" w:hAnsi="宋体" w:eastAsia="宋体" w:cs="Times New Roman"/>
          <w:color w:val="000000"/>
          <w:szCs w:val="24"/>
          <w:highlight w:val="none"/>
          <w:lang w:val="en-US" w:eastAsia="zh-CN"/>
        </w:rPr>
        <w:t xml:space="preserve">不得</w:t>
      </w:r>
      <w:r>
        <w:rPr>
          <w:rFonts w:ascii="宋体" w:hAnsi="宋体" w:eastAsia="宋体" w:cs="Times New Roman"/>
          <w:color w:val="000000"/>
          <w:szCs w:val="24"/>
          <w:highlight w:val="none"/>
          <w:lang w:val="en-US" w:eastAsia="zh-CN"/>
        </w:rPr>
        <w:t xml:space="preserve">少于</w:t>
      </w:r>
      <w:r>
        <w:rPr>
          <w:rFonts w:hint="eastAsia" w:ascii="宋体" w:hAnsi="宋体" w:eastAsia="宋体" w:cs="Times New Roman"/>
          <w:color w:val="000000"/>
          <w:szCs w:val="24"/>
          <w:highlight w:val="none"/>
          <w:lang w:val="en-US" w:eastAsia="zh-CN"/>
        </w:rPr>
        <w:t xml:space="preserve">N+2</w:t>
      </w:r>
      <w:r>
        <w:rPr>
          <w:rFonts w:ascii="宋体" w:hAnsi="宋体" w:eastAsia="宋体" w:cs="Times New Roman"/>
          <w:color w:val="000000"/>
          <w:szCs w:val="24"/>
          <w:highlight w:val="none"/>
          <w:lang w:val="en-US" w:eastAsia="zh-CN"/>
        </w:rPr>
        <w:t xml:space="preserve">家。</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23.7</w:t>
      </w:r>
      <w:r>
        <w:rPr>
          <w:rFonts w:hint="eastAsia" w:ascii="宋体" w:hAnsi="宋体"/>
          <w:color w:val="000000"/>
          <w:szCs w:val="24"/>
          <w:highlight w:val="none"/>
        </w:rPr>
        <w:t xml:space="preserve">最后报价是</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文件的有效组成部分。</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rPr>
          <w:rFonts w:ascii="宋体" w:hAnsi="宋体"/>
          <w:color w:val="000000"/>
          <w:szCs w:val="24"/>
          <w:highlight w:val="none"/>
        </w:rPr>
      </w:pPr>
      <w:r>
        <w:rPr>
          <w:rFonts w:ascii="宋体" w:hAnsi="宋体"/>
          <w:color w:val="000000"/>
          <w:szCs w:val="24"/>
          <w:highlight w:val="none"/>
        </w:rPr>
        <w:t xml:space="preserve">23.8</w:t>
      </w:r>
      <w:r>
        <w:rPr>
          <w:rFonts w:hint="eastAsia" w:ascii="宋体" w:hAnsi="宋体"/>
          <w:color w:val="000000"/>
          <w:szCs w:val="24"/>
          <w:highlight w:val="none"/>
        </w:rPr>
        <w:t xml:space="preserve">如出现下述情形之一的，视为</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方自动放弃本项目成交资格，其</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将被拒绝：</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rPr>
          <w:rFonts w:ascii="宋体" w:hAnsi="宋体"/>
          <w:color w:val="000000"/>
          <w:szCs w:val="24"/>
          <w:highlight w:val="none"/>
        </w:rPr>
      </w:pPr>
      <w:r>
        <w:rPr>
          <w:rFonts w:ascii="宋体" w:hAnsi="宋体"/>
          <w:color w:val="000000"/>
          <w:szCs w:val="24"/>
          <w:highlight w:val="none"/>
        </w:rPr>
        <w:t xml:space="preserve">23.8.1</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方未按要求确认评审小组确定的对</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实质性变动的；</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rPr>
          <w:rFonts w:ascii="宋体" w:hAnsi="宋体"/>
          <w:color w:val="000000"/>
          <w:szCs w:val="24"/>
          <w:highlight w:val="none"/>
        </w:rPr>
      </w:pPr>
      <w:r>
        <w:rPr>
          <w:rFonts w:ascii="宋体" w:hAnsi="宋体"/>
          <w:color w:val="000000"/>
          <w:szCs w:val="24"/>
          <w:highlight w:val="none"/>
        </w:rPr>
        <w:t xml:space="preserve">23.8.2</w:t>
      </w:r>
      <w:r>
        <w:rPr>
          <w:rFonts w:hint="eastAsia" w:ascii="宋体" w:hAnsi="宋体"/>
          <w:color w:val="000000"/>
          <w:szCs w:val="24"/>
          <w:highlight w:val="none"/>
        </w:rPr>
        <w:t xml:space="preserve">最后报价未实质性</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评审小组确定的对</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实质性变动的，或附有采购人无法接受的条件的；</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bookmarkStart w:id="235" w:name="_Toc164608812"/>
      <w:r/>
      <w:bookmarkStart w:id="236" w:name="_Toc195842908"/>
      <w:r/>
      <w:bookmarkStart w:id="237" w:name="_Toc151193931"/>
      <w:r/>
      <w:bookmarkStart w:id="238" w:name="_Toc164608657"/>
      <w:r/>
      <w:bookmarkStart w:id="239" w:name="_Toc150509294"/>
      <w:r/>
      <w:bookmarkStart w:id="240" w:name="_Toc151193857"/>
      <w:r/>
      <w:bookmarkStart w:id="241" w:name="_Toc142311045"/>
      <w:r/>
      <w:bookmarkStart w:id="242" w:name="_Toc151193641"/>
      <w:r/>
      <w:bookmarkStart w:id="243" w:name="_Toc150774643"/>
      <w:r/>
      <w:bookmarkStart w:id="244" w:name="_Toc151193785"/>
      <w:r/>
      <w:bookmarkStart w:id="245" w:name="_Toc150480781"/>
      <w:r/>
      <w:bookmarkStart w:id="246" w:name="_Toc151190170"/>
      <w:r/>
      <w:bookmarkStart w:id="247" w:name="_Toc127151543"/>
      <w:r/>
      <w:bookmarkStart w:id="248" w:name="_Toc151193713"/>
      <w:r/>
      <w:bookmarkStart w:id="249" w:name="_Toc150774748"/>
      <w:r/>
      <w:bookmarkStart w:id="250" w:name="_Toc127151744"/>
      <w:r/>
      <w:bookmarkStart w:id="251" w:name="_Toc164229384"/>
      <w:r/>
      <w:bookmarkStart w:id="252" w:name="_Toc127161457"/>
      <w:r/>
      <w:bookmarkStart w:id="253" w:name="_Toc164351637"/>
      <w:r/>
      <w:bookmarkStart w:id="254" w:name="_Toc164229238"/>
      <w:r/>
      <w:bookmarkStart w:id="255" w:name="_Toc149720836"/>
      <w:r>
        <w:rPr>
          <w:rFonts w:ascii="宋体" w:hAnsi="宋体"/>
          <w:b/>
          <w:color w:val="000000"/>
          <w:szCs w:val="24"/>
          <w:highlight w:val="none"/>
        </w:rPr>
        <w:t xml:space="preserve">24.</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ascii="宋体" w:hAnsi="宋体"/>
          <w:b/>
          <w:color w:val="000000"/>
          <w:szCs w:val="24"/>
          <w:highlight w:val="none"/>
        </w:rPr>
        <w:t xml:space="preserve"> 详细评审</w:t>
      </w:r>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24.1 </w:t>
      </w:r>
      <w:r>
        <w:rPr>
          <w:rFonts w:hint="eastAsia" w:ascii="宋体" w:hAnsi="宋体" w:cs="宋体"/>
          <w:color w:val="000000"/>
          <w:szCs w:val="24"/>
          <w:highlight w:val="none"/>
        </w:rPr>
        <w:t xml:space="preserve">评审依据：</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24.1.1</w:t>
      </w:r>
      <w:r>
        <w:rPr>
          <w:rFonts w:hint="eastAsia" w:ascii="宋体" w:hAnsi="宋体" w:cs="宋体"/>
          <w:color w:val="000000"/>
          <w:szCs w:val="24"/>
          <w:highlight w:val="none"/>
          <w:lang w:val="en-US" w:eastAsia="zh-CN"/>
        </w:rPr>
        <w:t xml:space="preserve">国家</w:t>
      </w:r>
      <w:r>
        <w:rPr>
          <w:rFonts w:hint="eastAsia" w:ascii="宋体" w:hAnsi="宋体" w:cs="宋体"/>
          <w:color w:val="000000"/>
          <w:szCs w:val="24"/>
          <w:highlight w:val="none"/>
        </w:rPr>
        <w:t xml:space="preserve">相关</w:t>
      </w:r>
      <w:r>
        <w:rPr>
          <w:rFonts w:hint="eastAsia" w:ascii="宋体" w:hAnsi="宋体" w:cs="宋体"/>
          <w:color w:val="000000"/>
          <w:szCs w:val="24"/>
          <w:highlight w:val="none"/>
          <w:lang w:val="en-US" w:eastAsia="zh-CN"/>
        </w:rPr>
        <w:t xml:space="preserve">法律</w:t>
      </w:r>
      <w:r>
        <w:rPr>
          <w:rFonts w:hint="eastAsia" w:ascii="宋体" w:hAnsi="宋体" w:cs="宋体"/>
          <w:color w:val="000000"/>
          <w:szCs w:val="24"/>
          <w:highlight w:val="none"/>
        </w:rPr>
        <w:t xml:space="preserve">法规。</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24.1.2</w:t>
      </w:r>
      <w:r>
        <w:rPr>
          <w:rFonts w:hint="eastAsia" w:ascii="宋体" w:hAnsi="宋体" w:cs="宋体"/>
          <w:color w:val="000000"/>
          <w:szCs w:val="24"/>
          <w:highlight w:val="none"/>
        </w:rPr>
        <w:t xml:space="preserve">本项目</w:t>
      </w:r>
      <w:r>
        <w:rPr>
          <w:rFonts w:hint="eastAsia" w:ascii="宋体" w:hAnsi="宋体" w:cs="宋体"/>
          <w:color w:val="000000"/>
          <w:szCs w:val="24"/>
          <w:highlight w:val="none"/>
          <w:lang w:eastAsia="zh-CN"/>
        </w:rPr>
        <w:t xml:space="preserve">比选采购文件</w:t>
      </w:r>
      <w:r>
        <w:rPr>
          <w:rFonts w:hint="eastAsia" w:ascii="宋体" w:hAnsi="宋体" w:cs="宋体"/>
          <w:color w:val="000000"/>
          <w:szCs w:val="24"/>
          <w:highlight w:val="none"/>
        </w:rPr>
        <w:t xml:space="preserve">及</w:t>
      </w:r>
      <w:r>
        <w:rPr>
          <w:rFonts w:hint="eastAsia" w:ascii="宋体" w:hAnsi="宋体" w:cs="宋体"/>
          <w:color w:val="000000"/>
          <w:szCs w:val="24"/>
          <w:highlight w:val="none"/>
          <w:lang w:eastAsia="zh-CN"/>
        </w:rPr>
        <w:t xml:space="preserve">比选采购文件</w:t>
      </w:r>
      <w:r>
        <w:rPr>
          <w:rFonts w:hint="eastAsia" w:ascii="宋体" w:hAnsi="宋体" w:cs="宋体"/>
          <w:color w:val="000000"/>
          <w:szCs w:val="24"/>
          <w:highlight w:val="none"/>
        </w:rPr>
        <w:t xml:space="preserve">的澄清和修改文件。</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24.1.3</w:t>
      </w:r>
      <w:r>
        <w:rPr>
          <w:rFonts w:hint="eastAsia" w:ascii="宋体" w:hAnsi="宋体" w:cs="宋体"/>
          <w:color w:val="000000"/>
          <w:szCs w:val="24"/>
          <w:highlight w:val="none"/>
        </w:rPr>
        <w:t xml:space="preserve">有效的</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文件及</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文件的澄清文件。</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24.1.4</w:t>
      </w:r>
      <w:r>
        <w:rPr>
          <w:rFonts w:hint="eastAsia" w:ascii="宋体" w:hAnsi="宋体" w:cs="宋体"/>
          <w:color w:val="000000"/>
          <w:szCs w:val="24"/>
          <w:highlight w:val="none"/>
        </w:rPr>
        <w:t xml:space="preserve">评审小组会依据</w:t>
      </w:r>
      <w:r>
        <w:rPr>
          <w:rFonts w:hint="eastAsia" w:ascii="宋体" w:hAnsi="宋体" w:cs="宋体"/>
          <w:color w:val="000000"/>
          <w:szCs w:val="24"/>
          <w:highlight w:val="none"/>
          <w:lang w:eastAsia="zh-CN"/>
        </w:rPr>
        <w:t xml:space="preserve">比选采购文件</w:t>
      </w:r>
      <w:r>
        <w:rPr>
          <w:rFonts w:hint="eastAsia" w:ascii="宋体" w:hAnsi="宋体" w:cs="宋体"/>
          <w:color w:val="000000"/>
          <w:szCs w:val="24"/>
          <w:highlight w:val="none"/>
        </w:rPr>
        <w:t xml:space="preserve">中的标准、办法对</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文件进行评审，</w:t>
      </w:r>
      <w:r>
        <w:rPr>
          <w:rFonts w:hint="eastAsia" w:ascii="宋体" w:hAnsi="宋体" w:cs="宋体"/>
          <w:color w:val="000000"/>
          <w:szCs w:val="24"/>
          <w:highlight w:val="none"/>
          <w:lang w:eastAsia="zh-CN"/>
        </w:rPr>
        <w:t xml:space="preserve">比选采购文件</w:t>
      </w:r>
      <w:r>
        <w:rPr>
          <w:rFonts w:hint="eastAsia" w:ascii="宋体" w:hAnsi="宋体" w:cs="宋体"/>
          <w:color w:val="000000"/>
          <w:szCs w:val="24"/>
          <w:highlight w:val="none"/>
        </w:rPr>
        <w:t xml:space="preserve">中没有规定的标准和方法不得作为评审依据。</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24.2</w:t>
      </w:r>
      <w:r>
        <w:rPr>
          <w:rFonts w:hint="eastAsia" w:ascii="宋体" w:hAnsi="宋体" w:cs="宋体"/>
          <w:color w:val="000000"/>
          <w:szCs w:val="24"/>
          <w:highlight w:val="none"/>
        </w:rPr>
        <w:t xml:space="preserve">评审组织：</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24.2.1</w:t>
      </w:r>
      <w:r>
        <w:rPr>
          <w:rFonts w:hint="eastAsia" w:ascii="宋体" w:hAnsi="宋体" w:cs="宋体"/>
          <w:color w:val="000000"/>
          <w:szCs w:val="24"/>
          <w:highlight w:val="none"/>
        </w:rPr>
        <w:t xml:space="preserve">采购人将依法组建评审小组；与</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方有利害关系的成员应当回避，评审小组名单在</w:t>
      </w:r>
      <w:r>
        <w:rPr>
          <w:rFonts w:hint="eastAsia" w:ascii="宋体" w:hAnsi="宋体" w:cs="宋体"/>
          <w:color w:val="000000"/>
          <w:szCs w:val="24"/>
          <w:highlight w:val="none"/>
          <w:lang w:val="en-US" w:eastAsia="zh-CN"/>
        </w:rPr>
        <w:t xml:space="preserve">采购</w:t>
      </w:r>
      <w:r>
        <w:rPr>
          <w:rFonts w:hint="eastAsia" w:ascii="宋体" w:hAnsi="宋体" w:cs="宋体"/>
          <w:color w:val="000000"/>
          <w:szCs w:val="24"/>
          <w:highlight w:val="none"/>
        </w:rPr>
        <w:t xml:space="preserve">结果确定之前应当保密。</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24.3</w:t>
      </w:r>
      <w:r>
        <w:rPr>
          <w:rFonts w:hint="eastAsia" w:ascii="宋体" w:hAnsi="宋体" w:cs="宋体"/>
          <w:color w:val="000000"/>
          <w:szCs w:val="24"/>
          <w:highlight w:val="none"/>
          <w:lang w:val="en-US" w:eastAsia="zh-CN"/>
        </w:rPr>
        <w:t xml:space="preserve">评审</w:t>
      </w:r>
      <w:r>
        <w:rPr>
          <w:rFonts w:hint="eastAsia" w:ascii="宋体" w:hAnsi="宋体" w:cs="宋体"/>
          <w:color w:val="000000"/>
          <w:szCs w:val="24"/>
          <w:highlight w:val="none"/>
        </w:rPr>
        <w:t xml:space="preserve">程序和内容：</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24.3.1</w:t>
      </w:r>
      <w:r>
        <w:rPr>
          <w:rFonts w:hint="eastAsia" w:ascii="宋体" w:hAnsi="宋体" w:cs="宋体"/>
          <w:color w:val="000000"/>
          <w:szCs w:val="24"/>
          <w:highlight w:val="none"/>
        </w:rPr>
        <w:t xml:space="preserve">熟悉</w:t>
      </w:r>
      <w:r>
        <w:rPr>
          <w:rFonts w:hint="eastAsia" w:ascii="宋体" w:hAnsi="宋体" w:cs="宋体"/>
          <w:color w:val="000000"/>
          <w:szCs w:val="24"/>
          <w:highlight w:val="none"/>
          <w:lang w:eastAsia="zh-CN"/>
        </w:rPr>
        <w:t xml:space="preserve">比选采购文件</w:t>
      </w:r>
      <w:r>
        <w:rPr>
          <w:rFonts w:hint="eastAsia" w:ascii="宋体" w:hAnsi="宋体" w:cs="宋体"/>
          <w:color w:val="000000"/>
          <w:szCs w:val="24"/>
          <w:highlight w:val="none"/>
        </w:rPr>
        <w:t xml:space="preserve">和评审方法。</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24.3.2</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文件的初审（资格性审查和符合性审查）。</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24.3.3</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文件的澄清（如有）；</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24.3.4</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文件的详细评审；</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eastAsia="宋体" w:cs="宋体"/>
          <w:color w:val="000000"/>
          <w:szCs w:val="24"/>
          <w:highlight w:val="none"/>
          <w:lang w:val="en-US" w:eastAsia="zh-CN"/>
        </w:rPr>
      </w:pPr>
      <w:r>
        <w:rPr>
          <w:rFonts w:hint="eastAsia" w:ascii="宋体" w:hAnsi="宋体" w:cs="宋体"/>
          <w:color w:val="000000"/>
          <w:szCs w:val="24"/>
          <w:highlight w:val="none"/>
        </w:rPr>
        <w:t xml:space="preserve">2</w:t>
      </w:r>
      <w:r>
        <w:rPr>
          <w:rFonts w:ascii="宋体" w:hAnsi="宋体" w:cs="宋体"/>
          <w:color w:val="000000"/>
          <w:szCs w:val="24"/>
          <w:highlight w:val="none"/>
        </w:rPr>
        <w:t xml:space="preserve">4.3.5</w:t>
      </w:r>
      <w:r>
        <w:rPr>
          <w:rFonts w:hint="eastAsia" w:ascii="宋体" w:hAnsi="宋体" w:cs="宋体"/>
          <w:color w:val="000000"/>
          <w:szCs w:val="24"/>
          <w:highlight w:val="none"/>
          <w:lang w:val="en-US" w:eastAsia="zh-CN"/>
        </w:rPr>
        <w:t xml:space="preserve">如本项目开启谈判流程，</w:t>
      </w:r>
      <w:r>
        <w:rPr>
          <w:rFonts w:hint="eastAsia" w:ascii="宋体" w:hAnsi="宋体" w:cs="宋体"/>
          <w:color w:val="000000"/>
          <w:szCs w:val="24"/>
          <w:highlight w:val="none"/>
        </w:rPr>
        <w:t xml:space="preserve">经</w:t>
      </w:r>
      <w:r>
        <w:rPr>
          <w:rFonts w:hint="eastAsia" w:ascii="宋体" w:hAnsi="宋体" w:cs="宋体"/>
          <w:color w:val="000000"/>
          <w:szCs w:val="24"/>
          <w:highlight w:val="none"/>
          <w:lang w:eastAsia="zh-CN"/>
        </w:rPr>
        <w:t xml:space="preserve">谈判</w:t>
      </w:r>
      <w:r>
        <w:rPr>
          <w:rFonts w:hint="eastAsia" w:ascii="宋体" w:hAnsi="宋体" w:cs="宋体"/>
          <w:color w:val="000000"/>
          <w:szCs w:val="24"/>
          <w:highlight w:val="none"/>
        </w:rPr>
        <w:t xml:space="preserve">确定最终采购需求和提交最后报价的</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方后，由评审小组采用综合评分法对提交最后报价的</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方的</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文件和最后报价进行综合评分。</w:t>
      </w:r>
      <w:r>
        <w:rPr>
          <w:rFonts w:hint="eastAsia" w:ascii="宋体" w:hAnsi="宋体" w:cs="宋体"/>
          <w:color w:val="000000"/>
          <w:szCs w:val="24"/>
          <w:highlight w:val="none"/>
          <w:lang w:val="en-US" w:eastAsia="zh-CN"/>
        </w:rPr>
        <w:t xml:space="preserve">如本项目不开启谈判流程，则</w:t>
      </w:r>
      <w:r>
        <w:rPr>
          <w:rFonts w:hint="eastAsia" w:ascii="宋体" w:hAnsi="宋体" w:cs="宋体"/>
          <w:color w:val="000000"/>
          <w:szCs w:val="24"/>
          <w:highlight w:val="none"/>
        </w:rPr>
        <w:t xml:space="preserve">评审小组采用综合评分法对</w:t>
      </w:r>
      <w:r>
        <w:rPr>
          <w:rFonts w:hint="eastAsia" w:ascii="宋体" w:hAnsi="宋体" w:cs="宋体"/>
          <w:color w:val="000000"/>
          <w:szCs w:val="24"/>
          <w:highlight w:val="none"/>
          <w:lang w:val="en-US" w:eastAsia="zh-CN"/>
        </w:rPr>
        <w:t xml:space="preserve">所有进入详细评审环节的满足实质性响应的供应商</w:t>
      </w:r>
      <w:r>
        <w:rPr>
          <w:rFonts w:hint="eastAsia" w:ascii="宋体" w:hAnsi="宋体" w:cs="宋体"/>
          <w:color w:val="000000"/>
          <w:szCs w:val="24"/>
          <w:highlight w:val="none"/>
        </w:rPr>
        <w:t xml:space="preserve">的</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文件和报价进行综合评分。</w:t>
      </w:r>
      <w:r>
        <w:rPr>
          <w:rFonts w:ascii="宋体" w:hAnsi="宋体" w:eastAsia="宋体" w:cs="宋体"/>
          <w:color w:val="000000"/>
          <w:szCs w:val="24"/>
          <w:highlight w:val="none"/>
          <w:lang w:val="en-US" w:eastAsia="zh-CN"/>
        </w:rPr>
      </w:r>
      <w:r>
        <w:rPr>
          <w:rFonts w:ascii="宋体" w:hAnsi="宋体" w:eastAsia="宋体" w:cs="宋体"/>
          <w:color w:val="000000"/>
          <w:szCs w:val="24"/>
          <w:highlight w:val="none"/>
          <w:lang w:val="en-US" w:eastAsia="zh-CN"/>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24.3.6</w:t>
      </w:r>
      <w:r>
        <w:rPr>
          <w:rFonts w:hint="eastAsia" w:ascii="宋体" w:hAnsi="宋体" w:cs="宋体"/>
          <w:color w:val="000000"/>
          <w:szCs w:val="24"/>
          <w:highlight w:val="none"/>
        </w:rPr>
        <w:t xml:space="preserve">完成评审报告，推荐中选候选人。</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s="宋体"/>
          <w:color w:val="000000"/>
          <w:szCs w:val="24"/>
          <w:highlight w:val="none"/>
        </w:rPr>
        <w:t xml:space="preserve">24.3.7</w:t>
      </w:r>
      <w:r>
        <w:rPr>
          <w:rFonts w:ascii="宋体" w:hAnsi="宋体"/>
          <w:color w:val="000000"/>
          <w:szCs w:val="24"/>
          <w:highlight w:val="none"/>
        </w:rPr>
        <w:t xml:space="preserve">综合评分法评分的主要考虑</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方在</w:t>
      </w:r>
      <w:r>
        <w:rPr>
          <w:rFonts w:hint="eastAsia" w:ascii="宋体" w:hAnsi="宋体"/>
          <w:color w:val="000000"/>
          <w:szCs w:val="24"/>
          <w:highlight w:val="none"/>
        </w:rPr>
        <w:t xml:space="preserve">最后</w:t>
      </w:r>
      <w:r>
        <w:rPr>
          <w:rFonts w:ascii="宋体" w:hAnsi="宋体"/>
          <w:color w:val="000000"/>
          <w:szCs w:val="24"/>
          <w:highlight w:val="none"/>
        </w:rPr>
        <w:t xml:space="preserve">报价、</w:t>
      </w:r>
      <w:r>
        <w:rPr>
          <w:rFonts w:hint="eastAsia" w:ascii="宋体" w:hAnsi="宋体"/>
          <w:color w:val="000000"/>
          <w:szCs w:val="24"/>
          <w:highlight w:val="none"/>
        </w:rPr>
        <w:t xml:space="preserve">商务部分</w:t>
      </w:r>
      <w:r>
        <w:rPr>
          <w:rFonts w:ascii="宋体" w:hAnsi="宋体"/>
          <w:color w:val="000000"/>
          <w:szCs w:val="24"/>
          <w:highlight w:val="none"/>
        </w:rPr>
        <w:t xml:space="preserve">、技术</w:t>
      </w:r>
      <w:r>
        <w:rPr>
          <w:rFonts w:hint="eastAsia" w:ascii="宋体" w:hAnsi="宋体"/>
          <w:color w:val="000000"/>
          <w:szCs w:val="24"/>
          <w:highlight w:val="none"/>
        </w:rPr>
        <w:t xml:space="preserve">及服务部分</w:t>
      </w:r>
      <w:r>
        <w:rPr>
          <w:rFonts w:ascii="宋体" w:hAnsi="宋体"/>
          <w:color w:val="000000"/>
          <w:szCs w:val="24"/>
          <w:highlight w:val="none"/>
        </w:rPr>
        <w:t xml:space="preserve">以及相应的比重或者权值等。评审时，评审小组各成员应当独立对每个有效</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文件进行评价、打分，然后汇总每个</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方每项评分因素的得分。</w:t>
      </w:r>
      <w:r>
        <w:rPr>
          <w:rFonts w:hint="eastAsia" w:ascii="宋体" w:hAnsi="宋体" w:cs="宋体"/>
          <w:color w:val="000000"/>
          <w:szCs w:val="24"/>
          <w:highlight w:val="none"/>
        </w:rPr>
        <w:t xml:space="preserve">百分制评分，评分结果保留小数点后</w:t>
      </w:r>
      <w:r>
        <w:rPr>
          <w:rFonts w:ascii="宋体" w:hAnsi="宋体" w:cs="宋体"/>
          <w:color w:val="000000"/>
          <w:szCs w:val="24"/>
          <w:highlight w:val="none"/>
        </w:rPr>
        <w:t xml:space="preserve">2位，小数点后第三位四舍五入。</w:t>
      </w:r>
      <w:r>
        <w:rPr>
          <w:rFonts w:ascii="宋体" w:hAnsi="宋体"/>
          <w:color w:val="000000"/>
          <w:szCs w:val="24"/>
          <w:highlight w:val="none"/>
        </w:rPr>
        <w:t xml:space="preserve">评审标准详见</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第五章。</w:t>
      </w:r>
      <w:r>
        <w:rPr>
          <w:rFonts w:ascii="宋体" w:hAnsi="宋体"/>
          <w:color w:val="000000"/>
          <w:szCs w:val="24"/>
          <w:highlight w:val="none"/>
        </w:rPr>
      </w:r>
      <w:r>
        <w:rPr>
          <w:rFonts w:ascii="宋体" w:hAnsi="宋体"/>
          <w:color w:val="000000"/>
          <w:szCs w:val="24"/>
          <w:highlight w:val="none"/>
        </w:rPr>
      </w:r>
    </w:p>
    <w:p>
      <w:pPr>
        <w:pBdr/>
        <w:tabs>
          <w:tab w:val="left" w:leader="none" w:pos="360"/>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w:t>
      </w:r>
      <w:r>
        <w:rPr>
          <w:rFonts w:hint="eastAsia" w:ascii="宋体" w:hAnsi="宋体"/>
          <w:color w:val="000000"/>
          <w:szCs w:val="24"/>
          <w:highlight w:val="none"/>
          <w:lang w:val="en-US" w:eastAsia="zh-CN"/>
        </w:rPr>
        <w:t xml:space="preserve">4</w:t>
      </w:r>
      <w:r>
        <w:rPr>
          <w:rFonts w:ascii="宋体" w:hAnsi="宋体"/>
          <w:color w:val="000000"/>
          <w:szCs w:val="24"/>
          <w:highlight w:val="none"/>
        </w:rPr>
        <w:t xml:space="preserve">.</w:t>
      </w:r>
      <w:r>
        <w:rPr>
          <w:rFonts w:hint="eastAsia" w:ascii="宋体" w:hAnsi="宋体"/>
          <w:color w:val="000000"/>
          <w:szCs w:val="24"/>
          <w:highlight w:val="none"/>
          <w:lang w:val="en-US" w:eastAsia="zh-CN"/>
        </w:rPr>
        <w:t xml:space="preserve">4</w:t>
      </w:r>
      <w:r>
        <w:rPr>
          <w:rFonts w:ascii="宋体" w:hAnsi="宋体"/>
          <w:color w:val="000000"/>
          <w:szCs w:val="24"/>
          <w:highlight w:val="none"/>
        </w:rPr>
        <w:t xml:space="preserve">出现下列情形之一的，</w:t>
      </w:r>
      <w:r>
        <w:rPr>
          <w:rFonts w:hint="eastAsia" w:ascii="宋体" w:hAnsi="宋体"/>
          <w:color w:val="000000"/>
          <w:szCs w:val="24"/>
          <w:highlight w:val="none"/>
          <w:lang w:val="en-US" w:eastAsia="zh-CN"/>
        </w:rPr>
        <w:t xml:space="preserve">采购项目</w:t>
      </w:r>
      <w:r>
        <w:rPr>
          <w:rFonts w:ascii="宋体" w:hAnsi="宋体"/>
          <w:color w:val="000000"/>
          <w:szCs w:val="24"/>
          <w:highlight w:val="none"/>
        </w:rPr>
        <w:t xml:space="preserve">应予</w:t>
      </w:r>
      <w:r>
        <w:rPr>
          <w:rFonts w:hint="eastAsia" w:ascii="宋体" w:hAnsi="宋体"/>
          <w:color w:val="000000"/>
          <w:szCs w:val="24"/>
          <w:highlight w:val="none"/>
        </w:rPr>
        <w:t xml:space="preserve">终止：</w:t>
      </w:r>
      <w:r>
        <w:rPr>
          <w:rFonts w:ascii="宋体" w:hAnsi="宋体"/>
          <w:color w:val="000000"/>
          <w:szCs w:val="24"/>
          <w:highlight w:val="none"/>
        </w:rPr>
      </w:r>
      <w:r>
        <w:rPr>
          <w:rFonts w:ascii="宋体" w:hAnsi="宋体"/>
          <w:color w:val="000000"/>
          <w:szCs w:val="24"/>
          <w:highlight w:val="none"/>
        </w:rPr>
      </w:r>
    </w:p>
    <w:p>
      <w:pPr>
        <w:pBdr/>
        <w:tabs>
          <w:tab w:val="left" w:leader="none" w:pos="360"/>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w:t>
      </w:r>
      <w:r>
        <w:rPr>
          <w:rFonts w:hint="eastAsia" w:ascii="宋体" w:hAnsi="宋体"/>
          <w:color w:val="000000"/>
          <w:szCs w:val="24"/>
          <w:highlight w:val="none"/>
          <w:lang w:val="en-US" w:eastAsia="zh-CN"/>
        </w:rPr>
        <w:t xml:space="preserve">4</w:t>
      </w:r>
      <w:r>
        <w:rPr>
          <w:rFonts w:ascii="宋体" w:hAnsi="宋体"/>
          <w:color w:val="000000"/>
          <w:szCs w:val="24"/>
          <w:highlight w:val="none"/>
        </w:rPr>
        <w:t xml:space="preserve">.</w:t>
      </w:r>
      <w:r>
        <w:rPr>
          <w:rFonts w:hint="eastAsia" w:ascii="宋体" w:hAnsi="宋体"/>
          <w:color w:val="000000"/>
          <w:szCs w:val="24"/>
          <w:highlight w:val="none"/>
          <w:lang w:val="en-US" w:eastAsia="zh-CN"/>
        </w:rPr>
        <w:t xml:space="preserve">4</w:t>
      </w:r>
      <w:r>
        <w:rPr>
          <w:rFonts w:ascii="宋体" w:hAnsi="宋体"/>
          <w:color w:val="000000"/>
          <w:szCs w:val="24"/>
          <w:highlight w:val="none"/>
        </w:rPr>
        <w:t xml:space="preserve">.1出现影响采购公正的违法、违规行为的；</w:t>
      </w:r>
      <w:r>
        <w:rPr>
          <w:rFonts w:ascii="宋体" w:hAnsi="宋体"/>
          <w:color w:val="000000"/>
          <w:szCs w:val="24"/>
          <w:highlight w:val="none"/>
        </w:rPr>
      </w:r>
      <w:r>
        <w:rPr>
          <w:rFonts w:ascii="宋体" w:hAnsi="宋体"/>
          <w:color w:val="000000"/>
          <w:szCs w:val="24"/>
          <w:highlight w:val="none"/>
        </w:rPr>
      </w:r>
    </w:p>
    <w:p>
      <w:pPr>
        <w:pBdr/>
        <w:tabs>
          <w:tab w:val="left" w:leader="none" w:pos="360"/>
          <w:tab w:val="left" w:leader="none" w:pos="588"/>
        </w:tabs>
        <w:spacing w:line="360" w:lineRule="auto"/>
        <w:ind/>
        <w:jc w:val="both"/>
        <w:rPr>
          <w:rFonts w:hint="eastAsia" w:ascii="宋体" w:hAnsi="宋体"/>
          <w:color w:val="000000"/>
          <w:szCs w:val="24"/>
          <w:highlight w:val="none"/>
        </w:rPr>
      </w:pPr>
      <w:r>
        <w:rPr>
          <w:rFonts w:ascii="宋体" w:hAnsi="宋体"/>
          <w:color w:val="000000"/>
          <w:szCs w:val="24"/>
          <w:highlight w:val="none"/>
        </w:rPr>
        <w:t xml:space="preserve">2</w:t>
      </w:r>
      <w:r>
        <w:rPr>
          <w:rFonts w:hint="eastAsia" w:ascii="宋体" w:hAnsi="宋体"/>
          <w:color w:val="000000"/>
          <w:szCs w:val="24"/>
          <w:highlight w:val="none"/>
          <w:lang w:val="en-US" w:eastAsia="zh-CN"/>
        </w:rPr>
        <w:t xml:space="preserve">4</w:t>
      </w:r>
      <w:r>
        <w:rPr>
          <w:rFonts w:ascii="宋体" w:hAnsi="宋体"/>
          <w:color w:val="000000"/>
          <w:szCs w:val="24"/>
          <w:highlight w:val="none"/>
        </w:rPr>
        <w:t xml:space="preserve">.</w:t>
      </w:r>
      <w:r>
        <w:rPr>
          <w:rFonts w:hint="eastAsia" w:ascii="宋体" w:hAnsi="宋体"/>
          <w:color w:val="000000"/>
          <w:szCs w:val="24"/>
          <w:highlight w:val="none"/>
          <w:lang w:val="en-US" w:eastAsia="zh-CN"/>
        </w:rPr>
        <w:t xml:space="preserve">4</w:t>
      </w:r>
      <w:r>
        <w:rPr>
          <w:rFonts w:ascii="宋体" w:hAnsi="宋体"/>
          <w:color w:val="000000"/>
          <w:szCs w:val="24"/>
          <w:highlight w:val="none"/>
        </w:rPr>
        <w:t xml:space="preserve">.2因重大变故，采购任务取消的</w:t>
      </w:r>
      <w:r>
        <w:rPr>
          <w:rFonts w:hint="eastAsia" w:ascii="宋体" w:hAnsi="宋体"/>
          <w:color w:val="000000"/>
          <w:szCs w:val="24"/>
          <w:highlight w:val="none"/>
        </w:rPr>
        <w:t xml:space="preserve">。</w:t>
      </w:r>
      <w:r>
        <w:rPr>
          <w:rFonts w:hint="eastAsia" w:ascii="宋体" w:hAnsi="宋体"/>
          <w:color w:val="000000"/>
          <w:szCs w:val="24"/>
          <w:highlight w:val="none"/>
        </w:rPr>
      </w:r>
      <w:r>
        <w:rPr>
          <w:rFonts w:hint="eastAsia" w:ascii="宋体" w:hAnsi="宋体"/>
          <w:color w:val="000000"/>
          <w:szCs w:val="24"/>
          <w:highlight w:val="none"/>
        </w:rPr>
      </w:r>
    </w:p>
    <w:p>
      <w:pPr>
        <w:pBdr/>
        <w:tabs>
          <w:tab w:val="left" w:leader="none" w:pos="360"/>
          <w:tab w:val="left" w:leader="none" w:pos="588"/>
        </w:tabs>
        <w:spacing w:line="360" w:lineRule="auto"/>
        <w:ind/>
        <w:jc w:val="both"/>
        <w:rPr>
          <w:rFonts w:ascii="宋体" w:hAnsi="宋体" w:eastAsia="宋体" w:cs="Times New Roman"/>
          <w:color w:val="000000"/>
          <w:szCs w:val="24"/>
          <w:highlight w:val="none"/>
        </w:rPr>
      </w:pPr>
      <w:r>
        <w:rPr>
          <w:rFonts w:ascii="宋体" w:hAnsi="宋体"/>
          <w:color w:val="000000"/>
          <w:szCs w:val="24"/>
          <w:highlight w:val="none"/>
        </w:rPr>
        <w:t xml:space="preserve">2</w:t>
      </w:r>
      <w:r>
        <w:rPr>
          <w:rFonts w:hint="eastAsia" w:ascii="宋体" w:hAnsi="宋体"/>
          <w:color w:val="000000"/>
          <w:szCs w:val="24"/>
          <w:highlight w:val="none"/>
          <w:lang w:val="en-US" w:eastAsia="zh-CN"/>
        </w:rPr>
        <w:t xml:space="preserve">4</w:t>
      </w:r>
      <w:r>
        <w:rPr>
          <w:rFonts w:ascii="宋体" w:hAnsi="宋体"/>
          <w:color w:val="000000"/>
          <w:szCs w:val="24"/>
          <w:highlight w:val="none"/>
        </w:rPr>
        <w:t xml:space="preserve">.</w:t>
      </w:r>
      <w:r>
        <w:rPr>
          <w:rFonts w:hint="eastAsia" w:ascii="宋体" w:hAnsi="宋体"/>
          <w:color w:val="000000"/>
          <w:szCs w:val="24"/>
          <w:highlight w:val="none"/>
          <w:lang w:val="en-US" w:eastAsia="zh-CN"/>
        </w:rPr>
        <w:t xml:space="preserve">4</w:t>
      </w:r>
      <w:r>
        <w:rPr>
          <w:rFonts w:ascii="宋体" w:hAnsi="宋体"/>
          <w:color w:val="000000"/>
          <w:szCs w:val="24"/>
          <w:highlight w:val="none"/>
        </w:rPr>
        <w:t xml:space="preserve">.</w:t>
      </w:r>
      <w:r>
        <w:rPr>
          <w:rFonts w:hint="eastAsia" w:ascii="宋体" w:hAnsi="宋体"/>
          <w:color w:val="000000"/>
          <w:szCs w:val="24"/>
          <w:highlight w:val="none"/>
          <w:lang w:val="en-US" w:eastAsia="zh-CN"/>
        </w:rPr>
        <w:t xml:space="preserve">3</w:t>
      </w:r>
      <w:r>
        <w:rPr>
          <w:rFonts w:ascii="宋体" w:hAnsi="宋体" w:eastAsia="宋体" w:cs="Times New Roman"/>
          <w:color w:val="000000"/>
          <w:szCs w:val="24"/>
          <w:highlight w:val="none"/>
        </w:rPr>
        <w:t xml:space="preserve">中选候选供应商报价超过预算金额，采购方无法解决的；</w:t>
      </w:r>
      <w:r>
        <w:rPr>
          <w:rFonts w:ascii="宋体" w:hAnsi="宋体" w:eastAsia="宋体" w:cs="Times New Roman"/>
          <w:color w:val="000000"/>
          <w:szCs w:val="24"/>
          <w:highlight w:val="none"/>
        </w:rPr>
      </w:r>
      <w:r>
        <w:rPr>
          <w:rFonts w:ascii="宋体" w:hAnsi="宋体" w:eastAsia="宋体" w:cs="Times New Roman"/>
          <w:color w:val="000000"/>
          <w:szCs w:val="24"/>
          <w:highlight w:val="none"/>
        </w:rPr>
      </w:r>
    </w:p>
    <w:p>
      <w:pPr>
        <w:pStyle w:val="1092"/>
        <w:keepNext w:val="false"/>
        <w:keepLines w:val="false"/>
        <w:widowControl w:val="false"/>
        <w:suppressLineNumbers w:val="false"/>
        <w:pBdr>
          <w:top w:val="none" w:color="000000" w:sz="0" w:space="0"/>
          <w:left w:val="none" w:color="000000" w:sz="0" w:space="0"/>
          <w:bottom w:val="none" w:color="000000" w:sz="0" w:space="0"/>
          <w:right w:val="none" w:color="000000" w:sz="0" w:space="0"/>
          <w:between w:val="none" w:color="000000" w:sz="0" w:space="0"/>
        </w:pBdr>
        <w:spacing w:after="0" w:afterAutospacing="0" w:before="0" w:beforeAutospacing="0" w:line="360" w:lineRule="auto"/>
        <w:ind w:right="0"/>
        <w:rPr>
          <w:rFonts w:hint="eastAsia" w:ascii="宋体" w:hAnsi="宋体" w:eastAsia="宋体" w:cs="Times New Roman"/>
          <w:color w:val="000000"/>
          <w:szCs w:val="24"/>
          <w:highlight w:val="none"/>
        </w:rPr>
      </w:pPr>
      <w:r>
        <w:rPr>
          <w:rFonts w:ascii="宋体" w:hAnsi="宋体"/>
          <w:color w:val="000000"/>
          <w:szCs w:val="24"/>
          <w:highlight w:val="none"/>
        </w:rPr>
        <w:t xml:space="preserve">2</w:t>
      </w:r>
      <w:r>
        <w:rPr>
          <w:rFonts w:hint="eastAsia" w:ascii="宋体" w:hAnsi="宋体"/>
          <w:color w:val="000000"/>
          <w:szCs w:val="24"/>
          <w:highlight w:val="none"/>
          <w:lang w:val="en-US" w:eastAsia="zh-CN"/>
        </w:rPr>
        <w:t xml:space="preserve">4</w:t>
      </w:r>
      <w:r>
        <w:rPr>
          <w:rFonts w:ascii="宋体" w:hAnsi="宋体"/>
          <w:color w:val="000000"/>
          <w:szCs w:val="24"/>
          <w:highlight w:val="none"/>
        </w:rPr>
        <w:t xml:space="preserve">.</w:t>
      </w:r>
      <w:r>
        <w:rPr>
          <w:rFonts w:hint="eastAsia" w:ascii="宋体" w:hAnsi="宋体"/>
          <w:color w:val="000000"/>
          <w:szCs w:val="24"/>
          <w:highlight w:val="none"/>
          <w:lang w:val="en-US" w:eastAsia="zh-CN"/>
        </w:rPr>
        <w:t xml:space="preserve">4</w:t>
      </w:r>
      <w:r>
        <w:rPr>
          <w:rFonts w:ascii="宋体" w:hAnsi="宋体"/>
          <w:color w:val="000000"/>
          <w:szCs w:val="24"/>
          <w:highlight w:val="none"/>
        </w:rPr>
        <w:t xml:space="preserve">.</w:t>
      </w:r>
      <w:r>
        <w:rPr>
          <w:rFonts w:hint="eastAsia" w:ascii="宋体" w:hAnsi="宋体"/>
          <w:color w:val="000000"/>
          <w:szCs w:val="24"/>
          <w:highlight w:val="none"/>
          <w:lang w:val="en-US" w:eastAsia="zh-CN"/>
        </w:rPr>
        <w:t xml:space="preserve">4</w:t>
      </w:r>
      <w:r>
        <w:rPr>
          <w:rFonts w:ascii="宋体" w:hAnsi="宋体" w:eastAsia="宋体" w:cs="Times New Roman"/>
          <w:color w:val="000000"/>
          <w:sz w:val="24"/>
          <w:szCs w:val="24"/>
          <w:highlight w:val="none"/>
          <w:lang w:val="en-US" w:eastAsia="zh-CN" w:bidi="ar-SA"/>
        </w:rPr>
        <w:t xml:space="preserve">中选</w:t>
      </w:r>
      <w:r>
        <w:rPr>
          <w:rFonts w:hint="eastAsia" w:ascii="宋体" w:hAnsi="宋体" w:eastAsia="宋体" w:cs="Times New Roman"/>
          <w:color w:val="000000"/>
          <w:sz w:val="24"/>
          <w:szCs w:val="24"/>
          <w:highlight w:val="none"/>
          <w:lang w:val="en-US" w:eastAsia="zh-CN" w:bidi="ar-SA"/>
        </w:rPr>
        <w:t xml:space="preserve">方</w:t>
      </w:r>
      <w:r>
        <w:rPr>
          <w:rFonts w:ascii="宋体" w:hAnsi="宋体" w:eastAsia="宋体" w:cs="Times New Roman"/>
          <w:color w:val="000000"/>
          <w:sz w:val="24"/>
          <w:szCs w:val="24"/>
          <w:highlight w:val="none"/>
          <w:lang w:val="en-US" w:eastAsia="zh-CN" w:bidi="ar-SA"/>
        </w:rPr>
        <w:t xml:space="preserve">为</w:t>
      </w:r>
      <w:r>
        <w:rPr>
          <w:rFonts w:hint="eastAsia"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t xml:space="preserve">家的项目，有效供应商少于2家（不含本数）；中选</w:t>
      </w:r>
      <w:r>
        <w:rPr>
          <w:rFonts w:hint="eastAsia" w:ascii="宋体" w:hAnsi="宋体" w:eastAsia="宋体" w:cs="Times New Roman"/>
          <w:color w:val="000000"/>
          <w:sz w:val="24"/>
          <w:szCs w:val="24"/>
          <w:highlight w:val="none"/>
          <w:lang w:val="en-US" w:eastAsia="zh-CN" w:bidi="ar-SA"/>
        </w:rPr>
        <w:t xml:space="preserve">方</w:t>
      </w:r>
      <w:r>
        <w:rPr>
          <w:rFonts w:ascii="宋体" w:hAnsi="宋体" w:eastAsia="宋体" w:cs="Times New Roman"/>
          <w:color w:val="000000"/>
          <w:sz w:val="24"/>
          <w:szCs w:val="24"/>
          <w:highlight w:val="none"/>
          <w:lang w:val="en-US" w:eastAsia="zh-CN" w:bidi="ar-SA"/>
        </w:rPr>
        <w:t xml:space="preserve">为N家（N＞</w:t>
      </w:r>
      <w:r>
        <w:rPr>
          <w:rFonts w:hint="eastAsia"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t xml:space="preserve">）的项目，有效供应商少于</w:t>
      </w:r>
      <w:r>
        <w:rPr>
          <w:rFonts w:hint="eastAsia" w:ascii="宋体" w:hAnsi="宋体" w:eastAsia="宋体" w:cs="Times New Roman"/>
          <w:color w:val="000000"/>
          <w:sz w:val="24"/>
          <w:szCs w:val="24"/>
          <w:highlight w:val="none"/>
          <w:lang w:val="en-US" w:eastAsia="zh-CN" w:bidi="ar-SA"/>
        </w:rPr>
        <w:t xml:space="preserve">N+2</w:t>
      </w:r>
      <w:r>
        <w:rPr>
          <w:rFonts w:ascii="宋体" w:hAnsi="宋体" w:eastAsia="宋体" w:cs="Times New Roman"/>
          <w:color w:val="000000"/>
          <w:sz w:val="24"/>
          <w:szCs w:val="24"/>
          <w:highlight w:val="none"/>
          <w:lang w:val="en-US" w:eastAsia="zh-CN" w:bidi="ar-SA"/>
        </w:rPr>
        <w:t xml:space="preserve">家（不含本数）。</w:t>
      </w:r>
      <w:r>
        <w:rPr>
          <w:rFonts w:hint="eastAsia" w:ascii="宋体" w:hAnsi="宋体" w:eastAsia="宋体" w:cs="Times New Roman"/>
          <w:color w:val="000000"/>
          <w:szCs w:val="24"/>
          <w:highlight w:val="none"/>
        </w:rPr>
      </w:r>
      <w:r>
        <w:rPr>
          <w:rFonts w:hint="eastAsia" w:ascii="宋体" w:hAnsi="宋体" w:eastAsia="宋体" w:cs="Times New Roman"/>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s="宋体"/>
          <w:color w:val="000000"/>
          <w:szCs w:val="24"/>
          <w:highlight w:val="none"/>
        </w:rPr>
        <w:t xml:space="preserve">24.</w:t>
      </w:r>
      <w:r>
        <w:rPr>
          <w:rFonts w:hint="eastAsia" w:ascii="宋体" w:hAnsi="宋体" w:cs="宋体"/>
          <w:color w:val="000000"/>
          <w:szCs w:val="24"/>
          <w:highlight w:val="none"/>
          <w:lang w:val="en-US" w:eastAsia="zh-CN"/>
        </w:rPr>
        <w:t xml:space="preserve">5</w:t>
      </w:r>
      <w:r>
        <w:rPr>
          <w:rFonts w:hint="eastAsia" w:ascii="宋体" w:hAnsi="宋体" w:cs="宋体"/>
          <w:color w:val="000000"/>
          <w:szCs w:val="24"/>
          <w:highlight w:val="none"/>
        </w:rPr>
        <w:t xml:space="preserve">评审纪律：</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w:t>
      </w:r>
      <w:r>
        <w:rPr>
          <w:rFonts w:hint="eastAsia" w:ascii="宋体" w:hAnsi="宋体" w:cs="宋体"/>
          <w:color w:val="000000"/>
          <w:szCs w:val="24"/>
          <w:highlight w:val="none"/>
          <w:lang w:val="en-US" w:eastAsia="zh-CN"/>
        </w:rPr>
        <w:t xml:space="preserve">5</w:t>
      </w:r>
      <w:r>
        <w:rPr>
          <w:rFonts w:ascii="宋体" w:hAnsi="宋体" w:cs="宋体"/>
          <w:color w:val="000000"/>
          <w:szCs w:val="24"/>
          <w:highlight w:val="none"/>
        </w:rPr>
        <w:t xml:space="preserve">.1</w:t>
      </w:r>
      <w:r>
        <w:rPr>
          <w:rFonts w:hint="eastAsia" w:ascii="宋体" w:hAnsi="宋体" w:cs="宋体"/>
          <w:color w:val="000000"/>
          <w:szCs w:val="24"/>
          <w:highlight w:val="none"/>
        </w:rPr>
        <w:t xml:space="preserve">参与</w:t>
      </w:r>
      <w:r>
        <w:rPr>
          <w:rFonts w:hint="eastAsia" w:ascii="宋体" w:hAnsi="宋体" w:cs="宋体"/>
          <w:color w:val="000000"/>
          <w:szCs w:val="24"/>
          <w:highlight w:val="none"/>
          <w:lang w:val="en-US" w:eastAsia="zh-CN"/>
        </w:rPr>
        <w:t xml:space="preserve">评审</w:t>
      </w:r>
      <w:r>
        <w:rPr>
          <w:rFonts w:hint="eastAsia" w:ascii="宋体" w:hAnsi="宋体" w:cs="宋体"/>
          <w:color w:val="000000"/>
          <w:szCs w:val="24"/>
          <w:highlight w:val="none"/>
        </w:rPr>
        <w:t xml:space="preserve">的所有工作人员，应当按照有关法律法规</w:t>
      </w:r>
      <w:r>
        <w:rPr>
          <w:rFonts w:hint="eastAsia" w:ascii="宋体" w:hAnsi="宋体" w:cs="宋体"/>
          <w:color w:val="000000"/>
          <w:szCs w:val="24"/>
          <w:highlight w:val="none"/>
          <w:lang w:val="en-US" w:eastAsia="zh-CN"/>
        </w:rPr>
        <w:t xml:space="preserve">及采购人内部采购制度规范</w:t>
      </w:r>
      <w:r>
        <w:rPr>
          <w:rFonts w:hint="eastAsia" w:ascii="宋体" w:hAnsi="宋体" w:cs="宋体"/>
          <w:color w:val="000000"/>
          <w:szCs w:val="24"/>
          <w:highlight w:val="none"/>
        </w:rPr>
        <w:t xml:space="preserve">的要求履行职责，严格按照制定的</w:t>
      </w:r>
      <w:bookmarkStart w:id="256" w:name="OLE_LINK4"/>
      <w:r>
        <w:rPr>
          <w:rFonts w:hint="eastAsia" w:ascii="宋体" w:hAnsi="宋体" w:cs="宋体"/>
          <w:color w:val="000000"/>
          <w:szCs w:val="24"/>
          <w:highlight w:val="none"/>
          <w:lang w:val="en-US" w:eastAsia="zh-CN"/>
        </w:rPr>
        <w:t xml:space="preserve">评审及</w:t>
      </w:r>
      <w:bookmarkEnd w:id="235"/>
      <w:r>
        <w:rPr>
          <w:rFonts w:hint="eastAsia" w:ascii="宋体" w:hAnsi="宋体" w:cs="宋体"/>
          <w:color w:val="000000"/>
          <w:szCs w:val="24"/>
          <w:highlight w:val="none"/>
          <w:lang w:eastAsia="zh-CN"/>
        </w:rPr>
        <w:t xml:space="preserve">谈判</w:t>
      </w:r>
      <w:r>
        <w:rPr>
          <w:rFonts w:hint="eastAsia" w:ascii="宋体" w:hAnsi="宋体" w:cs="宋体"/>
          <w:color w:val="000000"/>
          <w:szCs w:val="24"/>
          <w:highlight w:val="none"/>
        </w:rPr>
        <w:t xml:space="preserve">细则工作，保证</w:t>
      </w:r>
      <w:r>
        <w:rPr>
          <w:rFonts w:hint="eastAsia" w:ascii="宋体" w:hAnsi="宋体" w:cs="宋体"/>
          <w:color w:val="000000"/>
          <w:szCs w:val="24"/>
          <w:highlight w:val="none"/>
          <w:lang w:val="en-US" w:eastAsia="zh-CN"/>
        </w:rPr>
        <w:t xml:space="preserve">评审及</w:t>
      </w:r>
      <w:r>
        <w:rPr>
          <w:rFonts w:hint="eastAsia" w:ascii="宋体" w:hAnsi="宋体" w:cs="宋体"/>
          <w:color w:val="000000"/>
          <w:szCs w:val="24"/>
          <w:highlight w:val="none"/>
          <w:lang w:eastAsia="zh-CN"/>
        </w:rPr>
        <w:t xml:space="preserve">谈判</w:t>
      </w:r>
      <w:r>
        <w:rPr>
          <w:rFonts w:hint="eastAsia" w:ascii="宋体" w:hAnsi="宋体" w:cs="宋体"/>
          <w:color w:val="000000"/>
          <w:szCs w:val="24"/>
          <w:highlight w:val="none"/>
        </w:rPr>
        <w:t xml:space="preserve">过程的公正和公平。</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w:t>
      </w:r>
      <w:r>
        <w:rPr>
          <w:rFonts w:hint="eastAsia" w:ascii="宋体" w:hAnsi="宋体" w:cs="宋体"/>
          <w:color w:val="000000"/>
          <w:szCs w:val="24"/>
          <w:highlight w:val="none"/>
          <w:lang w:val="en-US" w:eastAsia="zh-CN"/>
        </w:rPr>
        <w:t xml:space="preserve">5</w:t>
      </w:r>
      <w:r>
        <w:rPr>
          <w:rFonts w:ascii="宋体" w:hAnsi="宋体" w:cs="宋体"/>
          <w:color w:val="000000"/>
          <w:szCs w:val="24"/>
          <w:highlight w:val="none"/>
        </w:rPr>
        <w:t xml:space="preserve">.2</w:t>
      </w:r>
      <w:r>
        <w:rPr>
          <w:rFonts w:hint="eastAsia" w:ascii="宋体" w:hAnsi="宋体" w:cs="宋体"/>
          <w:color w:val="000000"/>
          <w:szCs w:val="24"/>
          <w:highlight w:val="none"/>
        </w:rPr>
        <w:t xml:space="preserve">评审人员应严守职业道德，依法评审，本着公正、科学、客观、严谨的工作态度，为本项目负责。</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w:t>
      </w:r>
      <w:r>
        <w:rPr>
          <w:rFonts w:hint="eastAsia" w:ascii="宋体" w:hAnsi="宋体" w:cs="宋体"/>
          <w:color w:val="000000"/>
          <w:szCs w:val="24"/>
          <w:highlight w:val="none"/>
          <w:lang w:val="en-US" w:eastAsia="zh-CN"/>
        </w:rPr>
        <w:t xml:space="preserve">5</w:t>
      </w:r>
      <w:r>
        <w:rPr>
          <w:rFonts w:ascii="宋体" w:hAnsi="宋体" w:cs="宋体"/>
          <w:color w:val="000000"/>
          <w:szCs w:val="24"/>
          <w:highlight w:val="none"/>
        </w:rPr>
        <w:t xml:space="preserve">.3</w:t>
      </w:r>
      <w:r>
        <w:rPr>
          <w:rFonts w:hint="eastAsia" w:ascii="宋体" w:hAnsi="宋体" w:cs="宋体"/>
          <w:color w:val="000000"/>
          <w:szCs w:val="24"/>
          <w:highlight w:val="none"/>
        </w:rPr>
        <w:t xml:space="preserve">评审工作由每位评审人员独立评审，任何人不得通过任何方式干扰评审小组的评审。</w:t>
      </w:r>
      <w:r>
        <w:rPr>
          <w:rFonts w:ascii="宋体" w:hAnsi="宋体" w:cs="宋体"/>
          <w:color w:val="000000"/>
          <w:szCs w:val="24"/>
          <w:highlight w:val="none"/>
        </w:rPr>
      </w:r>
      <w:r>
        <w:rPr>
          <w:rFonts w:ascii="宋体" w:hAnsi="宋体" w:cs="宋体"/>
          <w:color w:val="000000"/>
          <w:szCs w:val="24"/>
          <w:highlight w:val="none"/>
        </w:rPr>
      </w:r>
    </w:p>
    <w:p>
      <w:pPr>
        <w:pBdr/>
        <w:tabs>
          <w:tab w:val="left" w:leader="none" w:pos="588"/>
        </w:tabs>
        <w:spacing w:line="360" w:lineRule="auto"/>
        <w:ind/>
        <w:jc w:val="both"/>
        <w:rPr>
          <w:rFonts w:ascii="宋体" w:hAnsi="宋体" w:cs="宋体"/>
          <w:color w:val="000000"/>
          <w:szCs w:val="24"/>
          <w:highlight w:val="none"/>
        </w:rPr>
      </w:pPr>
      <w:r>
        <w:rPr>
          <w:rFonts w:ascii="宋体" w:hAnsi="宋体" w:cs="宋体"/>
          <w:color w:val="000000"/>
          <w:szCs w:val="24"/>
          <w:highlight w:val="none"/>
        </w:rPr>
        <w:t xml:space="preserve">24.</w:t>
      </w:r>
      <w:r>
        <w:rPr>
          <w:rFonts w:hint="eastAsia" w:ascii="宋体" w:hAnsi="宋体" w:cs="宋体"/>
          <w:color w:val="000000"/>
          <w:szCs w:val="24"/>
          <w:highlight w:val="none"/>
          <w:lang w:val="en-US" w:eastAsia="zh-CN"/>
        </w:rPr>
        <w:t xml:space="preserve">5</w:t>
      </w:r>
      <w:r>
        <w:rPr>
          <w:rFonts w:ascii="宋体" w:hAnsi="宋体" w:cs="宋体"/>
          <w:color w:val="000000"/>
          <w:szCs w:val="24"/>
          <w:highlight w:val="none"/>
        </w:rPr>
        <w:t xml:space="preserve">.4</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方在</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文件的审查、澄清、评审和比较以及授予合同的过程中，对评审小组施加影响的任何行为，都将导致取消资格。</w:t>
      </w:r>
      <w:r>
        <w:rPr>
          <w:rFonts w:ascii="宋体" w:hAnsi="宋体" w:cs="宋体"/>
          <w:color w:val="000000"/>
          <w:szCs w:val="24"/>
          <w:highlight w:val="none"/>
        </w:rPr>
      </w:r>
      <w:r>
        <w:rPr>
          <w:rFonts w:ascii="宋体" w:hAnsi="宋体" w:cs="宋体"/>
          <w:color w:val="000000"/>
          <w:szCs w:val="24"/>
          <w:highlight w:val="none"/>
        </w:rPr>
      </w:r>
    </w:p>
    <w:p>
      <w:pPr>
        <w:pBdr/>
        <w:spacing w:line="360" w:lineRule="auto"/>
        <w:ind/>
        <w:rPr>
          <w:rFonts w:ascii="宋体" w:hAnsi="宋体"/>
          <w:b/>
          <w:color w:val="000000"/>
          <w:szCs w:val="24"/>
          <w:highlight w:val="none"/>
        </w:rPr>
      </w:pPr>
      <w:r/>
      <w:bookmarkStart w:id="257" w:name="_Toc127151745"/>
      <w:r/>
      <w:bookmarkStart w:id="258" w:name="_Toc150774749"/>
      <w:r/>
      <w:bookmarkStart w:id="259" w:name="_Toc151190171"/>
      <w:r/>
      <w:bookmarkStart w:id="260" w:name="_Toc150774644"/>
      <w:r/>
      <w:bookmarkStart w:id="261" w:name="_Toc164229385"/>
      <w:r/>
      <w:bookmarkStart w:id="262" w:name="_Toc150509295"/>
      <w:r/>
      <w:bookmarkStart w:id="263" w:name="_Toc151193858"/>
      <w:r/>
      <w:bookmarkStart w:id="264" w:name="_Toc151193642"/>
      <w:r/>
      <w:bookmarkStart w:id="265" w:name="_Toc150480782"/>
      <w:r/>
      <w:bookmarkStart w:id="266" w:name="_Toc149720837"/>
      <w:r/>
      <w:bookmarkStart w:id="267" w:name="_Toc164608813"/>
      <w:r/>
      <w:bookmarkStart w:id="268" w:name="_Toc151193786"/>
      <w:r/>
      <w:bookmarkStart w:id="269" w:name="_Toc164351638"/>
      <w:r/>
      <w:bookmarkStart w:id="270" w:name="_Toc142311046"/>
      <w:r/>
      <w:bookmarkStart w:id="271" w:name="_Toc151193714"/>
      <w:r/>
      <w:bookmarkStart w:id="272" w:name="_Toc151193932"/>
      <w:r/>
      <w:bookmarkStart w:id="273" w:name="_Toc127151544"/>
      <w:r/>
      <w:bookmarkStart w:id="274" w:name="_Toc164608658"/>
      <w:r/>
      <w:bookmarkStart w:id="275" w:name="_Toc195842909"/>
      <w:r/>
      <w:bookmarkStart w:id="276" w:name="_Toc127161458"/>
      <w:r/>
      <w:bookmarkStart w:id="277" w:name="_Toc164229239"/>
      <w:r>
        <w:rPr>
          <w:rFonts w:ascii="宋体" w:hAnsi="宋体"/>
          <w:b/>
          <w:color w:val="000000"/>
          <w:szCs w:val="24"/>
          <w:highlight w:val="none"/>
        </w:rPr>
        <w:t xml:space="preserve">25. 评审过程及保密原则</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25.1</w:t>
      </w:r>
      <w:r>
        <w:rPr>
          <w:rFonts w:hint="eastAsia" w:ascii="宋体" w:hAnsi="宋体"/>
          <w:color w:val="000000"/>
          <w:szCs w:val="24"/>
          <w:highlight w:val="none"/>
        </w:rPr>
        <w:t xml:space="preserve">递交</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w:t>
      </w:r>
      <w:r>
        <w:rPr>
          <w:rFonts w:ascii="宋体" w:hAnsi="宋体"/>
          <w:color w:val="000000"/>
          <w:szCs w:val="24"/>
          <w:highlight w:val="none"/>
        </w:rPr>
        <w:t xml:space="preserve">之后，直到授予</w:t>
      </w:r>
      <w:r>
        <w:rPr>
          <w:rFonts w:hint="eastAsia" w:ascii="宋体" w:hAnsi="宋体"/>
          <w:color w:val="000000"/>
          <w:szCs w:val="24"/>
          <w:highlight w:val="none"/>
        </w:rPr>
        <w:t xml:space="preserve">成交</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r>
        <w:rPr>
          <w:rFonts w:ascii="宋体" w:hAnsi="宋体"/>
          <w:color w:val="000000"/>
          <w:szCs w:val="24"/>
          <w:highlight w:val="none"/>
        </w:rPr>
        <w:t xml:space="preserve">合同止，凡与本次</w:t>
      </w:r>
      <w:r>
        <w:rPr>
          <w:rFonts w:hint="eastAsia" w:ascii="宋体" w:hAnsi="宋体"/>
          <w:color w:val="000000"/>
          <w:szCs w:val="24"/>
          <w:highlight w:val="none"/>
        </w:rPr>
        <w:t xml:space="preserve">采购</w:t>
      </w:r>
      <w:r>
        <w:rPr>
          <w:rFonts w:ascii="宋体" w:hAnsi="宋体"/>
          <w:color w:val="000000"/>
          <w:szCs w:val="24"/>
          <w:highlight w:val="none"/>
        </w:rPr>
        <w:t xml:space="preserve">有关人员对属于</w:t>
      </w:r>
      <w:r>
        <w:rPr>
          <w:rFonts w:hint="eastAsia" w:ascii="宋体" w:hAnsi="宋体"/>
          <w:color w:val="000000"/>
          <w:szCs w:val="24"/>
          <w:highlight w:val="none"/>
        </w:rPr>
        <w:t xml:space="preserve">评审</w:t>
      </w:r>
      <w:r>
        <w:rPr>
          <w:rFonts w:ascii="宋体" w:hAnsi="宋体"/>
          <w:color w:val="000000"/>
          <w:szCs w:val="24"/>
          <w:highlight w:val="none"/>
        </w:rPr>
        <w:t xml:space="preserve">、澄清、</w:t>
      </w:r>
      <w:r>
        <w:rPr>
          <w:rFonts w:hint="eastAsia" w:ascii="宋体" w:hAnsi="宋体"/>
          <w:color w:val="000000"/>
          <w:szCs w:val="24"/>
          <w:highlight w:val="none"/>
          <w:lang w:eastAsia="zh-CN"/>
        </w:rPr>
        <w:t xml:space="preserve">谈判</w:t>
      </w:r>
      <w:r>
        <w:rPr>
          <w:rFonts w:ascii="宋体" w:hAnsi="宋体"/>
          <w:color w:val="000000"/>
          <w:szCs w:val="24"/>
          <w:highlight w:val="none"/>
        </w:rPr>
        <w:t xml:space="preserve">的有关资料以及</w:t>
      </w:r>
      <w:r>
        <w:rPr>
          <w:rFonts w:hint="eastAsia" w:ascii="宋体" w:hAnsi="宋体"/>
          <w:color w:val="000000"/>
          <w:szCs w:val="24"/>
          <w:highlight w:val="none"/>
        </w:rPr>
        <w:t xml:space="preserve">成交</w:t>
      </w:r>
      <w:r>
        <w:rPr>
          <w:rFonts w:ascii="宋体" w:hAnsi="宋体"/>
          <w:color w:val="000000"/>
          <w:szCs w:val="24"/>
          <w:highlight w:val="none"/>
        </w:rPr>
        <w:t xml:space="preserve">意向等，均不得向</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方或其他无关人员透露。</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25.2在评审期间，</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方试图影响采购</w:t>
      </w:r>
      <w:r>
        <w:rPr>
          <w:rFonts w:hint="eastAsia" w:ascii="宋体" w:hAnsi="宋体"/>
          <w:color w:val="000000"/>
          <w:szCs w:val="24"/>
          <w:highlight w:val="none"/>
        </w:rPr>
        <w:t xml:space="preserve">人</w:t>
      </w:r>
      <w:r>
        <w:rPr>
          <w:rFonts w:ascii="宋体" w:hAnsi="宋体"/>
          <w:color w:val="000000"/>
          <w:szCs w:val="24"/>
          <w:highlight w:val="none"/>
        </w:rPr>
        <w:t xml:space="preserve">和评审小组的任何</w:t>
      </w:r>
      <w:r>
        <w:rPr>
          <w:rFonts w:hint="eastAsia" w:ascii="宋体" w:hAnsi="宋体"/>
          <w:color w:val="000000"/>
          <w:szCs w:val="24"/>
          <w:highlight w:val="none"/>
        </w:rPr>
        <w:t xml:space="preserve">违规</w:t>
      </w:r>
      <w:r>
        <w:rPr>
          <w:rFonts w:ascii="宋体" w:hAnsi="宋体"/>
          <w:color w:val="000000"/>
          <w:szCs w:val="24"/>
          <w:highlight w:val="none"/>
        </w:rPr>
        <w:t xml:space="preserve">活动，</w:t>
      </w:r>
      <w:r>
        <w:rPr>
          <w:rFonts w:hint="eastAsia" w:ascii="宋体" w:hAnsi="宋体"/>
          <w:color w:val="000000"/>
          <w:szCs w:val="24"/>
          <w:highlight w:val="none"/>
        </w:rPr>
        <w:t xml:space="preserve">其</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视为无效</w:t>
      </w:r>
      <w:r>
        <w:rPr>
          <w:rFonts w:ascii="宋体" w:hAnsi="宋体"/>
          <w:color w:val="000000"/>
          <w:szCs w:val="24"/>
          <w:highlight w:val="none"/>
        </w:rPr>
        <w:t xml:space="preserve">，并承担相应的法律责任。</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bookmarkStart w:id="278" w:name="_Toc164229241"/>
      <w:r/>
      <w:bookmarkStart w:id="279" w:name="_Toc164608660"/>
      <w:r/>
      <w:bookmarkStart w:id="280" w:name="_Toc151193788"/>
      <w:r/>
      <w:bookmarkStart w:id="281" w:name="_Toc127151747"/>
      <w:r/>
      <w:bookmarkStart w:id="282" w:name="_Toc150509297"/>
      <w:r/>
      <w:bookmarkStart w:id="283" w:name="_Toc151190173"/>
      <w:r/>
      <w:bookmarkStart w:id="284" w:name="_Toc127151546"/>
      <w:r/>
      <w:bookmarkStart w:id="285" w:name="_Toc150774751"/>
      <w:r/>
      <w:bookmarkStart w:id="286" w:name="_Toc142311048"/>
      <w:r/>
      <w:bookmarkStart w:id="287" w:name="_Toc151193934"/>
      <w:r/>
      <w:bookmarkStart w:id="288" w:name="_Toc164608815"/>
      <w:r/>
      <w:bookmarkStart w:id="289" w:name="_Toc150774646"/>
      <w:r/>
      <w:bookmarkStart w:id="290" w:name="_Toc151193860"/>
      <w:r/>
      <w:bookmarkStart w:id="291" w:name="_Toc520356170"/>
      <w:r/>
      <w:bookmarkStart w:id="292" w:name="_Toc164351640"/>
      <w:r/>
      <w:bookmarkStart w:id="293" w:name="_Toc127161460"/>
      <w:r/>
      <w:bookmarkStart w:id="294" w:name="_Toc149720839"/>
      <w:r/>
      <w:bookmarkStart w:id="295" w:name="_Toc151193716"/>
      <w:r/>
      <w:bookmarkStart w:id="296" w:name="_Toc164229387"/>
      <w:r/>
      <w:bookmarkStart w:id="297" w:name="_Toc195842911"/>
      <w:r/>
      <w:bookmarkStart w:id="298" w:name="_Ref467307010"/>
      <w:r/>
      <w:bookmarkStart w:id="299" w:name="_Toc150480784"/>
      <w:r/>
      <w:bookmarkStart w:id="300" w:name="_Toc151193644"/>
      <w:r>
        <w:rPr>
          <w:rFonts w:ascii="宋体" w:hAnsi="宋体"/>
          <w:b/>
          <w:color w:val="000000"/>
          <w:szCs w:val="24"/>
          <w:highlight w:val="none"/>
        </w:rPr>
        <w:t xml:space="preserve">26.</w:t>
      </w:r>
      <w:r>
        <w:rPr>
          <w:rFonts w:hint="eastAsia" w:ascii="宋体" w:hAnsi="宋体"/>
          <w:b/>
          <w:color w:val="000000"/>
          <w:szCs w:val="24"/>
          <w:highlight w:val="none"/>
        </w:rPr>
        <w:t xml:space="preserve">中选</w:t>
      </w:r>
      <w:r>
        <w:rPr>
          <w:rFonts w:hint="eastAsia" w:ascii="宋体" w:hAnsi="宋体"/>
          <w:b/>
          <w:color w:val="000000"/>
          <w:szCs w:val="24"/>
          <w:highlight w:val="none"/>
          <w:lang w:eastAsia="zh-CN"/>
        </w:rPr>
        <w:t xml:space="preserve">响应</w:t>
      </w:r>
      <w:r>
        <w:rPr>
          <w:rFonts w:hint="eastAsia" w:ascii="宋体" w:hAnsi="宋体"/>
          <w:b/>
          <w:color w:val="000000"/>
          <w:szCs w:val="24"/>
          <w:highlight w:val="none"/>
        </w:rPr>
        <w:t xml:space="preserve">方</w:t>
      </w:r>
      <w:r>
        <w:rPr>
          <w:rFonts w:ascii="宋体" w:hAnsi="宋体"/>
          <w:b/>
          <w:color w:val="000000"/>
          <w:szCs w:val="24"/>
          <w:highlight w:val="none"/>
        </w:rPr>
        <w:t xml:space="preserve">候选人的推荐</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rFonts w:ascii="宋体" w:hAnsi="宋体"/>
          <w:b/>
          <w:color w:val="000000"/>
          <w:szCs w:val="24"/>
          <w:highlight w:val="none"/>
        </w:rPr>
        <w:t xml:space="preserve">原则</w:t>
      </w:r>
      <w:bookmarkEnd w:id="280"/>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26.1评审小组将根据</w:t>
      </w:r>
      <w:r>
        <w:rPr>
          <w:rFonts w:hint="eastAsia" w:ascii="宋体" w:hAnsi="宋体"/>
          <w:color w:val="000000"/>
          <w:szCs w:val="24"/>
          <w:highlight w:val="none"/>
        </w:rPr>
        <w:t xml:space="preserve">综合评分情况</w:t>
      </w:r>
      <w:r>
        <w:rPr>
          <w:rFonts w:ascii="宋体" w:hAnsi="宋体"/>
          <w:color w:val="000000"/>
          <w:szCs w:val="24"/>
          <w:highlight w:val="none"/>
        </w:rPr>
        <w:t xml:space="preserve">，对实质上</w:t>
      </w:r>
      <w:r>
        <w:rPr>
          <w:rFonts w:hint="eastAsia" w:ascii="宋体" w:hAnsi="宋体"/>
          <w:color w:val="000000"/>
          <w:szCs w:val="24"/>
          <w:highlight w:val="none"/>
          <w:lang w:eastAsia="zh-CN"/>
        </w:rPr>
        <w:t xml:space="preserve">响应比选采购文件</w:t>
      </w:r>
      <w:r>
        <w:rPr>
          <w:rFonts w:ascii="宋体" w:hAnsi="宋体"/>
          <w:color w:val="000000"/>
          <w:szCs w:val="24"/>
          <w:highlight w:val="none"/>
        </w:rPr>
        <w:t xml:space="preserve">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方按综合评审得分由高到低的顺序</w:t>
      </w:r>
      <w:r>
        <w:rPr>
          <w:rFonts w:hint="eastAsia" w:ascii="宋体" w:hAnsi="宋体"/>
          <w:color w:val="000000"/>
          <w:szCs w:val="24"/>
          <w:highlight w:val="none"/>
        </w:rPr>
        <w:t xml:space="preserve">进行排序</w:t>
      </w:r>
      <w:r>
        <w:rPr>
          <w:rFonts w:ascii="宋体" w:hAnsi="宋体"/>
          <w:color w:val="000000"/>
          <w:szCs w:val="24"/>
          <w:highlight w:val="none"/>
        </w:rPr>
        <w:t xml:space="preserve">。</w:t>
      </w:r>
      <w:r>
        <w:rPr>
          <w:rFonts w:hint="eastAsia" w:ascii="宋体" w:hAnsi="宋体"/>
          <w:color w:val="000000"/>
          <w:szCs w:val="24"/>
          <w:highlight w:val="none"/>
        </w:rPr>
        <w:t xml:space="preserve">评审</w:t>
      </w:r>
      <w:r>
        <w:rPr>
          <w:rFonts w:ascii="宋体" w:hAnsi="宋体"/>
          <w:color w:val="000000"/>
          <w:szCs w:val="24"/>
          <w:highlight w:val="none"/>
        </w:rPr>
        <w:t xml:space="preserve">得分相同的，按</w:t>
      </w:r>
      <w:r>
        <w:rPr>
          <w:rFonts w:hint="eastAsia" w:ascii="宋体" w:hAnsi="宋体"/>
          <w:color w:val="000000"/>
          <w:szCs w:val="24"/>
          <w:highlight w:val="none"/>
        </w:rPr>
        <w:t xml:space="preserve">照最后</w:t>
      </w:r>
      <w:r>
        <w:rPr>
          <w:rFonts w:ascii="宋体" w:hAnsi="宋体"/>
          <w:color w:val="000000"/>
          <w:szCs w:val="24"/>
          <w:highlight w:val="none"/>
        </w:rPr>
        <w:t xml:space="preserve">报价由低到高顺序</w:t>
      </w:r>
      <w:r>
        <w:rPr>
          <w:rFonts w:hint="eastAsia" w:ascii="宋体" w:hAnsi="宋体"/>
          <w:color w:val="000000"/>
          <w:szCs w:val="24"/>
          <w:highlight w:val="none"/>
        </w:rPr>
        <w:t xml:space="preserve">排列；最后</w:t>
      </w:r>
      <w:r>
        <w:rPr>
          <w:rFonts w:ascii="宋体" w:hAnsi="宋体"/>
          <w:color w:val="000000"/>
          <w:szCs w:val="24"/>
          <w:highlight w:val="none"/>
        </w:rPr>
        <w:t xml:space="preserve">报价</w:t>
      </w:r>
      <w:r>
        <w:rPr>
          <w:rFonts w:hint="eastAsia" w:ascii="宋体" w:hAnsi="宋体"/>
          <w:color w:val="000000"/>
          <w:szCs w:val="24"/>
          <w:highlight w:val="none"/>
        </w:rPr>
        <w:t xml:space="preserve">仍</w:t>
      </w:r>
      <w:r>
        <w:rPr>
          <w:rFonts w:ascii="宋体" w:hAnsi="宋体"/>
          <w:color w:val="000000"/>
          <w:szCs w:val="24"/>
          <w:highlight w:val="none"/>
        </w:rPr>
        <w:t xml:space="preserve">相同的，</w:t>
      </w:r>
      <w:r>
        <w:rPr>
          <w:rFonts w:hint="eastAsia" w:ascii="宋体" w:hAnsi="宋体"/>
          <w:color w:val="000000"/>
          <w:szCs w:val="24"/>
          <w:highlight w:val="none"/>
        </w:rPr>
        <w:t xml:space="preserve">按照技术及服务部分得分由高到低顺序排列；技术及服务部分得分仍相同的，按照商务部分得分由高到低顺序排列。</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26.2评审小组根据上述原则，依次推荐本</w:t>
      </w:r>
      <w:r>
        <w:rPr>
          <w:rFonts w:hint="eastAsia" w:ascii="宋体" w:hAnsi="宋体"/>
          <w:color w:val="000000"/>
          <w:szCs w:val="24"/>
          <w:highlight w:val="none"/>
        </w:rPr>
        <w:t xml:space="preserve">项目中选</w:t>
      </w:r>
      <w:r>
        <w:rPr>
          <w:rFonts w:ascii="宋体" w:hAnsi="宋体"/>
          <w:color w:val="000000"/>
          <w:szCs w:val="24"/>
          <w:highlight w:val="none"/>
        </w:rPr>
        <w:t xml:space="preserve">候选人。</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color w:val="000000"/>
          <w:szCs w:val="24"/>
          <w:highlight w:val="none"/>
        </w:rPr>
      </w:r>
      <w:r>
        <w:rPr>
          <w:rFonts w:ascii="宋体" w:hAnsi="宋体"/>
          <w:color w:val="000000"/>
          <w:szCs w:val="24"/>
          <w:highlight w:val="none"/>
        </w:rPr>
      </w:r>
    </w:p>
    <w:p>
      <w:pPr>
        <w:pBdr/>
        <w:spacing w:line="360" w:lineRule="auto"/>
        <w:ind/>
        <w:jc w:val="center"/>
        <w:rPr>
          <w:rFonts w:ascii="宋体" w:hAnsi="宋体"/>
          <w:b/>
          <w:color w:val="000000"/>
          <w:szCs w:val="24"/>
          <w:highlight w:val="none"/>
        </w:rPr>
      </w:pPr>
      <w:r/>
      <w:bookmarkStart w:id="301" w:name="_Toc239740357"/>
      <w:r/>
      <w:bookmarkStart w:id="302" w:name="_Toc265738866"/>
      <w:r/>
      <w:bookmarkStart w:id="303" w:name="_Toc496324585"/>
      <w:r/>
      <w:bookmarkStart w:id="304" w:name="_Toc500746972"/>
      <w:r/>
      <w:bookmarkStart w:id="305" w:name="_Toc492955421"/>
      <w:r/>
      <w:bookmarkStart w:id="306" w:name="_Toc53722846"/>
      <w:r/>
      <w:bookmarkStart w:id="307" w:name="_Toc184043047"/>
      <w:r/>
      <w:bookmarkStart w:id="308" w:name="_Toc385992360"/>
      <w:r/>
      <w:bookmarkStart w:id="309" w:name="_Toc503063428"/>
      <w:r/>
      <w:bookmarkStart w:id="310" w:name="_Toc499711890"/>
      <w:r/>
      <w:bookmarkStart w:id="311" w:name="_Toc500747195"/>
      <w:r/>
      <w:bookmarkStart w:id="312" w:name="_Toc235518472"/>
      <w:r/>
      <w:bookmarkStart w:id="313" w:name="_Toc177189241"/>
      <w:r/>
      <w:bookmarkStart w:id="314" w:name="_Toc177995479"/>
      <w:r/>
      <w:bookmarkStart w:id="315" w:name="_Toc176882548"/>
      <w:r/>
      <w:bookmarkStart w:id="316" w:name="_Toc499711049"/>
      <w:r/>
      <w:bookmarkStart w:id="317" w:name="_Toc177817340"/>
      <w:r/>
      <w:bookmarkStart w:id="318" w:name="_Toc389620199"/>
      <w:r/>
      <w:bookmarkStart w:id="319" w:name="_Toc500747068"/>
      <w:r/>
      <w:bookmarkStart w:id="320" w:name="_Toc232395218"/>
      <w:r/>
      <w:bookmarkStart w:id="321" w:name="_Toc70687174"/>
      <w:r/>
      <w:bookmarkStart w:id="322" w:name="_Toc232176278"/>
      <w:r>
        <w:rPr>
          <w:rFonts w:ascii="宋体" w:hAnsi="宋体"/>
          <w:b/>
          <w:color w:val="000000"/>
          <w:szCs w:val="24"/>
          <w:highlight w:val="none"/>
        </w:rPr>
        <w:t xml:space="preserve">六、授予</w:t>
      </w:r>
      <w:r>
        <w:rPr>
          <w:rFonts w:hint="eastAsia" w:ascii="宋体" w:hAnsi="宋体"/>
          <w:b/>
          <w:color w:val="000000"/>
          <w:szCs w:val="24"/>
          <w:highlight w:val="none"/>
        </w:rPr>
        <w:t xml:space="preserve">采购</w:t>
      </w:r>
      <w:bookmarkEnd w:id="298"/>
      <w:r/>
      <w:bookmarkEnd w:id="299"/>
      <w:r/>
      <w:bookmarkEnd w:id="300"/>
      <w:r/>
      <w:bookmarkEnd w:id="301"/>
      <w:r/>
      <w:bookmarkEnd w:id="302"/>
      <w:r>
        <w:rPr>
          <w:rFonts w:hint="eastAsia" w:ascii="宋体" w:hAnsi="宋体"/>
          <w:b/>
          <w:color w:val="000000"/>
          <w:szCs w:val="24"/>
          <w:highlight w:val="none"/>
        </w:rPr>
        <w:t xml:space="preserve">合同</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ascii="宋体" w:hAnsi="宋体"/>
          <w:b/>
          <w:color w:val="000000"/>
          <w:szCs w:val="24"/>
          <w:highlight w:val="none"/>
        </w:rPr>
      </w:r>
      <w:r>
        <w:rPr>
          <w:rFonts w:ascii="宋体" w:hAnsi="宋体"/>
          <w:b/>
          <w:color w:val="000000"/>
          <w:szCs w:val="24"/>
          <w:highlight w:val="none"/>
        </w:rPr>
      </w:r>
    </w:p>
    <w:p>
      <w:pPr>
        <w:pBdr/>
        <w:spacing w:line="360" w:lineRule="auto"/>
        <w:ind/>
        <w:rPr>
          <w:rFonts w:ascii="宋体" w:hAnsi="宋体"/>
          <w:b/>
          <w:color w:val="000000"/>
          <w:szCs w:val="24"/>
          <w:highlight w:val="none"/>
        </w:rPr>
      </w:pPr>
      <w:r/>
      <w:bookmarkStart w:id="323" w:name="_Toc385992361"/>
      <w:r/>
      <w:bookmarkStart w:id="324" w:name="_Toc70687175"/>
      <w:r/>
      <w:bookmarkStart w:id="325" w:name="_Toc389620200"/>
      <w:r/>
      <w:bookmarkStart w:id="326" w:name="_Toc184043048"/>
      <w:r>
        <w:rPr>
          <w:rFonts w:ascii="宋体" w:hAnsi="宋体"/>
          <w:b/>
          <w:color w:val="000000"/>
          <w:szCs w:val="24"/>
          <w:highlight w:val="none"/>
        </w:rPr>
        <w:t xml:space="preserve">27.</w:t>
      </w:r>
      <w:bookmarkEnd w:id="320"/>
      <w:r/>
      <w:bookmarkEnd w:id="321"/>
      <w:r/>
      <w:bookmarkEnd w:id="322"/>
      <w:r/>
      <w:bookmarkEnd w:id="323"/>
      <w:r>
        <w:rPr>
          <w:rFonts w:hint="eastAsia" w:ascii="宋体" w:hAnsi="宋体"/>
          <w:b/>
          <w:color w:val="000000"/>
          <w:szCs w:val="24"/>
          <w:highlight w:val="none"/>
        </w:rPr>
        <w:t xml:space="preserve">确定</w:t>
      </w:r>
      <w:r>
        <w:rPr>
          <w:rFonts w:hint="eastAsia" w:ascii="宋体" w:hAnsi="宋体"/>
          <w:b/>
          <w:color w:val="000000"/>
          <w:szCs w:val="24"/>
          <w:highlight w:val="none"/>
          <w:lang w:val="en-US" w:eastAsia="zh-CN"/>
        </w:rPr>
        <w:t xml:space="preserve">中选</w:t>
      </w:r>
      <w:r>
        <w:rPr>
          <w:rFonts w:hint="eastAsia" w:ascii="宋体" w:hAnsi="宋体"/>
          <w:b/>
          <w:color w:val="000000"/>
          <w:szCs w:val="24"/>
          <w:highlight w:val="none"/>
          <w:lang w:eastAsia="zh-CN"/>
        </w:rPr>
        <w:t xml:space="preserve">响应</w:t>
      </w:r>
      <w:r>
        <w:rPr>
          <w:rFonts w:hint="eastAsia" w:ascii="宋体" w:hAnsi="宋体"/>
          <w:b/>
          <w:color w:val="000000"/>
          <w:szCs w:val="24"/>
          <w:highlight w:val="none"/>
        </w:rPr>
        <w:t xml:space="preserve">方</w:t>
      </w:r>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jc w:val="both"/>
        <w:rPr>
          <w:rFonts w:hint="eastAsia" w:ascii="宋体" w:hAnsi="宋体" w:eastAsia="宋体"/>
          <w:color w:val="000000"/>
          <w:szCs w:val="24"/>
          <w:highlight w:val="none"/>
          <w:lang w:eastAsia="zh-CN"/>
        </w:rPr>
      </w:pPr>
      <w:r>
        <w:rPr>
          <w:rFonts w:ascii="宋体" w:hAnsi="宋体"/>
          <w:color w:val="000000"/>
          <w:szCs w:val="24"/>
          <w:highlight w:val="none"/>
        </w:rPr>
        <w:t xml:space="preserve">27.1</w:t>
      </w:r>
      <w:r>
        <w:rPr>
          <w:rFonts w:hint="eastAsia" w:ascii="宋体" w:hAnsi="宋体" w:cs="宋体"/>
          <w:color w:val="000000"/>
          <w:szCs w:val="24"/>
          <w:highlight w:val="none"/>
        </w:rPr>
        <w:t xml:space="preserve">采购人将按照评审小组在评审报告中提出的中选候选</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方中，按照排序由高到低的原则确定中选</w:t>
      </w:r>
      <w:r>
        <w:rPr>
          <w:rFonts w:hint="eastAsia" w:ascii="宋体" w:hAnsi="宋体" w:cs="宋体"/>
          <w:color w:val="000000"/>
          <w:szCs w:val="24"/>
          <w:highlight w:val="none"/>
          <w:lang w:eastAsia="zh-CN"/>
        </w:rPr>
        <w:t xml:space="preserve">响应</w:t>
      </w:r>
      <w:r>
        <w:rPr>
          <w:rFonts w:hint="eastAsia" w:ascii="宋体" w:hAnsi="宋体" w:cs="宋体"/>
          <w:color w:val="000000"/>
          <w:szCs w:val="24"/>
          <w:highlight w:val="none"/>
        </w:rPr>
        <w:t xml:space="preserve">方</w:t>
      </w:r>
      <w:r>
        <w:rPr>
          <w:rFonts w:hint="eastAsia" w:ascii="宋体" w:hAnsi="宋体" w:cs="宋体"/>
          <w:color w:val="000000"/>
          <w:szCs w:val="24"/>
          <w:highlight w:val="none"/>
          <w:lang w:eastAsia="zh-CN"/>
        </w:rPr>
        <w:t xml:space="preserve">。</w:t>
      </w:r>
      <w:r>
        <w:rPr>
          <w:rFonts w:hint="eastAsia" w:ascii="宋体" w:hAnsi="宋体" w:eastAsia="宋体"/>
          <w:color w:val="000000"/>
          <w:szCs w:val="24"/>
          <w:highlight w:val="none"/>
          <w:lang w:eastAsia="zh-CN"/>
        </w:rPr>
      </w:r>
      <w:r>
        <w:rPr>
          <w:rFonts w:hint="eastAsia" w:ascii="宋体" w:hAnsi="宋体" w:eastAsia="宋体"/>
          <w:color w:val="000000"/>
          <w:szCs w:val="24"/>
          <w:highlight w:val="none"/>
          <w:lang w:eastAsia="zh-CN"/>
        </w:rPr>
      </w:r>
    </w:p>
    <w:p>
      <w:pPr>
        <w:pBdr/>
        <w:tabs>
          <w:tab w:val="left" w:leader="none" w:pos="588"/>
        </w:tabs>
        <w:spacing w:line="360" w:lineRule="auto"/>
        <w:ind/>
        <w:jc w:val="both"/>
        <w:rPr>
          <w:rFonts w:ascii="宋体" w:hAnsi="宋体"/>
          <w:color w:val="000000"/>
          <w:szCs w:val="24"/>
          <w:highlight w:val="none"/>
        </w:rPr>
      </w:pPr>
      <w:r/>
      <w:bookmarkStart w:id="327" w:name="_Toc389620202"/>
      <w:r/>
      <w:bookmarkStart w:id="328" w:name="_Toc385992363"/>
      <w:r>
        <w:rPr>
          <w:rFonts w:ascii="宋体" w:hAnsi="宋体"/>
          <w:color w:val="000000"/>
          <w:szCs w:val="24"/>
          <w:highlight w:val="none"/>
        </w:rPr>
        <w:t xml:space="preserve">27.2采购人在确定</w:t>
      </w:r>
      <w:r>
        <w:rPr>
          <w:rFonts w:hint="eastAsia" w:ascii="宋体" w:hAnsi="宋体"/>
          <w:color w:val="000000"/>
          <w:szCs w:val="24"/>
          <w:highlight w:val="none"/>
        </w:rPr>
        <w:t xml:space="preserve">中选</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r>
        <w:rPr>
          <w:rFonts w:ascii="宋体" w:hAnsi="宋体"/>
          <w:color w:val="000000"/>
          <w:szCs w:val="24"/>
          <w:highlight w:val="none"/>
        </w:rPr>
        <w:t xml:space="preserve">前，有权根据</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方递交的资格、资信证明文件和采购人认为其它必要的、合适的资料，对</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文件进行真实性审查。</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27.3如果审查未通过，采购人将拒绝其</w:t>
      </w:r>
      <w:r>
        <w:rPr>
          <w:rFonts w:hint="eastAsia" w:ascii="宋体" w:hAnsi="宋体"/>
          <w:color w:val="000000"/>
          <w:szCs w:val="24"/>
          <w:highlight w:val="none"/>
        </w:rPr>
        <w:t xml:space="preserve">中选</w:t>
      </w:r>
      <w:r>
        <w:rPr>
          <w:rFonts w:ascii="宋体" w:hAnsi="宋体"/>
          <w:color w:val="000000"/>
          <w:szCs w:val="24"/>
          <w:highlight w:val="none"/>
        </w:rPr>
        <w:t xml:space="preserve">候选人资格，并按顺序对下一个</w:t>
      </w:r>
      <w:r>
        <w:rPr>
          <w:rFonts w:hint="eastAsia" w:ascii="宋体" w:hAnsi="宋体"/>
          <w:color w:val="000000"/>
          <w:szCs w:val="24"/>
          <w:highlight w:val="none"/>
        </w:rPr>
        <w:t xml:space="preserve">中选</w:t>
      </w:r>
      <w:r>
        <w:rPr>
          <w:rFonts w:ascii="宋体" w:hAnsi="宋体"/>
          <w:color w:val="000000"/>
          <w:szCs w:val="24"/>
          <w:highlight w:val="none"/>
        </w:rPr>
        <w:t xml:space="preserve">候选人作类似的审查。或重新采购</w:t>
      </w:r>
      <w:r>
        <w:rPr>
          <w:rFonts w:hint="eastAsia" w:ascii="宋体" w:hAnsi="宋体"/>
          <w:color w:val="000000"/>
          <w:szCs w:val="24"/>
          <w:highlight w:val="none"/>
        </w:rPr>
        <w:t xml:space="preserve">，</w:t>
      </w:r>
      <w:r>
        <w:rPr>
          <w:rFonts w:ascii="宋体" w:hAnsi="宋体"/>
          <w:color w:val="000000"/>
          <w:szCs w:val="24"/>
          <w:highlight w:val="none"/>
        </w:rPr>
        <w:t xml:space="preserve">以此类推，直至确定最终的成交</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bookmarkStart w:id="329" w:name="_Toc184043049"/>
      <w:r/>
      <w:bookmarkStart w:id="330" w:name="_Toc70687176"/>
      <w:r>
        <w:rPr>
          <w:rFonts w:ascii="宋体" w:hAnsi="宋体"/>
          <w:b/>
          <w:color w:val="000000"/>
          <w:szCs w:val="24"/>
          <w:highlight w:val="none"/>
        </w:rPr>
        <w:t xml:space="preserve">28．接受和拒绝任何或所有</w:t>
      </w:r>
      <w:r>
        <w:rPr>
          <w:rFonts w:hint="eastAsia" w:ascii="宋体" w:hAnsi="宋体"/>
          <w:b/>
          <w:color w:val="000000"/>
          <w:szCs w:val="24"/>
          <w:highlight w:val="none"/>
          <w:lang w:eastAsia="zh-CN"/>
        </w:rPr>
        <w:t xml:space="preserve">谈判</w:t>
      </w:r>
      <w:r>
        <w:rPr>
          <w:rFonts w:ascii="宋体" w:hAnsi="宋体"/>
          <w:b/>
          <w:color w:val="000000"/>
          <w:szCs w:val="24"/>
          <w:highlight w:val="none"/>
        </w:rPr>
        <w:t xml:space="preserve">的权力</w:t>
      </w:r>
      <w:bookmarkEnd w:id="324"/>
      <w:r/>
      <w:bookmarkEnd w:id="325"/>
      <w:r/>
      <w:bookmarkEnd w:id="326"/>
      <w:r/>
      <w:bookmarkEnd w:id="327"/>
      <w:r>
        <w:rPr>
          <w:rFonts w:ascii="宋体" w:hAnsi="宋体"/>
          <w:b/>
          <w:color w:val="000000"/>
          <w:szCs w:val="24"/>
          <w:highlight w:val="none"/>
        </w:rPr>
      </w:r>
      <w:r>
        <w:rPr>
          <w:rFonts w:ascii="宋体" w:hAnsi="宋体"/>
          <w:b/>
          <w:color w:val="000000"/>
          <w:szCs w:val="24"/>
          <w:highlight w:val="none"/>
        </w:rPr>
      </w:r>
    </w:p>
    <w:p>
      <w:pPr>
        <w:pBdr/>
        <w:tabs>
          <w:tab w:val="left" w:leader="none" w:pos="360"/>
          <w:tab w:val="left" w:leader="none" w:pos="588"/>
        </w:tabs>
        <w:spacing w:line="360" w:lineRule="auto"/>
        <w:ind/>
        <w:jc w:val="both"/>
        <w:rPr>
          <w:rFonts w:ascii="宋体" w:hAnsi="宋体"/>
          <w:color w:val="000000"/>
          <w:szCs w:val="24"/>
          <w:highlight w:val="none"/>
        </w:rPr>
      </w:pPr>
      <w:r/>
      <w:bookmarkStart w:id="331" w:name="_Toc385992364"/>
      <w:r/>
      <w:bookmarkStart w:id="332" w:name="_Toc389620203"/>
      <w:r/>
      <w:bookmarkStart w:id="333" w:name="_Toc70687177"/>
      <w:r/>
      <w:bookmarkStart w:id="334" w:name="_Toc184043050"/>
      <w:r>
        <w:rPr>
          <w:rFonts w:hint="eastAsia" w:ascii="宋体" w:hAnsi="宋体"/>
          <w:color w:val="000000"/>
          <w:szCs w:val="24"/>
          <w:highlight w:val="none"/>
          <w:lang w:val="en-US" w:eastAsia="zh-CN"/>
        </w:rPr>
        <w:t xml:space="preserve">28.1</w:t>
      </w:r>
      <w:r>
        <w:rPr>
          <w:rFonts w:ascii="宋体" w:hAnsi="宋体"/>
          <w:color w:val="000000"/>
          <w:szCs w:val="24"/>
          <w:highlight w:val="none"/>
        </w:rPr>
        <w:t xml:space="preserve">项目出现法律法规规定的违法行为、影响</w:t>
      </w:r>
      <w:r>
        <w:rPr>
          <w:rFonts w:hint="eastAsia" w:ascii="宋体" w:hAnsi="宋体"/>
          <w:color w:val="000000"/>
          <w:szCs w:val="24"/>
          <w:highlight w:val="none"/>
          <w:lang w:val="en-US" w:eastAsia="zh-CN"/>
        </w:rPr>
        <w:t xml:space="preserve">采购</w:t>
      </w:r>
      <w:r>
        <w:rPr>
          <w:rFonts w:ascii="宋体" w:hAnsi="宋体"/>
          <w:color w:val="000000"/>
          <w:szCs w:val="24"/>
          <w:highlight w:val="none"/>
        </w:rPr>
        <w:t xml:space="preserve">结果的，</w:t>
      </w:r>
      <w:r>
        <w:rPr>
          <w:rFonts w:hint="eastAsia" w:ascii="宋体" w:hAnsi="宋体"/>
          <w:color w:val="000000"/>
          <w:szCs w:val="24"/>
          <w:highlight w:val="none"/>
          <w:lang w:val="en-US" w:eastAsia="zh-CN"/>
        </w:rPr>
        <w:t xml:space="preserve">采购</w:t>
      </w:r>
      <w:r>
        <w:rPr>
          <w:rFonts w:ascii="宋体" w:hAnsi="宋体"/>
          <w:color w:val="000000"/>
          <w:szCs w:val="24"/>
          <w:highlight w:val="none"/>
        </w:rPr>
        <w:t xml:space="preserve">结果无效，采购人有权从合格的</w:t>
      </w:r>
      <w:r>
        <w:rPr>
          <w:rFonts w:hint="eastAsia" w:ascii="宋体" w:hAnsi="宋体"/>
          <w:color w:val="000000"/>
          <w:szCs w:val="24"/>
          <w:highlight w:val="none"/>
        </w:rPr>
        <w:t xml:space="preserve">中选</w:t>
      </w:r>
      <w:r>
        <w:rPr>
          <w:rFonts w:ascii="宋体" w:hAnsi="宋体"/>
          <w:color w:val="000000"/>
          <w:szCs w:val="24"/>
          <w:highlight w:val="none"/>
        </w:rPr>
        <w:t xml:space="preserve">候选人中</w:t>
      </w:r>
      <w:r>
        <w:rPr>
          <w:rFonts w:hint="eastAsia" w:ascii="宋体" w:hAnsi="宋体"/>
          <w:color w:val="000000"/>
          <w:szCs w:val="24"/>
          <w:highlight w:val="none"/>
        </w:rPr>
        <w:t xml:space="preserve">顺次</w:t>
      </w:r>
      <w:r>
        <w:rPr>
          <w:rFonts w:ascii="宋体" w:hAnsi="宋体"/>
          <w:color w:val="000000"/>
          <w:szCs w:val="24"/>
          <w:highlight w:val="none"/>
        </w:rPr>
        <w:t xml:space="preserve">确定</w:t>
      </w:r>
      <w:r>
        <w:rPr>
          <w:rFonts w:hint="eastAsia" w:ascii="宋体" w:hAnsi="宋体"/>
          <w:color w:val="000000"/>
          <w:szCs w:val="24"/>
          <w:highlight w:val="none"/>
        </w:rPr>
        <w:t xml:space="preserve">中选</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r>
        <w:rPr>
          <w:rFonts w:ascii="宋体" w:hAnsi="宋体"/>
          <w:color w:val="000000"/>
          <w:szCs w:val="24"/>
          <w:highlight w:val="none"/>
        </w:rPr>
        <w:t xml:space="preserve">，如没有合格的</w:t>
      </w:r>
      <w:r>
        <w:rPr>
          <w:rFonts w:hint="eastAsia" w:ascii="宋体" w:hAnsi="宋体"/>
          <w:color w:val="000000"/>
          <w:szCs w:val="24"/>
          <w:highlight w:val="none"/>
        </w:rPr>
        <w:t xml:space="preserve">中选</w:t>
      </w:r>
      <w:r>
        <w:rPr>
          <w:rFonts w:ascii="宋体" w:hAnsi="宋体"/>
          <w:color w:val="000000"/>
          <w:szCs w:val="24"/>
          <w:highlight w:val="none"/>
        </w:rPr>
        <w:t xml:space="preserve">候选人的，重新开展采购活动。</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28.</w:t>
      </w:r>
      <w:r>
        <w:rPr>
          <w:rFonts w:hint="eastAsia" w:ascii="宋体" w:hAnsi="宋体"/>
          <w:color w:val="000000"/>
          <w:szCs w:val="24"/>
          <w:highlight w:val="none"/>
          <w:lang w:val="en-US" w:eastAsia="zh-CN"/>
        </w:rPr>
        <w:t xml:space="preserve">2</w:t>
      </w:r>
      <w:r>
        <w:rPr>
          <w:rFonts w:ascii="宋体" w:hAnsi="宋体"/>
          <w:color w:val="000000"/>
          <w:szCs w:val="24"/>
          <w:highlight w:val="none"/>
        </w:rPr>
        <w:t xml:space="preserve">当出现上款情形时，为维护国家和社会公共利益，采购人有权拒绝任何</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方成交，且对受影响的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方不承担任何责任。</w:t>
      </w:r>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rPr>
          <w:rFonts w:ascii="宋体" w:hAnsi="宋体"/>
          <w:b/>
          <w:color w:val="000000"/>
          <w:szCs w:val="24"/>
          <w:highlight w:val="none"/>
        </w:rPr>
        <w:t xml:space="preserve">29. </w:t>
      </w:r>
      <w:r>
        <w:rPr>
          <w:rFonts w:hint="eastAsia" w:ascii="宋体" w:hAnsi="宋体"/>
          <w:b/>
          <w:color w:val="000000"/>
          <w:szCs w:val="24"/>
          <w:highlight w:val="none"/>
        </w:rPr>
        <w:t xml:space="preserve">中选</w:t>
      </w:r>
      <w:r>
        <w:rPr>
          <w:rFonts w:ascii="宋体" w:hAnsi="宋体"/>
          <w:b/>
          <w:color w:val="000000"/>
          <w:szCs w:val="24"/>
          <w:highlight w:val="none"/>
        </w:rPr>
        <w:t xml:space="preserve">通知</w:t>
      </w:r>
      <w:bookmarkEnd w:id="328"/>
      <w:r/>
      <w:bookmarkEnd w:id="329"/>
      <w:r/>
      <w:bookmarkEnd w:id="330"/>
      <w:r/>
      <w:bookmarkEnd w:id="331"/>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hanging="480" w:left="480"/>
        <w:jc w:val="both"/>
        <w:rPr>
          <w:rFonts w:ascii="宋体" w:hAnsi="宋体"/>
          <w:color w:val="000000"/>
          <w:szCs w:val="24"/>
          <w:highlight w:val="none"/>
        </w:rPr>
      </w:pPr>
      <w:r/>
      <w:bookmarkStart w:id="335" w:name="_Toc385992365"/>
      <w:r/>
      <w:bookmarkStart w:id="336" w:name="_Toc389620204"/>
      <w:r>
        <w:rPr>
          <w:rFonts w:hint="eastAsia" w:ascii="宋体" w:hAnsi="宋体"/>
          <w:color w:val="000000"/>
          <w:szCs w:val="24"/>
          <w:highlight w:val="none"/>
        </w:rPr>
        <w:t xml:space="preserve">中选</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r>
        <w:rPr>
          <w:rFonts w:ascii="宋体" w:hAnsi="宋体"/>
          <w:color w:val="000000"/>
          <w:szCs w:val="24"/>
          <w:highlight w:val="none"/>
        </w:rPr>
        <w:t xml:space="preserve">确定后，</w:t>
      </w:r>
      <w:r>
        <w:rPr>
          <w:rFonts w:hint="eastAsia" w:ascii="宋体" w:hAnsi="宋体"/>
          <w:color w:val="000000"/>
          <w:szCs w:val="24"/>
          <w:highlight w:val="none"/>
        </w:rPr>
        <w:t xml:space="preserve">采购人</w:t>
      </w:r>
      <w:r>
        <w:rPr>
          <w:rFonts w:ascii="宋体" w:hAnsi="宋体"/>
          <w:color w:val="000000"/>
          <w:szCs w:val="24"/>
          <w:highlight w:val="none"/>
        </w:rPr>
        <w:t xml:space="preserve">将</w:t>
      </w:r>
      <w:r>
        <w:rPr>
          <w:rFonts w:hint="eastAsia" w:ascii="宋体" w:hAnsi="宋体"/>
          <w:color w:val="000000"/>
          <w:szCs w:val="24"/>
          <w:highlight w:val="none"/>
          <w:lang w:val="en-US" w:eastAsia="zh-CN"/>
        </w:rPr>
        <w:t xml:space="preserve">通知</w:t>
      </w:r>
      <w:r>
        <w:rPr>
          <w:rFonts w:hint="eastAsia" w:ascii="宋体" w:hAnsi="宋体"/>
          <w:color w:val="000000"/>
          <w:szCs w:val="24"/>
          <w:highlight w:val="none"/>
        </w:rPr>
        <w:t xml:space="preserve">中选</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bookmarkEnd w:id="332"/>
      <w:r>
        <w:rPr>
          <w:rFonts w:hint="eastAsia" w:ascii="宋体" w:hAnsi="宋体"/>
          <w:color w:val="000000"/>
          <w:szCs w:val="24"/>
          <w:highlight w:val="none"/>
        </w:rPr>
        <w:t xml:space="preserve">。</w:t>
      </w:r>
      <w:bookmarkEnd w:id="333"/>
      <w:r/>
      <w:bookmarkEnd w:id="334"/>
      <w:r>
        <w:rPr>
          <w:rFonts w:ascii="宋体" w:hAnsi="宋体"/>
          <w:color w:val="000000"/>
          <w:szCs w:val="24"/>
          <w:highlight w:val="none"/>
        </w:rPr>
      </w:r>
      <w:r>
        <w:rPr>
          <w:rFonts w:ascii="宋体" w:hAnsi="宋体"/>
          <w:color w:val="000000"/>
          <w:szCs w:val="24"/>
          <w:highlight w:val="none"/>
        </w:rPr>
      </w:r>
    </w:p>
    <w:p>
      <w:pPr>
        <w:pBdr/>
        <w:spacing w:line="360" w:lineRule="auto"/>
        <w:ind/>
        <w:rPr>
          <w:rFonts w:ascii="宋体" w:hAnsi="宋体"/>
          <w:b/>
          <w:color w:val="000000"/>
          <w:szCs w:val="24"/>
          <w:highlight w:val="none"/>
        </w:rPr>
      </w:pPr>
      <w:r>
        <w:rPr>
          <w:rFonts w:ascii="宋体" w:hAnsi="宋体"/>
          <w:b/>
          <w:color w:val="000000"/>
          <w:szCs w:val="24"/>
          <w:highlight w:val="none"/>
        </w:rPr>
        <w:t xml:space="preserve">30.签订合同</w:t>
      </w:r>
      <w:r>
        <w:rPr>
          <w:rFonts w:ascii="宋体" w:hAnsi="宋体"/>
          <w:b/>
          <w:color w:val="000000"/>
          <w:szCs w:val="24"/>
          <w:highlight w:val="none"/>
        </w:rPr>
      </w:r>
      <w:r>
        <w:rPr>
          <w:rFonts w:ascii="宋体" w:hAnsi="宋体"/>
          <w:b/>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30.1</w:t>
      </w:r>
      <w:r>
        <w:rPr>
          <w:rFonts w:hint="eastAsia" w:ascii="宋体" w:hAnsi="宋体"/>
          <w:color w:val="000000"/>
          <w:szCs w:val="24"/>
          <w:highlight w:val="none"/>
        </w:rPr>
        <w:t xml:space="preserve">中选</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r>
        <w:rPr>
          <w:rFonts w:ascii="宋体" w:hAnsi="宋体"/>
          <w:color w:val="000000"/>
          <w:szCs w:val="24"/>
          <w:highlight w:val="none"/>
        </w:rPr>
        <w:t xml:space="preserve">采购人应当自</w:t>
      </w:r>
      <w:r>
        <w:rPr>
          <w:rFonts w:hint="eastAsia" w:ascii="宋体" w:hAnsi="宋体"/>
          <w:color w:val="000000"/>
          <w:szCs w:val="24"/>
          <w:highlight w:val="none"/>
        </w:rPr>
        <w:t xml:space="preserve">中选</w:t>
      </w:r>
      <w:r>
        <w:rPr>
          <w:rFonts w:ascii="宋体" w:hAnsi="宋体"/>
          <w:color w:val="000000"/>
          <w:szCs w:val="24"/>
          <w:highlight w:val="none"/>
        </w:rPr>
        <w:t xml:space="preserve">通知书发出之日起30日内</w:t>
      </w:r>
      <w:r>
        <w:rPr>
          <w:rFonts w:hint="eastAsia" w:ascii="宋体" w:hAnsi="宋体"/>
          <w:color w:val="000000"/>
          <w:szCs w:val="24"/>
          <w:highlight w:val="none"/>
        </w:rPr>
        <w:t xml:space="preserve">签订书面合同</w:t>
      </w:r>
      <w:r>
        <w:rPr>
          <w:rFonts w:ascii="宋体" w:hAnsi="宋体"/>
          <w:color w:val="000000"/>
          <w:szCs w:val="24"/>
          <w:highlight w:val="none"/>
        </w:rPr>
        <w:t xml:space="preserve">。</w:t>
      </w:r>
      <w:r>
        <w:rPr>
          <w:rFonts w:hint="eastAsia" w:ascii="宋体" w:hAnsi="宋体"/>
          <w:color w:val="000000"/>
          <w:szCs w:val="24"/>
          <w:highlight w:val="none"/>
        </w:rPr>
        <w:t xml:space="preserve">中选</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方无正当理由拒不与采购人签订合同的，结果无效，并应承担相应的法律责任。</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30.2</w:t>
      </w:r>
      <w:r>
        <w:rPr>
          <w:rFonts w:hint="eastAsia" w:ascii="宋体" w:hAnsi="宋体"/>
          <w:color w:val="000000"/>
          <w:szCs w:val="24"/>
          <w:highlight w:val="none"/>
        </w:rPr>
        <w:t xml:space="preserve">中选</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r>
        <w:rPr>
          <w:rFonts w:ascii="宋体" w:hAnsi="宋体"/>
          <w:color w:val="000000"/>
          <w:szCs w:val="24"/>
          <w:highlight w:val="none"/>
        </w:rPr>
        <w:t xml:space="preserve">拒绝与采购人签订合同的，</w:t>
      </w:r>
      <w:r>
        <w:rPr>
          <w:rFonts w:hint="eastAsia" w:ascii="宋体" w:hAnsi="宋体"/>
          <w:color w:val="000000"/>
          <w:szCs w:val="24"/>
          <w:highlight w:val="none"/>
        </w:rPr>
        <w:t xml:space="preserve">采购人有权按照评审报告推荐的中选候选人名单排序，确定下一候选人为中选</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方，或重新开展采购活动</w:t>
      </w:r>
      <w:r>
        <w:rPr>
          <w:rFonts w:ascii="宋体" w:hAnsi="宋体"/>
          <w:color w:val="000000"/>
          <w:szCs w:val="24"/>
          <w:highlight w:val="none"/>
        </w:rPr>
        <w:t xml:space="preserve">。</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30.3</w:t>
      </w:r>
      <w:r>
        <w:rPr>
          <w:rFonts w:hint="eastAsia" w:ascii="宋体" w:hAnsi="宋体"/>
          <w:color w:val="000000"/>
          <w:szCs w:val="24"/>
          <w:highlight w:val="none"/>
          <w:lang w:eastAsia="zh-CN"/>
        </w:rPr>
        <w:t xml:space="preserve">比选采购文件</w:t>
      </w:r>
      <w:r>
        <w:rPr>
          <w:rFonts w:ascii="宋体" w:hAnsi="宋体"/>
          <w:color w:val="000000"/>
          <w:szCs w:val="24"/>
          <w:highlight w:val="none"/>
        </w:rPr>
        <w:t xml:space="preserve">、</w:t>
      </w:r>
      <w:r>
        <w:rPr>
          <w:rFonts w:hint="eastAsia" w:ascii="宋体" w:hAnsi="宋体"/>
          <w:color w:val="000000"/>
          <w:szCs w:val="24"/>
          <w:highlight w:val="none"/>
        </w:rPr>
        <w:t xml:space="preserve">中选</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r>
        <w:rPr>
          <w:rFonts w:ascii="宋体" w:hAnsi="宋体"/>
          <w:color w:val="000000"/>
          <w:szCs w:val="24"/>
          <w:highlight w:val="none"/>
        </w:rPr>
        <w:t xml:space="preserve">的</w:t>
      </w:r>
      <w:r>
        <w:rPr>
          <w:rFonts w:hint="eastAsia" w:ascii="宋体" w:hAnsi="宋体"/>
          <w:color w:val="000000"/>
          <w:szCs w:val="24"/>
          <w:highlight w:val="none"/>
          <w:lang w:eastAsia="zh-CN"/>
        </w:rPr>
        <w:t xml:space="preserve">响应</w:t>
      </w:r>
      <w:r>
        <w:rPr>
          <w:rFonts w:ascii="宋体" w:hAnsi="宋体"/>
          <w:color w:val="000000"/>
          <w:szCs w:val="24"/>
          <w:highlight w:val="none"/>
        </w:rPr>
        <w:t xml:space="preserve">文件及其澄清文件等，均为签订合同的依据。</w:t>
      </w:r>
      <w:r>
        <w:rPr>
          <w:rFonts w:hint="eastAsia" w:ascii="宋体" w:hAnsi="宋体"/>
          <w:color w:val="000000"/>
          <w:szCs w:val="24"/>
          <w:highlight w:val="none"/>
        </w:rPr>
        <w:t xml:space="preserve">所签订的合同不得对</w:t>
      </w: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确定的事项和中选</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文件作实质性修改。</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szCs w:val="24"/>
          <w:highlight w:val="none"/>
        </w:rPr>
      </w:pPr>
      <w:r>
        <w:rPr>
          <w:rFonts w:ascii="宋体" w:hAnsi="宋体"/>
          <w:color w:val="000000"/>
          <w:szCs w:val="24"/>
          <w:highlight w:val="none"/>
        </w:rPr>
        <w:t xml:space="preserve">30.4联合体成交的，联合体各方应当共同与采购人签订合同，就</w:t>
      </w:r>
      <w:r>
        <w:rPr>
          <w:rFonts w:hint="eastAsia" w:ascii="宋体" w:hAnsi="宋体"/>
          <w:color w:val="000000"/>
          <w:szCs w:val="24"/>
          <w:highlight w:val="none"/>
        </w:rPr>
        <w:t xml:space="preserve">采购</w:t>
      </w:r>
      <w:r>
        <w:rPr>
          <w:rFonts w:ascii="宋体" w:hAnsi="宋体"/>
          <w:color w:val="000000"/>
          <w:szCs w:val="24"/>
          <w:highlight w:val="none"/>
        </w:rPr>
        <w:t xml:space="preserve">项目向采购人承担连带责任。</w:t>
      </w:r>
      <w:r>
        <w:rPr>
          <w:rFonts w:ascii="宋体" w:hAnsi="宋体"/>
          <w:color w:val="000000"/>
          <w:szCs w:val="24"/>
          <w:highlight w:val="none"/>
        </w:rPr>
      </w:r>
      <w:r>
        <w:rPr>
          <w:rFonts w:ascii="宋体" w:hAnsi="宋体"/>
          <w:color w:val="000000"/>
          <w:szCs w:val="24"/>
          <w:highlight w:val="none"/>
        </w:rPr>
      </w:r>
    </w:p>
    <w:p>
      <w:pPr>
        <w:pBdr/>
        <w:tabs>
          <w:tab w:val="left" w:leader="none" w:pos="588"/>
        </w:tabs>
        <w:spacing w:line="360" w:lineRule="auto"/>
        <w:ind/>
        <w:jc w:val="both"/>
        <w:rPr>
          <w:rFonts w:ascii="宋体" w:hAnsi="宋体"/>
          <w:color w:val="000000"/>
          <w:highlight w:val="none"/>
        </w:rPr>
      </w:pPr>
      <w:r>
        <w:rPr>
          <w:rFonts w:ascii="宋体" w:hAnsi="宋体"/>
          <w:color w:val="000000"/>
          <w:szCs w:val="24"/>
          <w:highlight w:val="none"/>
        </w:rPr>
        <w:t xml:space="preserve">30.5</w:t>
      </w:r>
      <w:r>
        <w:rPr>
          <w:rFonts w:hint="eastAsia" w:ascii="宋体" w:hAnsi="宋体"/>
          <w:color w:val="000000"/>
          <w:szCs w:val="24"/>
          <w:highlight w:val="none"/>
        </w:rPr>
        <w:t xml:space="preserve">采购人有权与中选</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方协商，在与</w:t>
      </w:r>
      <w:r>
        <w:rPr>
          <w:rFonts w:hint="eastAsia" w:ascii="宋体" w:hAnsi="宋体"/>
          <w:color w:val="000000"/>
          <w:szCs w:val="24"/>
          <w:highlight w:val="none"/>
          <w:lang w:eastAsia="zh-CN"/>
        </w:rPr>
        <w:t xml:space="preserve">比选采购</w:t>
      </w:r>
      <w:r>
        <w:rPr>
          <w:rFonts w:hint="eastAsia" w:ascii="宋体" w:hAnsi="宋体"/>
          <w:color w:val="000000"/>
          <w:szCs w:val="24"/>
          <w:highlight w:val="none"/>
        </w:rPr>
        <w:t xml:space="preserve">及</w:t>
      </w: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报价文件不产生实质性背离的前提下，依法对本</w:t>
      </w:r>
      <w:r>
        <w:rPr>
          <w:rFonts w:hint="eastAsia" w:ascii="宋体" w:hAnsi="宋体"/>
          <w:color w:val="000000"/>
          <w:szCs w:val="24"/>
          <w:highlight w:val="none"/>
          <w:lang w:eastAsia="zh-CN"/>
        </w:rPr>
        <w:t xml:space="preserve">比选采购</w:t>
      </w:r>
      <w:r>
        <w:rPr>
          <w:rFonts w:hint="eastAsia" w:ascii="宋体" w:hAnsi="宋体"/>
          <w:color w:val="000000"/>
          <w:szCs w:val="24"/>
          <w:highlight w:val="none"/>
        </w:rPr>
        <w:t xml:space="preserve">文件所附合同条款进行修改，形成双方最终签署的合同文本。</w:t>
      </w:r>
      <w:bookmarkEnd w:id="335"/>
      <w:r/>
      <w:bookmarkEnd w:id="336"/>
      <w:r>
        <w:rPr>
          <w:rFonts w:ascii="宋体" w:hAnsi="宋体"/>
          <w:color w:val="000000"/>
          <w:highlight w:val="none"/>
        </w:rPr>
      </w:r>
      <w:r>
        <w:rPr>
          <w:rFonts w:ascii="宋体" w:hAnsi="宋体"/>
          <w:color w:val="000000"/>
          <w:highlight w:val="none"/>
        </w:rPr>
      </w:r>
    </w:p>
    <w:p>
      <w:pPr>
        <w:pBdr/>
        <w:spacing w:line="360" w:lineRule="auto"/>
        <w:ind/>
        <w:jc w:val="center"/>
        <w:rPr>
          <w:rFonts w:hint="eastAsia" w:ascii="宋体" w:hAnsi="宋体" w:eastAsia="宋体" w:cs="Times New Roman"/>
          <w:b/>
          <w:color w:val="000000"/>
          <w:szCs w:val="24"/>
          <w:highlight w:val="none"/>
          <w:lang w:val="en-US" w:eastAsia="zh-CN"/>
        </w:rPr>
      </w:pPr>
      <w:r>
        <w:rPr>
          <w:rFonts w:hint="eastAsia" w:ascii="宋体" w:hAnsi="宋体" w:eastAsia="宋体" w:cs="Times New Roman"/>
          <w:b/>
          <w:color w:val="000000"/>
          <w:szCs w:val="24"/>
          <w:highlight w:val="none"/>
          <w:lang w:val="en-US" w:eastAsia="zh-CN"/>
        </w:rPr>
        <w:t xml:space="preserve">七、其他</w:t>
      </w:r>
      <w:r>
        <w:rPr>
          <w:rFonts w:hint="eastAsia" w:ascii="宋体" w:hAnsi="宋体" w:eastAsia="宋体" w:cs="Times New Roman"/>
          <w:b/>
          <w:color w:val="000000"/>
          <w:szCs w:val="24"/>
          <w:highlight w:val="none"/>
          <w:lang w:val="en-US" w:eastAsia="zh-CN"/>
        </w:rPr>
      </w:r>
      <w:r>
        <w:rPr>
          <w:rFonts w:hint="eastAsia" w:ascii="宋体" w:hAnsi="宋体" w:eastAsia="宋体" w:cs="Times New Roman"/>
          <w:b/>
          <w:color w:val="000000"/>
          <w:szCs w:val="24"/>
          <w:highlight w:val="none"/>
          <w:lang w:val="en-US" w:eastAsia="zh-CN"/>
        </w:rPr>
      </w:r>
    </w:p>
    <w:p>
      <w:pPr>
        <w:pStyle w:val="1093"/>
        <w:pBdr/>
        <w:spacing w:after="0" w:before="0" w:line="360" w:lineRule="auto"/>
        <w:ind/>
        <w:jc w:val="left"/>
        <w:rPr>
          <w:rFonts w:ascii="宋体" w:hAnsi="宋体" w:eastAsia="宋体" w:cs="Times New Roman"/>
          <w:bCs w:val="0"/>
          <w:color w:val="000000"/>
          <w:sz w:val="24"/>
          <w:szCs w:val="24"/>
          <w:highlight w:val="none"/>
        </w:rPr>
      </w:pPr>
      <w:r>
        <w:rPr>
          <w:rFonts w:ascii="宋体" w:hAnsi="宋体" w:eastAsia="宋体" w:cs="Times New Roman"/>
          <w:bCs w:val="0"/>
          <w:color w:val="000000"/>
          <w:sz w:val="24"/>
          <w:szCs w:val="24"/>
          <w:highlight w:val="none"/>
          <w:lang w:val="en-US" w:eastAsia="zh-CN"/>
        </w:rPr>
        <w:t xml:space="preserve">31.</w:t>
      </w:r>
      <w:r>
        <w:rPr>
          <w:rFonts w:ascii="宋体" w:hAnsi="宋体" w:eastAsia="宋体" w:cs="Times New Roman"/>
          <w:bCs w:val="0"/>
          <w:color w:val="000000"/>
          <w:sz w:val="24"/>
          <w:szCs w:val="24"/>
          <w:highlight w:val="none"/>
        </w:rPr>
        <w:t xml:space="preserve">其他情况</w:t>
      </w:r>
      <w:r>
        <w:rPr>
          <w:rFonts w:ascii="宋体" w:hAnsi="宋体" w:eastAsia="宋体" w:cs="Times New Roman"/>
          <w:bCs w:val="0"/>
          <w:color w:val="000000"/>
          <w:sz w:val="24"/>
          <w:szCs w:val="24"/>
          <w:highlight w:val="none"/>
        </w:rPr>
      </w:r>
      <w:r>
        <w:rPr>
          <w:rFonts w:ascii="宋体" w:hAnsi="宋体" w:eastAsia="宋体" w:cs="Times New Roman"/>
          <w:bCs w:val="0"/>
          <w:color w:val="000000"/>
          <w:sz w:val="24"/>
          <w:szCs w:val="24"/>
          <w:highlight w:val="none"/>
        </w:rPr>
      </w:r>
    </w:p>
    <w:p>
      <w:pPr>
        <w:pBdr/>
        <w:tabs>
          <w:tab w:val="left" w:leader="none" w:pos="588"/>
        </w:tabs>
        <w:spacing w:line="360" w:lineRule="auto"/>
        <w:ind/>
        <w:jc w:val="both"/>
        <w:rPr>
          <w:rFonts w:hint="eastAsia" w:ascii="宋体" w:hAnsi="宋体" w:eastAsia="宋体" w:cs="Times New Roman"/>
          <w:color w:val="000000"/>
          <w:szCs w:val="24"/>
          <w:highlight w:val="none"/>
          <w:lang w:val="en-US" w:eastAsia="zh-CN"/>
        </w:rPr>
      </w:pPr>
      <w:r>
        <w:rPr>
          <w:rFonts w:hint="eastAsia" w:ascii="宋体" w:hAnsi="宋体" w:eastAsia="宋体" w:cs="Times New Roman"/>
          <w:color w:val="000000"/>
          <w:sz w:val="24"/>
          <w:szCs w:val="24"/>
          <w:highlight w:val="none"/>
        </w:rPr>
        <w:t xml:space="preserve">详见本须知前附表。</w:t>
      </w:r>
      <w:r>
        <w:rPr>
          <w:rFonts w:hint="eastAsia" w:ascii="宋体" w:hAnsi="宋体" w:eastAsia="宋体" w:cs="Times New Roman"/>
          <w:color w:val="000000"/>
          <w:szCs w:val="24"/>
          <w:highlight w:val="none"/>
          <w:lang w:val="en-US" w:eastAsia="zh-CN"/>
        </w:rPr>
      </w:r>
      <w:r>
        <w:rPr>
          <w:rFonts w:hint="eastAsia" w:ascii="宋体" w:hAnsi="宋体" w:eastAsia="宋体" w:cs="Times New Roman"/>
          <w:color w:val="000000"/>
          <w:szCs w:val="24"/>
          <w:highlight w:val="none"/>
          <w:lang w:val="en-US" w:eastAsia="zh-CN"/>
        </w:rPr>
      </w:r>
    </w:p>
    <w:p>
      <w:pPr>
        <w:pBdr/>
        <w:spacing w:line="360" w:lineRule="auto"/>
        <w:ind/>
        <w:jc w:val="both"/>
        <w:rPr>
          <w:rFonts w:ascii="宋体" w:hAnsi="宋体"/>
          <w:color w:val="000000"/>
          <w:highlight w:val="none"/>
        </w:rPr>
        <w:sectPr>
          <w:headerReference w:type="default" r:id="rId11"/>
          <w:footerReference w:type="default" r:id="rId18"/>
          <w:footnotePr/>
          <w:endnotePr/>
          <w:type w:val="nextPage"/>
          <w:pgSz w:h="16840" w:orient="portrait" w:w="11907"/>
          <w:pgMar w:top="1440" w:right="1134" w:bottom="1440" w:left="1701" w:header="850" w:footer="992" w:gutter="0"/>
          <w:pgNumType w:start="1"/>
          <w:cols w:num="1" w:sep="0" w:space="1701" w:equalWidth="1"/>
        </w:sectPr>
      </w:pPr>
      <w:r>
        <w:rPr>
          <w:rFonts w:ascii="宋体" w:hAnsi="宋体"/>
          <w:color w:val="000000"/>
          <w:highlight w:val="none"/>
        </w:rPr>
      </w:r>
      <w:r>
        <w:rPr>
          <w:rFonts w:ascii="宋体" w:hAnsi="宋体"/>
          <w:color w:val="000000"/>
          <w:highlight w:val="none"/>
        </w:rPr>
      </w:r>
      <w:r>
        <w:rPr>
          <w:rFonts w:ascii="宋体" w:hAnsi="宋体"/>
          <w:color w:val="000000"/>
          <w:highlight w:val="none"/>
        </w:rPr>
      </w:r>
    </w:p>
    <w:p>
      <w:pPr>
        <w:pStyle w:val="1086"/>
        <w:pBdr/>
        <w:spacing/>
        <w:ind/>
        <w:jc w:val="center"/>
        <w:outlineLvl w:val="0"/>
        <w:rPr>
          <w:rFonts w:ascii="宋体" w:hAnsi="宋体"/>
          <w:color w:val="000000"/>
          <w:sz w:val="44"/>
          <w:szCs w:val="44"/>
          <w:highlight w:val="none"/>
        </w:rPr>
      </w:pPr>
      <w:r/>
      <w:bookmarkStart w:id="337" w:name="_Toc18131"/>
      <w:r/>
      <w:bookmarkStart w:id="338" w:name="_Toc688"/>
      <w:r>
        <w:rPr>
          <w:rFonts w:ascii="宋体" w:hAnsi="宋体"/>
          <w:b/>
          <w:color w:val="000000"/>
          <w:sz w:val="44"/>
          <w:szCs w:val="44"/>
          <w:highlight w:val="none"/>
        </w:rPr>
        <w:t xml:space="preserve">第</w:t>
      </w:r>
      <w:r>
        <w:rPr>
          <w:rFonts w:hint="eastAsia" w:ascii="宋体" w:hAnsi="宋体"/>
          <w:b/>
          <w:color w:val="000000"/>
          <w:sz w:val="44"/>
          <w:szCs w:val="44"/>
          <w:highlight w:val="none"/>
        </w:rPr>
        <w:t xml:space="preserve">三章</w:t>
      </w:r>
      <w:r>
        <w:rPr>
          <w:rFonts w:ascii="宋体" w:hAnsi="宋体"/>
          <w:b/>
          <w:color w:val="000000"/>
          <w:sz w:val="44"/>
          <w:szCs w:val="44"/>
          <w:highlight w:val="none"/>
        </w:rPr>
        <w:t xml:space="preserve"> </w:t>
      </w:r>
      <w:r>
        <w:rPr>
          <w:rFonts w:hint="eastAsia" w:ascii="宋体" w:hAnsi="宋体"/>
          <w:b/>
          <w:color w:val="000000"/>
          <w:sz w:val="44"/>
          <w:szCs w:val="44"/>
          <w:highlight w:val="none"/>
        </w:rPr>
        <w:t xml:space="preserve">项目需求</w:t>
      </w:r>
      <w:bookmarkEnd w:id="337"/>
      <w:r/>
      <w:bookmarkEnd w:id="338"/>
      <w:r>
        <w:rPr>
          <w:rFonts w:ascii="宋体" w:hAnsi="宋体"/>
          <w:color w:val="000000"/>
          <w:sz w:val="44"/>
          <w:szCs w:val="44"/>
          <w:highlight w:val="none"/>
        </w:rPr>
      </w:r>
      <w:r>
        <w:rPr>
          <w:rFonts w:ascii="宋体" w:hAnsi="宋体"/>
          <w:color w:val="000000"/>
          <w:sz w:val="44"/>
          <w:szCs w:val="44"/>
          <w:highlight w:val="none"/>
        </w:rPr>
      </w:r>
    </w:p>
    <w:p>
      <w:pPr>
        <w:pStyle w:val="1081"/>
        <w:pBdr/>
        <w:spacing w:line="360" w:lineRule="auto"/>
        <w:ind w:firstLine="0" w:left="0"/>
        <w:rPr>
          <w:rFonts w:ascii="宋体" w:hAnsi="宋体" w:cs="Arial"/>
          <w:color w:val="000000"/>
          <w:highlight w:val="none"/>
        </w:rPr>
      </w:pPr>
      <w:r>
        <w:rPr>
          <w:rFonts w:ascii="宋体" w:hAnsi="宋体" w:cs="Arial"/>
          <w:color w:val="000000"/>
          <w:highlight w:val="none"/>
        </w:rPr>
      </w:r>
      <w:r>
        <w:rPr>
          <w:rFonts w:ascii="宋体" w:hAnsi="宋体" w:cs="Arial"/>
          <w:color w:val="000000"/>
          <w:highlight w:val="none"/>
        </w:rPr>
      </w:r>
      <w:r>
        <w:rPr>
          <w:rFonts w:ascii="宋体" w:hAnsi="宋体" w:cs="Arial"/>
          <w:color w:val="000000"/>
          <w:highlight w:val="none"/>
        </w:rPr>
      </w:r>
    </w:p>
    <w:p>
      <w:pPr>
        <w:pStyle w:val="1081"/>
        <w:keepNext w:val="false"/>
        <w:keepLines w:val="false"/>
        <w:pageBreakBefore w:val="false"/>
        <w:widowControl w:val="false"/>
        <w:numPr>
          <w:ilvl w:val="0"/>
          <w:numId w:val="8"/>
        </w:numPr>
        <w:pBdr/>
        <w:bidi w:val="false"/>
        <w:spacing w:line="360" w:lineRule="auto"/>
        <w:ind w:firstLine="480"/>
        <w:rPr>
          <w:rFonts w:hint="eastAsia" w:ascii="黑体" w:hAnsi="黑体" w:eastAsia="黑体" w:cs="黑体"/>
          <w:b w:val="0"/>
          <w:bCs w:val="0"/>
          <w:color w:val="000000"/>
          <w:sz w:val="32"/>
          <w:szCs w:val="32"/>
          <w:highlight w:val="none"/>
          <w:lang w:eastAsia="zh-CN"/>
        </w:rPr>
      </w:pPr>
      <w:r>
        <w:rPr>
          <w:rFonts w:hint="eastAsia" w:ascii="黑体" w:hAnsi="黑体" w:eastAsia="黑体" w:cs="黑体"/>
          <w:b w:val="0"/>
          <w:bCs w:val="0"/>
          <w:color w:val="000000"/>
          <w:sz w:val="32"/>
          <w:szCs w:val="32"/>
          <w:highlight w:val="none"/>
        </w:rPr>
        <w:t xml:space="preserve">项目</w:t>
      </w:r>
      <w:r>
        <w:rPr>
          <w:rFonts w:hint="eastAsia" w:ascii="黑体" w:hAnsi="黑体" w:eastAsia="黑体" w:cs="黑体"/>
          <w:b w:val="0"/>
          <w:bCs w:val="0"/>
          <w:color w:val="000000"/>
          <w:sz w:val="32"/>
          <w:szCs w:val="32"/>
          <w:highlight w:val="none"/>
          <w:lang w:eastAsia="zh-CN"/>
        </w:rPr>
        <w:t xml:space="preserve">采购需求</w:t>
      </w:r>
      <w:r>
        <w:rPr>
          <w:rFonts w:hint="eastAsia" w:ascii="黑体" w:hAnsi="黑体" w:eastAsia="黑体" w:cs="黑体"/>
          <w:b w:val="0"/>
          <w:bCs w:val="0"/>
          <w:color w:val="000000"/>
          <w:sz w:val="32"/>
          <w:szCs w:val="32"/>
          <w:highlight w:val="none"/>
          <w:lang w:eastAsia="zh-CN"/>
        </w:rPr>
      </w:r>
      <w:r>
        <w:rPr>
          <w:rFonts w:hint="eastAsia" w:ascii="黑体" w:hAnsi="黑体" w:eastAsia="黑体" w:cs="黑体"/>
          <w:b w:val="0"/>
          <w:bCs w:val="0"/>
          <w:color w:val="000000"/>
          <w:sz w:val="32"/>
          <w:szCs w:val="32"/>
          <w:highlight w:val="none"/>
          <w:lang w:eastAsia="zh-CN"/>
        </w:rPr>
      </w:r>
    </w:p>
    <w:p>
      <w:pPr>
        <w:keepNext w:val="false"/>
        <w:keepLines w:val="false"/>
        <w:pageBreakBefore w:val="false"/>
        <w:widowControl w:val="false"/>
        <w:pBdr/>
        <w:bidi w:val="false"/>
        <w:spacing w:line="600" w:lineRule="exact"/>
        <w:ind w:firstLine="640"/>
        <w:rPr>
          <w:rFonts w:hint="eastAsia" w:ascii="仿宋_GB2312" w:eastAsia="仿宋_GB2312"/>
          <w:color w:val="000000"/>
          <w:sz w:val="32"/>
          <w:szCs w:val="32"/>
          <w:highlight w:val="none"/>
          <w:lang w:eastAsia="zh-CN"/>
        </w:rPr>
      </w:pPr>
      <w:r>
        <w:rPr>
          <w:rFonts w:hint="eastAsia" w:ascii="仿宋_GB2312" w:eastAsia="仿宋_GB2312"/>
          <w:color w:val="000000"/>
          <w:sz w:val="32"/>
          <w:szCs w:val="32"/>
        </w:rPr>
        <w:t xml:space="preserve">采购1家</w:t>
      </w:r>
      <w:r>
        <w:rPr>
          <w:rFonts w:hint="eastAsia" w:ascii="仿宋_GB2312" w:eastAsia="仿宋_GB2312"/>
          <w:color w:val="000000"/>
          <w:sz w:val="32"/>
          <w:szCs w:val="32"/>
          <w:highlight w:val="none"/>
          <w:lang w:eastAsia="zh-CN"/>
        </w:rPr>
        <w:t xml:space="preserve">的</w:t>
      </w:r>
      <w:r>
        <w:rPr>
          <w:rFonts w:hint="eastAsia" w:ascii="仿宋_GB2312" w:eastAsia="仿宋_GB2312"/>
          <w:color w:val="000000"/>
          <w:sz w:val="32"/>
          <w:szCs w:val="32"/>
          <w:lang w:eastAsia="zh-CN"/>
        </w:rPr>
        <w:t xml:space="preserve">供应商</w:t>
      </w:r>
      <w:r>
        <w:rPr>
          <w:rFonts w:hint="eastAsia" w:ascii="仿宋_GB2312" w:eastAsia="仿宋_GB2312"/>
          <w:color w:val="000000"/>
          <w:sz w:val="32"/>
          <w:szCs w:val="32"/>
        </w:rPr>
        <w:t xml:space="preserve">为我公司</w:t>
      </w:r>
      <w:r>
        <w:rPr>
          <w:rFonts w:hint="eastAsia" w:ascii="仿宋_GB2312" w:eastAsia="仿宋_GB2312"/>
          <w:color w:val="000000"/>
          <w:sz w:val="32"/>
          <w:szCs w:val="32"/>
          <w:highlight w:val="none"/>
          <w:lang w:eastAsia="zh-CN"/>
        </w:rPr>
        <w:t xml:space="preserve">员工</w:t>
      </w:r>
      <w:r>
        <w:rPr>
          <w:rFonts w:hint="eastAsia" w:ascii="仿宋_GB2312" w:eastAsia="仿宋_GB2312"/>
          <w:color w:val="000000"/>
          <w:sz w:val="32"/>
          <w:szCs w:val="32"/>
        </w:rPr>
        <w:t xml:space="preserve">提供</w:t>
      </w:r>
      <w:r>
        <w:rPr>
          <w:rFonts w:hint="eastAsia" w:ascii="仿宋_GB2312" w:eastAsia="仿宋_GB2312"/>
          <w:color w:val="000000"/>
          <w:sz w:val="32"/>
          <w:szCs w:val="32"/>
          <w:highlight w:val="none"/>
          <w:lang w:val="en-US" w:eastAsia="zh-CN"/>
        </w:rPr>
        <w:t xml:space="preserve">承保业务合规、客户服务、风险管控</w:t>
      </w:r>
      <w:r>
        <w:rPr>
          <w:rFonts w:hint="eastAsia" w:ascii="仿宋_GB2312" w:eastAsia="仿宋_GB2312"/>
          <w:color w:val="000000"/>
          <w:sz w:val="32"/>
          <w:szCs w:val="32"/>
          <w:highlight w:val="none"/>
          <w:lang w:eastAsia="zh-CN"/>
        </w:rPr>
        <w:t xml:space="preserve">、</w:t>
      </w:r>
      <w:r>
        <w:rPr>
          <w:rFonts w:hint="eastAsia" w:ascii="仿宋_GB2312" w:eastAsia="仿宋_GB2312"/>
          <w:color w:val="000000"/>
          <w:sz w:val="32"/>
          <w:szCs w:val="32"/>
          <w:highlight w:val="none"/>
          <w:lang w:val="en-US" w:eastAsia="zh-CN"/>
        </w:rPr>
        <w:t xml:space="preserve">综合技能</w:t>
      </w:r>
      <w:r>
        <w:rPr>
          <w:rFonts w:hint="eastAsia" w:ascii="仿宋_GB2312" w:eastAsia="仿宋_GB2312"/>
          <w:color w:val="000000"/>
          <w:sz w:val="32"/>
          <w:szCs w:val="32"/>
          <w:highlight w:val="none"/>
          <w:lang w:eastAsia="zh-CN"/>
        </w:rPr>
        <w:t xml:space="preserve">等培训。具体需求如下：</w:t>
      </w:r>
      <w:r>
        <w:rPr>
          <w:rFonts w:hint="eastAsia" w:ascii="仿宋_GB2312" w:eastAsia="仿宋_GB2312"/>
          <w:color w:val="000000"/>
          <w:sz w:val="32"/>
          <w:szCs w:val="32"/>
          <w:highlight w:val="none"/>
          <w:lang w:eastAsia="zh-CN"/>
        </w:rPr>
      </w:r>
      <w:r>
        <w:rPr>
          <w:rFonts w:hint="eastAsia" w:ascii="仿宋_GB2312" w:eastAsia="仿宋_GB2312"/>
          <w:color w:val="000000"/>
          <w:sz w:val="32"/>
          <w:szCs w:val="32"/>
          <w:highlight w:val="none"/>
          <w:lang w:eastAsia="zh-CN"/>
        </w:rPr>
      </w:r>
    </w:p>
    <w:p>
      <w:pPr>
        <w:keepNext w:val="false"/>
        <w:keepLines w:val="false"/>
        <w:pageBreakBefore w:val="false"/>
        <w:widowControl w:val="false"/>
        <w:numPr>
          <w:ilvl w:val="0"/>
          <w:numId w:val="0"/>
        </w:numPr>
        <w:pBdr/>
        <w:bidi w:val="false"/>
        <w:spacing w:line="600" w:lineRule="exact"/>
        <w:ind w:firstLine="640"/>
        <w:rPr>
          <w:rFonts w:hint="eastAsia" w:ascii="仿宋_GB2312" w:hAnsi="宋体" w:eastAsia="仿宋_GB2312" w:cs="宋体"/>
          <w:color w:val="000000"/>
          <w:sz w:val="32"/>
          <w:szCs w:val="32"/>
          <w:highlight w:val="none"/>
          <w:lang w:val="en-US" w:eastAsia="zh-CN"/>
        </w:rPr>
      </w:pPr>
      <w:r>
        <w:rPr>
          <w:rFonts w:hint="eastAsia" w:ascii="仿宋_GB2312" w:hAnsi="宋体" w:eastAsia="仿宋_GB2312" w:cs="宋体"/>
          <w:color w:val="000000"/>
          <w:sz w:val="32"/>
          <w:szCs w:val="32"/>
          <w:highlight w:val="none"/>
          <w:lang w:val="en-US" w:eastAsia="zh-CN"/>
        </w:rPr>
        <w:t xml:space="preserve">1.</w:t>
      </w:r>
      <w:r>
        <w:rPr>
          <w:rFonts w:hint="eastAsia" w:ascii="仿宋_GB2312" w:hAnsi="宋体" w:eastAsia="仿宋_GB2312" w:cs="宋体"/>
          <w:color w:val="000000"/>
          <w:sz w:val="32"/>
          <w:szCs w:val="32"/>
          <w:highlight w:val="none"/>
          <w:lang w:eastAsia="zh-CN"/>
        </w:rPr>
        <w:t xml:space="preserve">培训对象：盘州支公司</w:t>
      </w:r>
      <w:r>
        <w:rPr>
          <w:rFonts w:hint="eastAsia" w:ascii="仿宋_GB2312" w:hAnsi="宋体" w:eastAsia="仿宋_GB2312" w:cs="宋体"/>
          <w:color w:val="000000"/>
          <w:sz w:val="32"/>
          <w:szCs w:val="32"/>
          <w:highlight w:val="none"/>
          <w:lang w:val="en-US" w:eastAsia="zh-CN"/>
        </w:rPr>
        <w:t xml:space="preserve">HR员工。</w:t>
      </w:r>
      <w:r>
        <w:rPr>
          <w:rFonts w:hint="eastAsia" w:ascii="仿宋_GB2312" w:hAnsi="宋体" w:eastAsia="仿宋_GB2312" w:cs="宋体"/>
          <w:color w:val="000000"/>
          <w:sz w:val="32"/>
          <w:szCs w:val="32"/>
          <w:highlight w:val="none"/>
          <w:lang w:val="en-US" w:eastAsia="zh-CN"/>
        </w:rPr>
      </w:r>
      <w:r>
        <w:rPr>
          <w:rFonts w:hint="eastAsia" w:ascii="仿宋_GB2312" w:hAnsi="宋体" w:eastAsia="仿宋_GB2312" w:cs="宋体"/>
          <w:color w:val="000000"/>
          <w:sz w:val="32"/>
          <w:szCs w:val="32"/>
          <w:highlight w:val="none"/>
          <w:lang w:val="en-US" w:eastAsia="zh-CN"/>
        </w:rPr>
      </w:r>
    </w:p>
    <w:p>
      <w:pPr>
        <w:keepNext w:val="false"/>
        <w:keepLines w:val="false"/>
        <w:pageBreakBefore w:val="false"/>
        <w:widowControl w:val="false"/>
        <w:pBdr/>
        <w:bidi w:val="false"/>
        <w:spacing w:line="600" w:lineRule="exact"/>
        <w:ind w:firstLine="640"/>
        <w:rPr>
          <w:rFonts w:hint="eastAsia" w:ascii="仿宋_GB2312" w:hAnsi="宋体" w:eastAsia="仿宋_GB2312" w:cs="宋体"/>
          <w:color w:val="000000"/>
          <w:sz w:val="32"/>
          <w:szCs w:val="32"/>
          <w:highlight w:val="none"/>
          <w:lang w:val="en-US" w:eastAsia="zh-CN" w:bidi="ar-SA"/>
        </w:rPr>
      </w:pPr>
      <w:r>
        <w:rPr>
          <w:rFonts w:hint="eastAsia" w:ascii="仿宋_GB2312" w:hAnsi="宋体" w:eastAsia="仿宋_GB2312" w:cs="宋体"/>
          <w:color w:val="000000"/>
          <w:sz w:val="32"/>
          <w:szCs w:val="32"/>
          <w:highlight w:val="none"/>
          <w:lang w:val="en-US" w:eastAsia="zh-CN" w:bidi="ar-SA"/>
        </w:rPr>
        <w:t xml:space="preserve">2.学员人数：36名。</w:t>
      </w:r>
      <w:r>
        <w:rPr>
          <w:rFonts w:hint="eastAsia" w:ascii="仿宋_GB2312" w:hAnsi="宋体" w:eastAsia="仿宋_GB2312" w:cs="宋体"/>
          <w:color w:val="000000"/>
          <w:sz w:val="32"/>
          <w:szCs w:val="32"/>
          <w:highlight w:val="none"/>
          <w:lang w:val="en-US" w:eastAsia="zh-CN" w:bidi="ar-SA"/>
        </w:rPr>
      </w:r>
      <w:r>
        <w:rPr>
          <w:rFonts w:hint="eastAsia" w:ascii="仿宋_GB2312" w:hAnsi="宋体" w:eastAsia="仿宋_GB2312" w:cs="宋体"/>
          <w:color w:val="000000"/>
          <w:sz w:val="32"/>
          <w:szCs w:val="32"/>
          <w:highlight w:val="none"/>
          <w:lang w:val="en-US" w:eastAsia="zh-CN" w:bidi="ar-SA"/>
        </w:rPr>
      </w:r>
    </w:p>
    <w:p>
      <w:pPr>
        <w:keepNext w:val="false"/>
        <w:keepLines w:val="false"/>
        <w:pageBreakBefore w:val="false"/>
        <w:widowControl w:val="false"/>
        <w:pBdr/>
        <w:bidi w:val="false"/>
        <w:spacing w:line="600" w:lineRule="exact"/>
        <w:ind w:firstLine="640"/>
        <w:rPr>
          <w:rFonts w:ascii="仿宋_GB2312" w:hAnsi="宋体" w:eastAsia="仿宋_GB2312" w:cs="宋体"/>
          <w:color w:val="000000"/>
          <w:sz w:val="32"/>
          <w:szCs w:val="32"/>
          <w:highlight w:val="none"/>
          <w:lang w:val="en-US" w:eastAsia="zh-CN" w:bidi="ar-SA"/>
        </w:rPr>
      </w:pPr>
      <w:r>
        <w:rPr>
          <w:rFonts w:hint="eastAsia" w:ascii="仿宋_GB2312" w:hAnsi="宋体" w:eastAsia="仿宋_GB2312" w:cs="宋体"/>
          <w:color w:val="000000"/>
          <w:sz w:val="32"/>
          <w:szCs w:val="32"/>
          <w:highlight w:val="none"/>
          <w:lang w:val="en-US" w:eastAsia="zh-CN" w:bidi="ar-SA"/>
        </w:rPr>
        <w:t xml:space="preserve">3.培训时间：</w:t>
      </w:r>
      <w:r>
        <w:rPr>
          <w:rFonts w:hint="eastAsia" w:ascii="仿宋_GB2312" w:hAnsi="仿宋_GB2312" w:eastAsia="仿宋_GB2312" w:cs="仿宋_GB2312"/>
          <w:bCs/>
          <w:sz w:val="32"/>
          <w:szCs w:val="32"/>
          <w:highlight w:val="none"/>
          <w:lang w:eastAsia="zh-CN"/>
        </w:rPr>
        <w:t xml:space="preserve">合同签订生效后</w:t>
      </w:r>
      <w:r>
        <w:rPr>
          <w:rFonts w:hint="eastAsia" w:ascii="仿宋_GB2312" w:hAnsi="仿宋_GB2312" w:eastAsia="仿宋_GB2312" w:cs="仿宋_GB2312"/>
          <w:bCs/>
          <w:sz w:val="32"/>
          <w:szCs w:val="32"/>
          <w:highlight w:val="none"/>
          <w:lang w:val="en-US" w:eastAsia="zh-CN"/>
        </w:rPr>
        <w:t xml:space="preserve">一</w:t>
      </w:r>
      <w:bookmarkStart w:id="347" w:name="_GoBack"/>
      <w:r/>
      <w:bookmarkEnd w:id="347"/>
      <w:r>
        <w:rPr>
          <w:rFonts w:hint="eastAsia" w:ascii="仿宋_GB2312" w:hAnsi="仿宋_GB2312" w:eastAsia="仿宋_GB2312" w:cs="仿宋_GB2312"/>
          <w:bCs/>
          <w:sz w:val="32"/>
          <w:szCs w:val="32"/>
          <w:highlight w:val="none"/>
          <w:lang w:val="en-US" w:eastAsia="zh-CN"/>
        </w:rPr>
        <w:t xml:space="preserve">个月内完成全部培训工作，总培训时长8天，分四期培训，分批次组织开展</w:t>
      </w:r>
      <w:r>
        <w:rPr>
          <w:rFonts w:hint="eastAsia" w:ascii="仿宋_GB2312" w:hAnsi="宋体" w:eastAsia="仿宋_GB2312" w:cs="宋体"/>
          <w:color w:val="000000"/>
          <w:sz w:val="32"/>
          <w:szCs w:val="32"/>
          <w:highlight w:val="none"/>
          <w:lang w:val="en-US" w:eastAsia="zh-CN" w:bidi="ar-SA"/>
        </w:rPr>
        <w:t xml:space="preserve">。</w:t>
      </w:r>
      <w:r>
        <w:rPr>
          <w:rFonts w:ascii="仿宋_GB2312" w:hAnsi="宋体" w:eastAsia="仿宋_GB2312" w:cs="宋体"/>
          <w:color w:val="000000"/>
          <w:sz w:val="32"/>
          <w:szCs w:val="32"/>
          <w:highlight w:val="none"/>
          <w:lang w:val="en-US" w:eastAsia="zh-CN" w:bidi="ar-SA"/>
        </w:rPr>
      </w:r>
      <w:r>
        <w:rPr>
          <w:rFonts w:ascii="仿宋_GB2312" w:hAnsi="宋体" w:eastAsia="仿宋_GB2312" w:cs="宋体"/>
          <w:color w:val="000000"/>
          <w:sz w:val="32"/>
          <w:szCs w:val="32"/>
          <w:highlight w:val="none"/>
          <w:lang w:val="en-US" w:eastAsia="zh-CN" w:bidi="ar-SA"/>
        </w:rPr>
      </w:r>
    </w:p>
    <w:p>
      <w:pPr>
        <w:keepNext w:val="false"/>
        <w:keepLines w:val="false"/>
        <w:pageBreakBefore w:val="false"/>
        <w:widowControl w:val="false"/>
        <w:pBdr/>
        <w:bidi w:val="false"/>
        <w:spacing w:line="600" w:lineRule="exact"/>
        <w:ind w:firstLine="640"/>
        <w:rPr>
          <w:rFonts w:hint="eastAsia"/>
          <w:color w:val="000000"/>
          <w:highlight w:val="none"/>
          <w:lang w:val="en-US" w:eastAsia="zh-CN"/>
        </w:rPr>
      </w:pPr>
      <w:r>
        <w:rPr>
          <w:rFonts w:hint="eastAsia" w:ascii="仿宋_GB2312" w:hAnsi="宋体" w:eastAsia="仿宋_GB2312" w:cs="宋体"/>
          <w:color w:val="000000"/>
          <w:sz w:val="32"/>
          <w:szCs w:val="32"/>
          <w:highlight w:val="none"/>
          <w:lang w:val="en-US" w:eastAsia="zh-CN" w:bidi="ar-SA"/>
        </w:rPr>
        <w:t xml:space="preserve">4.培训课程需求：</w:t>
      </w:r>
      <w:r>
        <w:rPr>
          <w:rFonts w:hint="eastAsia"/>
          <w:color w:val="000000"/>
          <w:highlight w:val="none"/>
          <w:lang w:val="en-US" w:eastAsia="zh-CN"/>
        </w:rPr>
      </w:r>
      <w:r>
        <w:rPr>
          <w:rFonts w:hint="eastAsia"/>
          <w:color w:val="000000"/>
          <w:highlight w:val="none"/>
          <w:lang w:val="en-US" w:eastAsia="zh-CN"/>
        </w:rPr>
      </w:r>
    </w:p>
    <w:p>
      <w:pPr>
        <w:keepNext w:val="false"/>
        <w:keepLines w:val="false"/>
        <w:pageBreakBefore w:val="false"/>
        <w:widowControl w:val="false"/>
        <w:pBdr/>
        <w:bidi w:val="false"/>
        <w:spacing w:line="600" w:lineRule="exact"/>
        <w:ind w:firstLine="640"/>
        <w:rPr>
          <w:rFonts w:ascii="仿宋_GB2312" w:hAnsi="宋体" w:eastAsia="仿宋_GB2312" w:cs="宋体"/>
          <w:sz w:val="32"/>
          <w:szCs w:val="32"/>
          <w:highlight w:val="none"/>
          <w:lang w:val="en-US" w:eastAsia="zh-CN" w:bidi="ar-SA"/>
        </w:rPr>
      </w:pPr>
      <w:r>
        <w:rPr>
          <w:rFonts w:hint="eastAsia" w:ascii="仿宋_GB2312" w:hAnsi="宋体" w:eastAsia="仿宋_GB2312" w:cs="宋体"/>
          <w:sz w:val="32"/>
          <w:szCs w:val="32"/>
          <w:lang w:val="en-US" w:eastAsia="zh-CN" w:bidi="ar-SA"/>
        </w:rPr>
        <w:t xml:space="preserve">本次培训将全权交给中标供应商负责，制定详细课程表，不限于课程时间、课程名称、课程内容、讨论、测试等，供应商须安排舒适、静音的培训环境以及食物安全，干净卫生的用餐地点。</w:t>
      </w:r>
      <w:r>
        <w:rPr>
          <w:rFonts w:ascii="仿宋_GB2312" w:hAnsi="宋体" w:eastAsia="仿宋_GB2312" w:cs="宋体"/>
          <w:sz w:val="32"/>
          <w:szCs w:val="32"/>
          <w:highlight w:val="none"/>
          <w:lang w:val="en-US" w:eastAsia="zh-CN" w:bidi="ar-SA"/>
        </w:rPr>
      </w:r>
      <w:r>
        <w:rPr>
          <w:rFonts w:ascii="仿宋_GB2312" w:hAnsi="宋体" w:eastAsia="仿宋_GB2312" w:cs="宋体"/>
          <w:sz w:val="32"/>
          <w:szCs w:val="32"/>
          <w:highlight w:val="none"/>
          <w:lang w:val="en-US" w:eastAsia="zh-CN" w:bidi="ar-SA"/>
        </w:rPr>
      </w:r>
    </w:p>
    <w:p>
      <w:pPr>
        <w:pBdr>
          <w:top w:val="none" w:color="000000" w:sz="0" w:space="0"/>
          <w:left w:val="none" w:color="000000" w:sz="0" w:space="0"/>
          <w:bottom w:val="none" w:color="000000" w:sz="0" w:space="0"/>
          <w:right w:val="none" w:color="000000" w:sz="0" w:space="0"/>
        </w:pBdr>
        <w:spacing w:line="600" w:lineRule="atLeast"/>
        <w:ind w:right="0" w:firstLine="640" w:left="0"/>
        <w:jc w:val="both"/>
        <w:rPr/>
      </w:pPr>
      <w:r>
        <w:rPr>
          <w:rFonts w:hint="eastAsia" w:ascii="仿宋_GB2312" w:hAnsi="宋体" w:eastAsia="仿宋_GB2312" w:cs="宋体"/>
          <w:sz w:val="32"/>
          <w:szCs w:val="32"/>
          <w:lang w:val="en-US" w:eastAsia="zh-CN" w:bidi="ar-SA"/>
        </w:rPr>
        <w:t xml:space="preserve">（1）</w:t>
      </w:r>
      <w:r>
        <w:rPr>
          <w:rFonts w:hint="eastAsia" w:ascii="仿宋_GB2312" w:eastAsia="仿宋_GB2312" w:hAnsiTheme="minorEastAsia" w:cstheme="minorEastAsia"/>
          <w:sz w:val="32"/>
          <w:szCs w:val="32"/>
          <w:lang w:val="en-US" w:eastAsia="zh-CN" w:bidi="ar-SA"/>
        </w:rPr>
        <w:t xml:space="preserve">承保业务合规模块：</w:t>
      </w:r>
      <w:r>
        <w:rPr>
          <w:rFonts w:hint="eastAsia" w:ascii="仿宋_GB2312" w:eastAsia="仿宋_GB2312" w:hAnsiTheme="minorEastAsia" w:cstheme="minorEastAsia"/>
          <w:sz w:val="32"/>
          <w:szCs w:val="32"/>
          <w:lang w:val="en-US" w:eastAsia="zh-CN" w:bidi="ar-SA"/>
        </w:rPr>
        <w:t xml:space="preserve">聚焦行业通用承保逻辑、</w:t>
      </w:r>
      <w:r>
        <w:rPr>
          <w:rFonts w:ascii="仿宋" w:hAnsi="仿宋" w:eastAsia="仿宋" w:cs="仿宋"/>
          <w:color w:val="000000"/>
          <w:sz w:val="32"/>
        </w:rPr>
        <w:t xml:space="preserve">客户信息风险识别，投保资料审核要点。</w:t>
      </w:r>
      <w:r>
        <w:rPr>
          <w:rFonts w:hint="eastAsia" w:ascii="仿宋_GB2312" w:eastAsia="仿宋_GB2312" w:hAnsiTheme="minorEastAsia" w:cstheme="minorEastAsia"/>
          <w:sz w:val="32"/>
          <w:szCs w:val="32"/>
          <w:lang w:val="en-US" w:eastAsia="zh-CN" w:bidi="ar-SA"/>
        </w:rPr>
      </w:r>
      <w:r/>
    </w:p>
    <w:p>
      <w:pPr>
        <w:keepNext w:val="false"/>
        <w:keepLines w:val="false"/>
        <w:pageBreakBefore w:val="false"/>
        <w:widowControl w:val="false"/>
        <w:pBdr/>
        <w:bidi w:val="false"/>
        <w:spacing w:line="600" w:lineRule="exact"/>
        <w:ind w:firstLine="640"/>
        <w:rPr>
          <w:rFonts w:hint="eastAsia" w:ascii="仿宋_GB2312" w:eastAsia="仿宋_GB2312"/>
          <w:color w:val="000000"/>
          <w:sz w:val="32"/>
          <w:szCs w:val="32"/>
        </w:rPr>
      </w:pPr>
      <w:r>
        <w:rPr>
          <w:rFonts w:hint="eastAsia" w:ascii="仿宋_GB2312" w:eastAsia="仿宋_GB2312"/>
          <w:color w:val="000000"/>
          <w:sz w:val="32"/>
          <w:szCs w:val="32"/>
          <w:lang w:val="en-US" w:eastAsia="zh-CN" w:bidi="ar-SA"/>
        </w:rPr>
        <w:t xml:space="preserve">（2）客户服务模块：围绕客户沟通技巧、投诉纠纷处置、服务礼仪规范、客户异议化解、服务质量提升等开展培训，提升一线员工服务水平，改善客户体验。</w:t>
      </w:r>
      <w:r>
        <w:rPr>
          <w:rFonts w:hint="eastAsia" w:ascii="仿宋_GB2312" w:eastAsia="仿宋_GB2312"/>
          <w:color w:val="000000"/>
          <w:sz w:val="32"/>
          <w:szCs w:val="32"/>
        </w:rPr>
      </w:r>
      <w:r>
        <w:rPr>
          <w:rFonts w:hint="eastAsia" w:ascii="仿宋_GB2312" w:eastAsia="仿宋_GB2312"/>
          <w:color w:val="000000"/>
          <w:sz w:val="32"/>
          <w:szCs w:val="32"/>
        </w:rPr>
      </w:r>
    </w:p>
    <w:p>
      <w:pPr>
        <w:keepNext w:val="false"/>
        <w:keepLines w:val="false"/>
        <w:pageBreakBefore w:val="false"/>
        <w:widowControl w:val="false"/>
        <w:pBdr/>
        <w:spacing w:line="600" w:lineRule="exact"/>
        <w:ind w:firstLine="640"/>
        <w:rPr>
          <w:rFonts w:hint="eastAsia" w:ascii="仿宋_GB2312" w:eastAsia="仿宋_GB2312"/>
          <w:color w:val="000000"/>
          <w:sz w:val="32"/>
          <w:szCs w:val="32"/>
        </w:rPr>
      </w:pPr>
      <w:r>
        <w:rPr>
          <w:rFonts w:hint="eastAsia" w:ascii="仿宋_GB2312" w:eastAsia="仿宋_GB2312"/>
          <w:color w:val="000000"/>
          <w:sz w:val="32"/>
          <w:szCs w:val="32"/>
          <w:lang w:val="en-US" w:eastAsia="zh-CN" w:bidi="ar-SA"/>
        </w:rPr>
        <w:t xml:space="preserve">（3）风险管控模块：重点讲解保险监管政策、业务合规要点、采购管理、案件风险排查、廉政风险防范、典型违规案例警示教育，强化全员风险防范意识，筑牢业务风控防线。</w:t>
      </w:r>
      <w:r>
        <w:rPr>
          <w:rFonts w:hint="eastAsia" w:ascii="仿宋_GB2312" w:eastAsia="仿宋_GB2312"/>
          <w:color w:val="000000"/>
          <w:sz w:val="32"/>
          <w:szCs w:val="32"/>
        </w:rPr>
      </w:r>
      <w:r>
        <w:rPr>
          <w:rFonts w:hint="eastAsia" w:ascii="仿宋_GB2312" w:eastAsia="仿宋_GB2312"/>
          <w:color w:val="000000"/>
          <w:sz w:val="32"/>
          <w:szCs w:val="32"/>
        </w:rPr>
      </w:r>
    </w:p>
    <w:p>
      <w:pPr>
        <w:pStyle w:val="1094"/>
        <w:keepNext w:val="false"/>
        <w:keepLines w:val="false"/>
        <w:pageBreakBefore w:val="false"/>
        <w:widowControl w:val="false"/>
        <w:pBdr/>
        <w:bidi w:val="false"/>
        <w:spacing w:line="600" w:lineRule="exact"/>
        <w:ind w:firstLine="640" w:left="0"/>
        <w:jc w:val="left"/>
        <w:rPr>
          <w:rFonts w:hint="eastAsia" w:ascii="宋体" w:hAnsi="宋体"/>
          <w:b/>
          <w:bCs/>
          <w:color w:val="000000"/>
          <w:highlight w:val="none"/>
          <w:lang w:eastAsia="zh-CN"/>
        </w:rPr>
      </w:pPr>
      <w:r>
        <w:rPr>
          <w:rFonts w:hint="eastAsia" w:ascii="仿宋_GB2312" w:eastAsia="仿宋_GB2312"/>
          <w:color w:val="000000"/>
          <w:sz w:val="32"/>
          <w:szCs w:val="32"/>
          <w:lang w:val="en-US" w:eastAsia="zh-CN" w:bidi="ar-SA"/>
        </w:rPr>
        <w:t xml:space="preserve">（4）综合技能模块：涵盖办公实务、职业素养、沟通协作、公文处理、逻辑思维、计划执行等内容，全面提升员工综合履职素养</w:t>
      </w:r>
      <w:r>
        <w:rPr>
          <w:rFonts w:hint="eastAsia" w:hAnsi="宋体" w:cs="宋体"/>
          <w:color w:val="000000"/>
          <w:sz w:val="32"/>
          <w:szCs w:val="32"/>
          <w:highlight w:val="none"/>
          <w:lang w:val="en-US" w:eastAsia="zh-CN" w:bidi="ar-SA"/>
        </w:rPr>
        <w:t xml:space="preserve">。</w:t>
      </w:r>
      <w:r>
        <w:rPr>
          <w:rFonts w:hint="eastAsia" w:ascii="宋体" w:hAnsi="宋体"/>
          <w:b/>
          <w:bCs/>
          <w:color w:val="000000"/>
          <w:highlight w:val="none"/>
          <w:lang w:eastAsia="zh-CN"/>
        </w:rPr>
      </w:r>
      <w:r>
        <w:rPr>
          <w:rFonts w:hint="eastAsia" w:ascii="宋体" w:hAnsi="宋体"/>
          <w:b/>
          <w:bCs/>
          <w:color w:val="000000"/>
          <w:highlight w:val="none"/>
          <w:lang w:eastAsia="zh-CN"/>
        </w:rPr>
      </w:r>
    </w:p>
    <w:p>
      <w:pPr>
        <w:pBdr>
          <w:top w:val="none" w:color="000000" w:sz="0" w:space="0"/>
          <w:left w:val="none" w:color="000000" w:sz="0" w:space="0"/>
          <w:bottom w:val="none" w:color="000000" w:sz="0" w:space="0"/>
          <w:right w:val="none" w:color="000000" w:sz="0" w:space="0"/>
        </w:pBdr>
        <w:spacing w:line="600" w:lineRule="atLeast"/>
        <w:ind w:right="0" w:firstLine="640" w:left="0"/>
        <w:jc w:val="both"/>
        <w:rPr>
          <w:sz w:val="22"/>
        </w:rPr>
      </w:pPr>
      <w:r>
        <w:rPr>
          <w:rFonts w:ascii="仿宋" w:hAnsi="仿宋" w:eastAsia="仿宋" w:cs="仿宋"/>
          <w:color w:val="000000"/>
          <w:sz w:val="32"/>
        </w:rPr>
        <w:t xml:space="preserve">5.外部师资基本要求：</w:t>
      </w:r>
      <w:r>
        <w:rPr>
          <w:sz w:val="22"/>
        </w:rPr>
      </w:r>
      <w:r>
        <w:rPr>
          <w:sz w:val="22"/>
        </w:rPr>
      </w:r>
    </w:p>
    <w:p>
      <w:pPr>
        <w:pBdr>
          <w:top w:val="none" w:color="000000" w:sz="0" w:space="0"/>
          <w:left w:val="none" w:color="000000" w:sz="0" w:space="0"/>
          <w:bottom w:val="none" w:color="000000" w:sz="0" w:space="0"/>
          <w:right w:val="none" w:color="000000" w:sz="0" w:space="0"/>
        </w:pBdr>
        <w:spacing w:line="600" w:lineRule="atLeast"/>
        <w:ind w:right="0" w:firstLine="640" w:left="0"/>
        <w:jc w:val="both"/>
        <w:rPr>
          <w:sz w:val="22"/>
        </w:rPr>
      </w:pPr>
      <w:r>
        <w:rPr>
          <w:rFonts w:ascii="仿宋" w:hAnsi="仿宋" w:eastAsia="仿宋" w:cs="仿宋"/>
          <w:color w:val="000000"/>
          <w:sz w:val="32"/>
        </w:rPr>
        <w:t xml:space="preserve">（1）具有相关保险专业理论基础，确保知识传授的准确性；</w:t>
      </w:r>
      <w:r>
        <w:rPr>
          <w:sz w:val="22"/>
        </w:rPr>
      </w:r>
      <w:r>
        <w:rPr>
          <w:sz w:val="22"/>
        </w:rPr>
      </w:r>
    </w:p>
    <w:p>
      <w:pPr>
        <w:pBdr>
          <w:top w:val="none" w:color="000000" w:sz="0" w:space="0"/>
          <w:left w:val="none" w:color="000000" w:sz="0" w:space="0"/>
          <w:bottom w:val="none" w:color="000000" w:sz="0" w:space="0"/>
          <w:right w:val="none" w:color="000000" w:sz="0" w:space="0"/>
        </w:pBdr>
        <w:spacing w:line="600" w:lineRule="atLeast"/>
        <w:ind w:right="0" w:firstLine="640" w:left="0"/>
        <w:jc w:val="both"/>
        <w:rPr>
          <w:sz w:val="22"/>
        </w:rPr>
      </w:pPr>
      <w:r>
        <w:rPr>
          <w:rFonts w:ascii="仿宋" w:hAnsi="仿宋" w:eastAsia="仿宋" w:cs="仿宋"/>
          <w:color w:val="000000"/>
          <w:sz w:val="32"/>
        </w:rPr>
        <w:t xml:space="preserve">（2）语言表达能力强，能够清晰准确传达信息并引导学员思考，避免因表达问题导致理解偏差；</w:t>
      </w:r>
      <w:r>
        <w:rPr>
          <w:sz w:val="22"/>
        </w:rPr>
      </w:r>
      <w:r>
        <w:rPr>
          <w:sz w:val="22"/>
        </w:rPr>
      </w:r>
    </w:p>
    <w:p>
      <w:pPr>
        <w:pBdr>
          <w:top w:val="none" w:color="000000" w:sz="0" w:space="0"/>
          <w:left w:val="none" w:color="000000" w:sz="0" w:space="0"/>
          <w:bottom w:val="none" w:color="000000" w:sz="0" w:space="0"/>
          <w:right w:val="none" w:color="000000" w:sz="0" w:space="0"/>
        </w:pBdr>
        <w:spacing w:line="600" w:lineRule="atLeast"/>
        <w:ind w:right="0" w:firstLine="640" w:left="0"/>
        <w:jc w:val="both"/>
        <w:rPr>
          <w:sz w:val="22"/>
        </w:rPr>
      </w:pPr>
      <w:r>
        <w:rPr>
          <w:rFonts w:ascii="仿宋" w:hAnsi="仿宋" w:eastAsia="仿宋" w:cs="仿宋"/>
          <w:color w:val="000000"/>
          <w:sz w:val="32"/>
        </w:rPr>
        <w:t xml:space="preserve">（3）具有保险类培训经验，在教学过程中能结合案例传授经验和技巧，使培训更有实用性；</w:t>
      </w:r>
      <w:r>
        <w:rPr>
          <w:sz w:val="22"/>
        </w:rPr>
      </w:r>
      <w:r>
        <w:rPr>
          <w:sz w:val="22"/>
        </w:rPr>
      </w:r>
    </w:p>
    <w:p>
      <w:pPr>
        <w:pBdr>
          <w:top w:val="none" w:color="000000" w:sz="0" w:space="0"/>
          <w:left w:val="none" w:color="000000" w:sz="0" w:space="0"/>
          <w:bottom w:val="none" w:color="000000" w:sz="0" w:space="0"/>
          <w:right w:val="none" w:color="000000" w:sz="0" w:space="0"/>
        </w:pBdr>
        <w:spacing w:line="600" w:lineRule="atLeast"/>
        <w:ind w:right="0" w:firstLine="640" w:left="0"/>
        <w:jc w:val="both"/>
        <w:rPr>
          <w:sz w:val="22"/>
        </w:rPr>
      </w:pPr>
      <w:r>
        <w:rPr>
          <w:rFonts w:ascii="仿宋" w:hAnsi="仿宋" w:eastAsia="仿宋" w:cs="仿宋"/>
          <w:color w:val="000000"/>
          <w:sz w:val="32"/>
        </w:rPr>
        <w:t xml:space="preserve">（4）适应力强灵活性高，能够针对不同岗位或文化背景的学员优化教学方案。</w:t>
      </w:r>
      <w:r>
        <w:rPr>
          <w:sz w:val="22"/>
        </w:rPr>
      </w:r>
      <w:r>
        <w:rPr>
          <w:sz w:val="22"/>
        </w:rPr>
      </w:r>
    </w:p>
    <w:p>
      <w:pPr>
        <w:pStyle w:val="1081"/>
        <w:keepNext w:val="false"/>
        <w:keepLines w:val="false"/>
        <w:pageBreakBefore w:val="false"/>
        <w:widowControl w:val="false"/>
        <w:numPr>
          <w:ilvl w:val="0"/>
          <w:numId w:val="0"/>
        </w:numPr>
        <w:pBdr/>
        <w:bidi w:val="false"/>
        <w:spacing w:line="600" w:lineRule="exact"/>
        <w:ind w:firstLine="640"/>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lang w:eastAsia="zh-CN"/>
        </w:rPr>
        <w:t xml:space="preserve">二、</w:t>
      </w:r>
      <w:r>
        <w:rPr>
          <w:rFonts w:hint="eastAsia" w:ascii="黑体" w:hAnsi="黑体" w:eastAsia="黑体" w:cs="黑体"/>
          <w:b w:val="0"/>
          <w:bCs w:val="0"/>
          <w:color w:val="000000"/>
          <w:sz w:val="32"/>
          <w:szCs w:val="32"/>
          <w:highlight w:val="none"/>
          <w:lang w:val="en-US" w:eastAsia="zh-CN"/>
        </w:rPr>
        <w:t xml:space="preserve">预算金额</w:t>
      </w:r>
      <w:r>
        <w:rPr>
          <w:rFonts w:hint="eastAsia" w:ascii="黑体" w:hAnsi="黑体" w:eastAsia="黑体" w:cs="黑体"/>
          <w:b w:val="0"/>
          <w:bCs w:val="0"/>
          <w:color w:val="000000"/>
          <w:sz w:val="32"/>
          <w:szCs w:val="32"/>
          <w:highlight w:val="none"/>
          <w:lang w:val="en-US" w:eastAsia="zh-CN"/>
        </w:rPr>
      </w:r>
      <w:r>
        <w:rPr>
          <w:rFonts w:hint="eastAsia" w:ascii="黑体" w:hAnsi="黑体" w:eastAsia="黑体" w:cs="黑体"/>
          <w:b w:val="0"/>
          <w:bCs w:val="0"/>
          <w:color w:val="000000"/>
          <w:sz w:val="32"/>
          <w:szCs w:val="32"/>
          <w:highlight w:val="none"/>
          <w:lang w:val="en-US" w:eastAsia="zh-CN"/>
        </w:rPr>
      </w:r>
    </w:p>
    <w:p>
      <w:pPr>
        <w:keepNext w:val="false"/>
        <w:keepLines w:val="false"/>
        <w:pageBreakBefore w:val="false"/>
        <w:widowControl w:val="false"/>
        <w:pBdr/>
        <w:bidi w:val="false"/>
        <w:spacing w:line="600" w:lineRule="exact"/>
        <w:ind w:firstLine="704"/>
        <w:rPr>
          <w:rFonts w:hint="eastAsia" w:ascii="仿宋_GB2312" w:eastAsia="仿宋_GB2312" w:hAnsiTheme="minorEastAsia" w:cstheme="minorEastAsia"/>
          <w:sz w:val="32"/>
          <w:szCs w:val="32"/>
          <w:highlight w:val="none"/>
        </w:rPr>
      </w:pPr>
      <w:r>
        <w:rPr>
          <w:rFonts w:hint="eastAsia" w:ascii="仿宋_GB2312" w:hAnsi="宋体" w:eastAsia="仿宋_GB2312" w:cs="宋体"/>
          <w:color w:val="000000"/>
          <w:sz w:val="32"/>
          <w:szCs w:val="32"/>
          <w:highlight w:val="none"/>
        </w:rPr>
        <w:t xml:space="preserve">该项目为</w:t>
      </w:r>
      <w:r>
        <w:rPr>
          <w:rFonts w:hint="eastAsia" w:ascii="仿宋_GB2312" w:hAnsi="宋体" w:eastAsia="仿宋_GB2312" w:cs="宋体"/>
          <w:color w:val="000000"/>
          <w:sz w:val="32"/>
          <w:szCs w:val="32"/>
          <w:highlight w:val="none"/>
          <w:lang w:eastAsia="zh-CN"/>
        </w:rPr>
        <w:t xml:space="preserve">总</w:t>
      </w:r>
      <w:r>
        <w:rPr>
          <w:rFonts w:hint="eastAsia" w:ascii="仿宋_GB2312" w:hAnsi="宋体" w:eastAsia="仿宋_GB2312" w:cs="宋体"/>
          <w:color w:val="000000"/>
          <w:sz w:val="32"/>
          <w:szCs w:val="32"/>
          <w:highlight w:val="none"/>
        </w:rPr>
        <w:t xml:space="preserve">价采购，按照盘州支公司</w:t>
      </w:r>
      <w:r>
        <w:rPr>
          <w:rFonts w:ascii="仿宋_GB2312" w:hAnsi="宋体" w:eastAsia="仿宋_GB2312" w:cs="宋体"/>
          <w:color w:val="000000"/>
          <w:sz w:val="32"/>
          <w:szCs w:val="32"/>
          <w:highlight w:val="none"/>
        </w:rPr>
        <w:t xml:space="preserve">的采购需求</w:t>
      </w:r>
      <w:r>
        <w:rPr>
          <w:rFonts w:hint="eastAsia" w:ascii="仿宋_GB2312" w:hAnsi="宋体" w:eastAsia="仿宋_GB2312" w:cs="宋体"/>
          <w:color w:val="000000"/>
          <w:sz w:val="32"/>
          <w:szCs w:val="32"/>
          <w:highlight w:val="none"/>
        </w:rPr>
        <w:t xml:space="preserve">和</w:t>
      </w:r>
      <w:r>
        <w:rPr>
          <w:rFonts w:ascii="仿宋_GB2312" w:hAnsi="宋体" w:eastAsia="仿宋_GB2312" w:cs="宋体"/>
          <w:color w:val="000000"/>
          <w:sz w:val="32"/>
          <w:szCs w:val="32"/>
          <w:highlight w:val="none"/>
        </w:rPr>
        <w:t xml:space="preserve">当地</w:t>
      </w:r>
      <w:r>
        <w:rPr>
          <w:rFonts w:hint="eastAsia" w:ascii="仿宋_GB2312" w:hAnsi="宋体" w:eastAsia="仿宋_GB2312" w:cs="宋体"/>
          <w:color w:val="000000"/>
          <w:sz w:val="32"/>
          <w:szCs w:val="32"/>
          <w:highlight w:val="none"/>
        </w:rPr>
        <w:t xml:space="preserve">市场</w:t>
      </w:r>
      <w:r>
        <w:rPr>
          <w:rFonts w:ascii="仿宋_GB2312" w:hAnsi="宋体" w:eastAsia="仿宋_GB2312" w:cs="宋体"/>
          <w:color w:val="000000"/>
          <w:sz w:val="32"/>
          <w:szCs w:val="32"/>
          <w:highlight w:val="none"/>
        </w:rPr>
        <w:t xml:space="preserve">情况，本次采购预算</w:t>
      </w:r>
      <w:r>
        <w:rPr>
          <w:rFonts w:hint="eastAsia" w:ascii="仿宋_GB2312" w:hAnsi="宋体" w:eastAsia="仿宋_GB2312" w:cs="宋体"/>
          <w:color w:val="000000"/>
          <w:sz w:val="32"/>
          <w:szCs w:val="32"/>
          <w:highlight w:val="none"/>
        </w:rPr>
        <w:t xml:space="preserve">餐费</w:t>
      </w:r>
      <w:r>
        <w:rPr>
          <w:rFonts w:hint="eastAsia" w:ascii="仿宋_GB2312" w:hAnsi="宋体" w:eastAsia="仿宋_GB2312" w:cs="宋体"/>
          <w:color w:val="000000"/>
          <w:sz w:val="32"/>
          <w:szCs w:val="32"/>
          <w:highlight w:val="none"/>
          <w:lang w:val="en-US" w:eastAsia="zh-CN"/>
        </w:rPr>
        <w:t xml:space="preserve">80</w:t>
      </w:r>
      <w:r>
        <w:rPr>
          <w:rFonts w:hint="eastAsia" w:ascii="仿宋_GB2312" w:hAnsi="宋体" w:eastAsia="仿宋_GB2312" w:cs="宋体"/>
          <w:color w:val="000000"/>
          <w:sz w:val="32"/>
          <w:szCs w:val="32"/>
          <w:highlight w:val="none"/>
        </w:rPr>
        <w:t xml:space="preserve">元/人</w:t>
      </w:r>
      <w:r>
        <w:rPr>
          <w:rFonts w:hint="eastAsia" w:ascii="仿宋_GB2312" w:hAnsi="宋体" w:eastAsia="仿宋_GB2312" w:cs="宋体"/>
          <w:color w:val="000000"/>
          <w:sz w:val="32"/>
          <w:szCs w:val="32"/>
          <w:highlight w:val="none"/>
          <w:lang w:val="en-US" w:eastAsia="zh-CN"/>
        </w:rPr>
        <w:t xml:space="preserve">/天</w:t>
      </w:r>
      <w:r>
        <w:rPr>
          <w:rFonts w:hint="eastAsia" w:ascii="仿宋_GB2312" w:hAnsi="宋体" w:eastAsia="仿宋_GB2312" w:cs="宋体"/>
          <w:color w:val="000000"/>
          <w:sz w:val="32"/>
          <w:szCs w:val="32"/>
          <w:highlight w:val="none"/>
          <w:lang w:eastAsia="zh-CN"/>
        </w:rPr>
        <w:t xml:space="preserve">，</w:t>
      </w:r>
      <w:r>
        <w:rPr>
          <w:rFonts w:hint="eastAsia" w:ascii="仿宋_GB2312" w:hAnsi="宋体" w:eastAsia="仿宋_GB2312" w:cs="宋体"/>
          <w:sz w:val="32"/>
          <w:szCs w:val="32"/>
          <w:highlight w:val="none"/>
        </w:rPr>
        <w:t xml:space="preserve">场地费用</w:t>
      </w:r>
      <w:r>
        <w:rPr>
          <w:rFonts w:hint="default" w:ascii="仿宋_GB2312" w:hAnsi="宋体" w:eastAsia="仿宋_GB2312" w:cs="宋体"/>
          <w:sz w:val="32"/>
          <w:szCs w:val="32"/>
          <w:highlight w:val="none"/>
          <w:lang w:val="en-US" w:eastAsia="zh-CN"/>
        </w:rPr>
        <w:t xml:space="preserve">3000</w:t>
      </w:r>
      <w:r>
        <w:rPr>
          <w:rFonts w:hint="eastAsia" w:ascii="仿宋_GB2312" w:hAnsi="宋体" w:eastAsia="仿宋_GB2312" w:cs="宋体"/>
          <w:sz w:val="32"/>
          <w:szCs w:val="32"/>
          <w:highlight w:val="none"/>
        </w:rPr>
        <w:t xml:space="preserve">/天</w:t>
      </w:r>
      <w:r>
        <w:rPr>
          <w:rFonts w:hint="eastAsia" w:ascii="仿宋_GB2312" w:hAnsi="宋体" w:eastAsia="仿宋_GB2312" w:cs="宋体"/>
          <w:sz w:val="32"/>
          <w:szCs w:val="32"/>
          <w:highlight w:val="none"/>
          <w:lang w:eastAsia="zh-CN"/>
        </w:rPr>
        <w:t xml:space="preserve">，授课费</w:t>
      </w:r>
      <w:r>
        <w:rPr>
          <w:rFonts w:hint="eastAsia" w:ascii="仿宋_GB2312" w:hAnsi="宋体" w:eastAsia="仿宋_GB2312" w:cs="宋体"/>
          <w:sz w:val="32"/>
          <w:szCs w:val="32"/>
          <w:highlight w:val="none"/>
          <w:lang w:val="en-US" w:eastAsia="zh-CN"/>
        </w:rPr>
        <w:t xml:space="preserve">11000</w:t>
      </w:r>
      <w:r>
        <w:rPr>
          <w:rFonts w:hint="eastAsia" w:ascii="仿宋_GB2312" w:hAnsi="宋体" w:eastAsia="仿宋_GB2312" w:cs="宋体"/>
          <w:sz w:val="32"/>
          <w:szCs w:val="32"/>
          <w:highlight w:val="none"/>
        </w:rPr>
        <w:t xml:space="preserve">元/期</w:t>
      </w:r>
      <w:r>
        <w:rPr>
          <w:rFonts w:hint="eastAsia" w:ascii="仿宋_GB2312" w:hAnsi="宋体" w:eastAsia="仿宋_GB2312" w:cs="宋体"/>
          <w:sz w:val="32"/>
          <w:szCs w:val="32"/>
          <w:highlight w:val="none"/>
          <w:lang w:eastAsia="zh-CN"/>
        </w:rPr>
        <w:t xml:space="preserve">，预算</w:t>
      </w:r>
      <w:r>
        <w:rPr>
          <w:rFonts w:ascii="仿宋_GB2312" w:eastAsia="仿宋_GB2312" w:hAnsiTheme="minorEastAsia" w:cstheme="minorEastAsia"/>
          <w:color w:val="auto"/>
          <w:sz w:val="32"/>
          <w:szCs w:val="32"/>
          <w:highlight w:val="none"/>
        </w:rPr>
        <w:t xml:space="preserve">总金额为</w:t>
      </w:r>
      <w:r>
        <w:rPr>
          <w:rFonts w:hint="eastAsia" w:ascii="仿宋_GB2312" w:eastAsia="仿宋_GB2312" w:hAnsiTheme="minorEastAsia" w:cstheme="minorEastAsia"/>
          <w:color w:val="auto"/>
          <w:sz w:val="32"/>
          <w:szCs w:val="32"/>
          <w:highlight w:val="none"/>
          <w:lang w:val="en-US" w:eastAsia="zh-CN"/>
        </w:rPr>
        <w:t xml:space="preserve">91040元</w:t>
      </w:r>
      <w:r>
        <w:rPr>
          <w:rFonts w:hint="eastAsia" w:ascii="仿宋_GB2312" w:eastAsia="仿宋_GB2312" w:hAnsiTheme="minorEastAsia" w:cstheme="minorEastAsia"/>
          <w:sz w:val="32"/>
          <w:szCs w:val="32"/>
          <w:highlight w:val="none"/>
        </w:rPr>
        <w:t xml:space="preserve">。</w:t>
      </w:r>
      <w:r>
        <w:rPr>
          <w:rFonts w:hint="eastAsia" w:ascii="仿宋_GB2312" w:eastAsia="仿宋_GB2312" w:hAnsiTheme="minorEastAsia" w:cstheme="minorEastAsia"/>
          <w:sz w:val="32"/>
          <w:szCs w:val="32"/>
          <w:highlight w:val="none"/>
        </w:rPr>
      </w:r>
      <w:r>
        <w:rPr>
          <w:rFonts w:hint="eastAsia" w:ascii="仿宋_GB2312" w:eastAsia="仿宋_GB2312" w:hAnsiTheme="minorEastAsia" w:cstheme="minorEastAsia"/>
          <w:sz w:val="32"/>
          <w:szCs w:val="32"/>
          <w:highlight w:val="none"/>
        </w:rPr>
      </w:r>
    </w:p>
    <w:p>
      <w:pPr>
        <w:keepNext w:val="false"/>
        <w:keepLines w:val="false"/>
        <w:pageBreakBefore w:val="false"/>
        <w:widowControl w:val="false"/>
        <w:pBdr/>
        <w:bidi w:val="false"/>
        <w:spacing w:line="600" w:lineRule="exact"/>
        <w:ind w:firstLine="704"/>
        <w:rPr>
          <w:rFonts w:ascii="宋体" w:hAnsi="宋体" w:cs="Arial"/>
          <w:color w:val="000000"/>
          <w:highlight w:val="none"/>
        </w:rPr>
      </w:pPr>
      <w:r>
        <w:rPr>
          <w:rFonts w:hint="eastAsia" w:ascii="仿宋_GB2312" w:eastAsia="仿宋_GB2312" w:hAnsiTheme="minorEastAsia" w:cstheme="minorEastAsia"/>
          <w:color w:val="auto"/>
          <w:sz w:val="32"/>
          <w:szCs w:val="32"/>
          <w:highlight w:val="none"/>
          <w:lang w:val="en-US" w:eastAsia="zh-CN" w:bidi="ar-SA"/>
        </w:rPr>
        <w:t xml:space="preserve">本次项目培训时长8天</w:t>
      </w:r>
      <w:r>
        <w:rPr>
          <w:rFonts w:hint="eastAsia" w:ascii="仿宋_GB2312" w:hAnsi="宋体" w:eastAsia="仿宋_GB2312" w:cs="宋体"/>
          <w:color w:val="000000"/>
          <w:sz w:val="32"/>
          <w:szCs w:val="32"/>
          <w:highlight w:val="none"/>
          <w:lang w:val="en-US" w:eastAsia="zh-CN" w:bidi="ar-SA"/>
        </w:rPr>
        <w:t xml:space="preserve">，共36名员工，预算总金额为</w:t>
      </w:r>
      <w:r>
        <w:rPr>
          <w:rFonts w:hint="eastAsia" w:ascii="仿宋_GB2312" w:hAnsi="宋体" w:eastAsia="仿宋_GB2312" w:cs="宋体"/>
          <w:color w:val="000000"/>
          <w:sz w:val="32"/>
          <w:szCs w:val="32"/>
          <w:highlight w:val="none"/>
          <w:lang w:val="en-US" w:eastAsia="zh-CN"/>
        </w:rPr>
        <w:t xml:space="preserve">91040元。服务期限</w:t>
      </w:r>
      <w:r>
        <w:rPr>
          <w:rFonts w:hint="eastAsia" w:ascii="仿宋_GB2312" w:hAnsi="仿宋_GB2312" w:eastAsia="仿宋_GB2312" w:cs="仿宋_GB2312"/>
          <w:bCs/>
          <w:color w:val="000000"/>
          <w:sz w:val="32"/>
          <w:szCs w:val="32"/>
          <w:highlight w:val="none"/>
          <w:lang w:eastAsia="zh-CN"/>
        </w:rPr>
        <w:t xml:space="preserve">自采购项目落地、合同签订生效之日起计算，</w:t>
      </w:r>
      <w:r>
        <w:rPr>
          <w:rFonts w:hint="eastAsia" w:ascii="仿宋_GB2312" w:hAnsi="仿宋_GB2312" w:eastAsia="仿宋_GB2312" w:cs="仿宋_GB2312"/>
          <w:bCs/>
          <w:color w:val="000000"/>
          <w:sz w:val="32"/>
          <w:szCs w:val="32"/>
          <w:highlight w:val="none"/>
          <w:lang w:val="en-US" w:eastAsia="zh-CN"/>
        </w:rPr>
        <w:t xml:space="preserve">暂拟定合同时间于</w:t>
      </w:r>
      <w:r>
        <w:rPr>
          <w:rFonts w:hint="eastAsia" w:ascii="仿宋_GB2312" w:hAnsi="仿宋_GB2312" w:eastAsia="仿宋_GB2312" w:cs="仿宋_GB2312"/>
          <w:bCs/>
          <w:sz w:val="32"/>
          <w:szCs w:val="32"/>
          <w:highlight w:val="none"/>
          <w:lang w:val="en-US" w:eastAsia="zh-CN" w:bidi="ar-SA"/>
        </w:rPr>
        <w:t xml:space="preserve">2026年11月19日-2026年12月18日</w:t>
      </w:r>
      <w:r>
        <w:rPr>
          <w:rFonts w:hint="eastAsia" w:ascii="仿宋_GB2312" w:hAnsi="仿宋_GB2312" w:eastAsia="仿宋_GB2312" w:cs="仿宋_GB2312"/>
          <w:bCs/>
          <w:color w:val="000000"/>
          <w:sz w:val="32"/>
          <w:szCs w:val="32"/>
          <w:highlight w:val="none"/>
          <w:lang w:val="en-US" w:eastAsia="zh-CN" w:bidi="ar-SA"/>
        </w:rPr>
        <w:t xml:space="preserve">。</w:t>
      </w:r>
      <w:r>
        <w:rPr>
          <w:rFonts w:ascii="宋体" w:hAnsi="宋体" w:cs="Arial"/>
          <w:color w:val="000000"/>
          <w:highlight w:val="none"/>
        </w:rPr>
      </w:r>
      <w:r>
        <w:rPr>
          <w:rFonts w:ascii="宋体" w:hAnsi="宋体" w:cs="Arial"/>
          <w:color w:val="000000"/>
          <w:highlight w:val="none"/>
        </w:rPr>
      </w:r>
    </w:p>
    <w:p>
      <w:pPr>
        <w:keepNext w:val="false"/>
        <w:keepLines w:val="false"/>
        <w:pageBreakBefore w:val="false"/>
        <w:widowControl w:val="false"/>
        <w:pBdr/>
        <w:bidi w:val="false"/>
        <w:spacing w:line="600" w:lineRule="exact"/>
        <w:ind w:firstLine="704"/>
        <w:rPr>
          <w:rFonts w:hint="eastAsia" w:ascii="仿宋_GB2312" w:hAnsi="宋体" w:eastAsia="仿宋_GB2312" w:cs="宋体"/>
          <w:color w:val="000000"/>
          <w:sz w:val="32"/>
          <w:szCs w:val="32"/>
          <w:highlight w:val="none"/>
          <w14:ligatures w14:val="none"/>
        </w:rPr>
      </w:pPr>
      <w:r>
        <w:rPr>
          <w:rFonts w:ascii="宋体" w:hAnsi="宋体" w:cs="Arial"/>
          <w:color w:val="000000"/>
          <w:highlight w:val="none"/>
        </w:rPr>
      </w:r>
      <w:r>
        <w:rPr>
          <w:rFonts w:hint="eastAsia" w:ascii="黑体" w:hAnsi="黑体" w:eastAsia="黑体" w:cs="黑体"/>
          <w:b w:val="0"/>
          <w:bCs w:val="0"/>
          <w:color w:val="000000"/>
          <w:sz w:val="32"/>
          <w:szCs w:val="32"/>
          <w:highlight w:val="none"/>
          <w:lang w:eastAsia="zh-CN"/>
        </w:rPr>
        <w:t xml:space="preserve">三、验收标准及付款安排</w:t>
      </w:r>
      <w:r>
        <w:br/>
        <w:t xml:space="preserve">     </w:t>
      </w:r>
      <w:r>
        <w:rPr>
          <w:rFonts w:hint="eastAsia" w:ascii="仿宋_GB2312" w:hAnsi="宋体" w:eastAsia="仿宋_GB2312" w:cs="宋体"/>
          <w:color w:val="000000"/>
          <w:sz w:val="32"/>
          <w:szCs w:val="32"/>
          <w:highlight w:val="none"/>
        </w:rPr>
        <w:t xml:space="preserve">验收标准：本次培训将全权交给中标供应商负责。供应商能够完成课前调研、课中组织、课后回访；可提供完整培训档案（签到表、课件、影像资料、培训总结报告）；培训结束后，测试合规率达到80%，无重大违约情形，即验收合格。</w:t>
        <w:br/>
        <w:t xml:space="preserve">    付款安排：培训完成并经我方验收合格，且我方收到中标供应商开具的合规增值税发票后，于1个月内支付当期培训费用。</w:t>
      </w:r>
      <w:r>
        <w:rPr>
          <w:rFonts w:hint="eastAsia" w:ascii="仿宋_GB2312" w:hAnsi="宋体" w:eastAsia="仿宋_GB2312" w:cs="宋体"/>
          <w:color w:val="000000"/>
          <w:sz w:val="32"/>
          <w:szCs w:val="32"/>
          <w:highlight w:val="none"/>
          <w14:ligatures w14:val="none"/>
        </w:rPr>
      </w:r>
      <w:r>
        <w:rPr>
          <w:rFonts w:hint="eastAsia" w:ascii="仿宋_GB2312" w:hAnsi="宋体" w:eastAsia="仿宋_GB2312" w:cs="宋体"/>
          <w:color w:val="000000"/>
          <w:sz w:val="32"/>
          <w:szCs w:val="32"/>
          <w:highlight w:val="none"/>
          <w14:ligatures w14:val="none"/>
        </w:rPr>
      </w:r>
    </w:p>
    <w:p>
      <w:pPr>
        <w:keepNext w:val="false"/>
        <w:keepLines w:val="false"/>
        <w:pageBreakBefore w:val="false"/>
        <w:widowControl w:val="false"/>
        <w:pBdr/>
        <w:bidi w:val="false"/>
        <w:spacing w:line="600" w:lineRule="exact"/>
        <w:ind w:firstLine="704"/>
        <w:rPr>
          <w:rFonts w:hint="eastAsia" w:ascii="仿宋_GB2312" w:hAnsi="宋体" w:eastAsia="仿宋_GB2312" w:cs="宋体"/>
          <w:color w:val="000000"/>
          <w:sz w:val="32"/>
          <w:szCs w:val="32"/>
          <w:highlight w:val="none"/>
          <w14:ligatures w14:val="none"/>
        </w:rPr>
      </w:pPr>
      <w:r>
        <w:rPr>
          <w:rFonts w:hint="eastAsia" w:ascii="仿宋_GB2312" w:hAnsi="宋体" w:eastAsia="仿宋_GB2312" w:cs="宋体"/>
          <w:color w:val="000000"/>
          <w:sz w:val="32"/>
          <w:szCs w:val="32"/>
          <w:highlight w:val="none"/>
        </w:rPr>
      </w:r>
      <w:r>
        <w:rPr>
          <w:rFonts w:hint="eastAsia" w:ascii="仿宋_GB2312" w:hAnsi="宋体" w:eastAsia="仿宋_GB2312" w:cs="宋体"/>
          <w:color w:val="000000"/>
          <w:sz w:val="32"/>
          <w:szCs w:val="32"/>
          <w:highlight w:val="none"/>
          <w14:ligatures w14:val="none"/>
        </w:rPr>
      </w:r>
      <w:r>
        <w:rPr>
          <w:rFonts w:hint="eastAsia" w:ascii="仿宋_GB2312" w:hAnsi="宋体" w:eastAsia="仿宋_GB2312" w:cs="宋体"/>
          <w:color w:val="000000"/>
          <w:sz w:val="32"/>
          <w:szCs w:val="32"/>
          <w:highlight w:val="none"/>
          <w14:ligatures w14:val="none"/>
        </w:rPr>
      </w:r>
    </w:p>
    <w:p>
      <w:pPr>
        <w:pStyle w:val="1081"/>
        <w:pBdr/>
        <w:spacing/>
        <w:ind w:firstLine="0"/>
        <w:jc w:val="center"/>
        <w:outlineLvl w:val="0"/>
        <w:rPr>
          <w:rFonts w:ascii="宋体" w:hAnsi="宋体"/>
          <w:b/>
          <w:color w:val="000000"/>
          <w:sz w:val="44"/>
          <w:szCs w:val="44"/>
          <w:highlight w:val="none"/>
        </w:rPr>
      </w:pPr>
      <w:r>
        <w:rPr>
          <w:rFonts w:hint="eastAsia" w:ascii="宋体" w:hAnsi="宋体"/>
          <w:b/>
          <w:color w:val="000000"/>
          <w:sz w:val="44"/>
          <w:szCs w:val="44"/>
          <w:highlight w:val="none"/>
        </w:rPr>
      </w:r>
      <w:r>
        <w:rPr>
          <w:rFonts w:hint="eastAsia" w:ascii="宋体" w:hAnsi="宋体"/>
          <w:b/>
          <w:color w:val="000000"/>
          <w:sz w:val="44"/>
          <w:szCs w:val="44"/>
          <w:highlight w:val="none"/>
        </w:rPr>
        <w:br w:type="page" w:clear="all"/>
      </w:r>
      <w:r>
        <w:rPr>
          <w:rFonts w:hint="eastAsia" w:ascii="宋体" w:hAnsi="宋体"/>
          <w:b/>
          <w:color w:val="000000"/>
          <w:sz w:val="44"/>
          <w:szCs w:val="44"/>
          <w:highlight w:val="none"/>
        </w:rPr>
      </w:r>
      <w:bookmarkStart w:id="339" w:name="_Toc1247"/>
      <w:r/>
      <w:bookmarkStart w:id="340" w:name="_Toc480"/>
      <w:r>
        <w:rPr>
          <w:rFonts w:hint="eastAsia" w:ascii="宋体" w:hAnsi="宋体"/>
          <w:b/>
          <w:color w:val="000000"/>
          <w:sz w:val="44"/>
          <w:szCs w:val="44"/>
          <w:highlight w:val="none"/>
        </w:rPr>
        <w:t xml:space="preserve">第四章</w:t>
      </w:r>
      <w:r>
        <w:rPr>
          <w:rFonts w:ascii="宋体" w:hAnsi="宋体"/>
          <w:b/>
          <w:color w:val="000000"/>
          <w:sz w:val="44"/>
          <w:szCs w:val="44"/>
          <w:highlight w:val="none"/>
        </w:rPr>
        <w:t xml:space="preserve"> </w:t>
      </w:r>
      <w:r>
        <w:rPr>
          <w:rFonts w:hint="eastAsia" w:ascii="宋体" w:hAnsi="宋体"/>
          <w:b/>
          <w:color w:val="000000"/>
          <w:sz w:val="44"/>
          <w:szCs w:val="44"/>
          <w:highlight w:val="none"/>
        </w:rPr>
        <w:t xml:space="preserve">合同主要条款</w:t>
      </w:r>
      <w:bookmarkEnd w:id="339"/>
      <w:r/>
      <w:bookmarkEnd w:id="340"/>
      <w:r>
        <w:rPr>
          <w:rFonts w:ascii="宋体" w:hAnsi="宋体"/>
          <w:b/>
          <w:color w:val="000000"/>
          <w:sz w:val="44"/>
          <w:szCs w:val="44"/>
          <w:highlight w:val="none"/>
        </w:rPr>
      </w:r>
      <w:r>
        <w:rPr>
          <w:rFonts w:ascii="宋体" w:hAnsi="宋体"/>
          <w:b/>
          <w:color w:val="000000"/>
          <w:sz w:val="44"/>
          <w:szCs w:val="44"/>
          <w:highlight w:val="none"/>
        </w:rPr>
      </w:r>
    </w:p>
    <w:p>
      <w:pPr>
        <w:pStyle w:val="1081"/>
        <w:pBdr/>
        <w:spacing/>
        <w:ind w:firstLine="0"/>
        <w:jc w:val="center"/>
        <w:outlineLvl w:val="0"/>
        <w:rPr>
          <w:rFonts w:ascii="宋体" w:hAnsi="宋体" w:cs="Arial"/>
          <w:bCs/>
          <w:color w:val="000000"/>
          <w:szCs w:val="24"/>
          <w:highlight w:val="none"/>
        </w:rPr>
      </w:pPr>
      <w:r/>
      <w:bookmarkStart w:id="341" w:name="_Toc9800"/>
      <w:r/>
      <w:bookmarkStart w:id="342" w:name="_Toc3523"/>
      <w:r>
        <w:rPr>
          <w:rFonts w:hint="eastAsia"/>
          <w:color w:val="000000"/>
          <w:highlight w:val="none"/>
        </w:rPr>
        <w:t xml:space="preserve">（附预签订的合同模板）</w:t>
      </w:r>
      <w:bookmarkEnd w:id="341"/>
      <w:r/>
      <w:bookmarkEnd w:id="342"/>
      <w:r>
        <w:rPr>
          <w:rFonts w:ascii="宋体" w:hAnsi="宋体" w:cs="Arial"/>
          <w:bCs/>
          <w:color w:val="000000"/>
          <w:szCs w:val="24"/>
          <w:highlight w:val="none"/>
        </w:rPr>
      </w:r>
      <w:r>
        <w:rPr>
          <w:rFonts w:ascii="宋体" w:hAnsi="宋体" w:cs="Arial"/>
          <w:bCs/>
          <w:color w:val="000000"/>
          <w:szCs w:val="24"/>
          <w:highlight w:val="none"/>
        </w:rPr>
      </w:r>
    </w:p>
    <w:p>
      <w:pPr>
        <w:keepNext w:val="false"/>
        <w:keepLines w:val="false"/>
        <w:widowControl w:val="true"/>
        <w:suppressLineNumbers w:val="false"/>
        <w:pBdr/>
        <w:spacing w:after="100" w:afterAutospacing="1" w:before="100" w:beforeAutospacing="1" w:line="600" w:lineRule="exact"/>
        <w:ind w:right="0" w:left="0"/>
        <w:jc w:val="center"/>
        <w:rPr>
          <w:color w:val="000000"/>
          <w:highlight w:val="none"/>
        </w:rPr>
      </w:pPr>
      <w:r>
        <w:rPr>
          <w:rFonts w:hint="eastAsia" w:ascii="宋体" w:hAnsi="宋体" w:eastAsia="宋体" w:cs="宋体"/>
          <w:b/>
          <w:bCs/>
          <w:color w:val="000000"/>
          <w:sz w:val="28"/>
          <w:szCs w:val="28"/>
          <w:highlight w:val="none"/>
        </w:rPr>
        <w:t xml:space="preserve">商务部分</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b/>
          <w:bCs w:val="0"/>
          <w:color w:val="000000"/>
          <w:sz w:val="28"/>
          <w:szCs w:val="28"/>
          <w:highlight w:val="none"/>
        </w:rPr>
        <w:t xml:space="preserve">第一条 </w:t>
      </w:r>
      <w:r>
        <w:rPr>
          <w:rFonts w:hint="eastAsia" w:ascii="宋体" w:hAnsi="宋体" w:eastAsia="宋体" w:cs="宋体"/>
          <w:color w:val="000000"/>
          <w:sz w:val="28"/>
          <w:szCs w:val="28"/>
          <w:highlight w:val="none"/>
        </w:rPr>
        <w:t xml:space="preserve">项目内容及要求</w:t>
      </w:r>
      <w:r>
        <w:rPr>
          <w:rFonts w:hint="eastAsia" w:ascii="宋体" w:hAnsi="宋体" w:eastAsia="宋体" w:cs="宋体"/>
          <w:color w:val="000000"/>
          <w:sz w:val="28"/>
          <w:szCs w:val="28"/>
          <w:highlight w:val="none"/>
        </w:rPr>
        <w:br w:type="textWrapping" w:clear="all"/>
      </w:r>
      <w:r>
        <w:rPr>
          <w:rFonts w:hint="eastAsia" w:ascii="宋体" w:hAnsi="宋体" w:eastAsia="宋体" w:cs="宋体"/>
          <w:b/>
          <w:bCs/>
          <w:color w:val="000000"/>
          <w:sz w:val="28"/>
          <w:szCs w:val="28"/>
          <w:highlight w:val="none"/>
        </w:rPr>
        <w:t xml:space="preserve">项目内容及要求</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本协议项下甲乙双方约定的项目内容及要求见本协议【附件】。</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b/>
          <w:bCs w:val="0"/>
          <w:color w:val="000000"/>
          <w:sz w:val="28"/>
          <w:szCs w:val="28"/>
          <w:highlight w:val="none"/>
        </w:rPr>
        <w:t xml:space="preserve">第二条 </w:t>
      </w:r>
      <w:r>
        <w:rPr>
          <w:rFonts w:hint="eastAsia" w:ascii="宋体" w:hAnsi="宋体" w:eastAsia="宋体" w:cs="宋体"/>
          <w:b/>
          <w:bCs/>
          <w:color w:val="000000"/>
          <w:sz w:val="28"/>
          <w:szCs w:val="28"/>
          <w:highlight w:val="none"/>
        </w:rPr>
        <w:t xml:space="preserve">合同价格</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（一） 培训费用总额共计RMB_______元（大写：_______）。</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（二） 培训费用包括但不限于学费（含师资、场租费等）、教材费、资料费、讲座及学习用具、结业证书、乙方税负等与本合同有关的所有费用。除培训费用外，甲方无须就本合同项下乙方的任何义务支付任何额外费用。</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（三） 本合同付款安排见【附件】。</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（四） ......</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left="0"/>
        <w:jc w:val="center"/>
        <w:rPr>
          <w:color w:val="000000"/>
          <w:highlight w:val="none"/>
        </w:rPr>
      </w:pPr>
      <w:r>
        <w:rPr>
          <w:rFonts w:hint="eastAsia" w:ascii="宋体" w:hAnsi="宋体" w:eastAsia="宋体" w:cs="宋体"/>
          <w:b/>
          <w:bCs/>
          <w:color w:val="000000"/>
          <w:sz w:val="28"/>
          <w:szCs w:val="28"/>
          <w:highlight w:val="none"/>
        </w:rPr>
        <w:t xml:space="preserve">通用部分</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b/>
          <w:bCs w:val="0"/>
          <w:color w:val="000000"/>
          <w:sz w:val="28"/>
          <w:szCs w:val="28"/>
          <w:highlight w:val="none"/>
        </w:rPr>
        <w:t xml:space="preserve">第三条 </w:t>
      </w:r>
      <w:r>
        <w:rPr>
          <w:rFonts w:hint="eastAsia" w:ascii="宋体" w:hAnsi="宋体" w:eastAsia="宋体" w:cs="宋体"/>
          <w:b/>
          <w:bCs/>
          <w:color w:val="000000"/>
          <w:sz w:val="28"/>
          <w:szCs w:val="28"/>
          <w:highlight w:val="none"/>
        </w:rPr>
        <w:t xml:space="preserve">双方的权利和义务</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（一） 甲方的权利和义务</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（1）甲方有权获得本合同项下乙方应提供的全部合格的服务；</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（2）甲方有权在合同期内对乙方的服务进行监督；</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（3）乙方未按照合同约定履行义务的，甲方有权采取相应的措施；</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（4）甲方应按照合同约定向乙方支付合同价款；</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（5）甲方享有其它双方约定的权利、承担其它双方约定的义务。</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（二） ......</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（三） 乙方的权利和义务</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（1）乙方有权获得甲方支付的合同价款；</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（2）乙方应按照合同约定向甲方提供全部合格的服务；</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（3）乙方应当按照合同约定的期限、地点及要求完成服务内容；</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（4）乙方提交甲方的工作成果的全部知识产权归甲方所有；</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（5）乙方享有其它双方约定的权利、承担其它双方约定的义务。</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（四） ......</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b/>
          <w:bCs w:val="0"/>
          <w:color w:val="000000"/>
          <w:sz w:val="28"/>
          <w:szCs w:val="28"/>
          <w:highlight w:val="none"/>
        </w:rPr>
        <w:t xml:space="preserve">第四条 </w:t>
      </w:r>
      <w:r>
        <w:rPr>
          <w:rFonts w:hint="eastAsia" w:ascii="宋体" w:hAnsi="宋体" w:eastAsia="宋体" w:cs="宋体"/>
          <w:color w:val="000000"/>
          <w:sz w:val="28"/>
          <w:szCs w:val="28"/>
          <w:highlight w:val="none"/>
        </w:rPr>
        <w:t xml:space="preserve">禁止转让</w:t>
      </w:r>
      <w:r>
        <w:rPr>
          <w:rFonts w:hint="eastAsia" w:ascii="宋体" w:hAnsi="宋体" w:eastAsia="宋体" w:cs="宋体"/>
          <w:color w:val="000000"/>
          <w:sz w:val="28"/>
          <w:szCs w:val="28"/>
          <w:highlight w:val="none"/>
        </w:rPr>
        <w:br w:type="textWrapping" w:clear="all"/>
      </w:r>
      <w:r>
        <w:rPr>
          <w:rFonts w:hint="eastAsia" w:ascii="宋体" w:hAnsi="宋体" w:eastAsia="宋体" w:cs="宋体"/>
          <w:b/>
          <w:bCs/>
          <w:color w:val="000000"/>
          <w:sz w:val="28"/>
          <w:szCs w:val="28"/>
          <w:highlight w:val="none"/>
        </w:rPr>
        <w:t xml:space="preserve">禁止转让</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未经甲方事先书面同意，乙方不得将其本合同项下之全部义务或其中一部分义务转让给第三方执行。</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b/>
          <w:bCs w:val="0"/>
          <w:color w:val="000000"/>
          <w:sz w:val="28"/>
          <w:szCs w:val="28"/>
          <w:highlight w:val="none"/>
        </w:rPr>
        <w:t xml:space="preserve">第五条 </w:t>
      </w:r>
      <w:r>
        <w:rPr>
          <w:rFonts w:hint="eastAsia" w:ascii="宋体" w:hAnsi="宋体" w:eastAsia="宋体" w:cs="宋体"/>
          <w:color w:val="000000"/>
          <w:sz w:val="28"/>
          <w:szCs w:val="28"/>
          <w:highlight w:val="none"/>
        </w:rPr>
        <w:t xml:space="preserve">权利保证</w:t>
      </w:r>
      <w:r>
        <w:rPr>
          <w:rFonts w:hint="eastAsia" w:ascii="宋体" w:hAnsi="宋体" w:eastAsia="宋体" w:cs="宋体"/>
          <w:color w:val="000000"/>
          <w:sz w:val="28"/>
          <w:szCs w:val="28"/>
          <w:highlight w:val="none"/>
        </w:rPr>
        <w:br w:type="textWrapping" w:clear="all"/>
      </w:r>
      <w:r>
        <w:rPr>
          <w:rFonts w:hint="eastAsia" w:ascii="宋体" w:hAnsi="宋体" w:eastAsia="宋体" w:cs="宋体"/>
          <w:b/>
          <w:bCs/>
          <w:color w:val="000000"/>
          <w:sz w:val="28"/>
          <w:szCs w:val="28"/>
          <w:highlight w:val="none"/>
        </w:rPr>
        <w:t xml:space="preserve">权利保证</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b/>
          <w:bCs w:val="0"/>
          <w:color w:val="000000"/>
          <w:sz w:val="28"/>
          <w:szCs w:val="28"/>
          <w:highlight w:val="none"/>
        </w:rPr>
        <w:t xml:space="preserve">第六条 </w:t>
      </w:r>
      <w:r>
        <w:rPr>
          <w:rFonts w:hint="eastAsia" w:ascii="宋体" w:hAnsi="宋体" w:eastAsia="宋体" w:cs="宋体"/>
          <w:b/>
          <w:bCs/>
          <w:color w:val="000000"/>
          <w:sz w:val="28"/>
          <w:szCs w:val="28"/>
          <w:highlight w:val="none"/>
        </w:rPr>
        <w:t xml:space="preserve">违约责任</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（一） 非因乙方原因或不可抗力原因，如果甲方未能在合同约定的时间内向乙方支付相关合同价款，每迟延一日，甲方应向乙方支付延期支付价款的_______%作为违约金。</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（二） 非因甲方原因或不可抗力原因，如果乙方未能在约定的交付时间向甲方交付合格的服务，每迟延一日，乙方应向甲方支付合同费用总额的_______%作为违约金。甲方有权从待付合同价款中扣除乙方应支付的违约金。乙方逾期超过约定日期10个工作日不能交付服务的，甲方可以解除本合同。</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（三） 乙方培训不符合本协议的约定或因乙方的原因致使本协议目的不能实现的，甲方有权解除协议，协议自乙方收到甲方书面解除通知之日起自动终止，乙方应当按培训费用的_______%支付违约金。</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（四） 如果乙方违反本合同约定的保密义务，乙方应向甲方支付相当于本合同总价款_______%的违约金，甲方受到的损失超出违约金的部分，由乙方继续承担赔偿责任。</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（五） 除本合同的约定外，因乙方的违约行为给甲方造成损失的，乙方应向甲方支付相当于本合同总价款_______%的违约金，如甲方受到的损失超过违约金的，超出部分由乙方继续承担赔偿责任。</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b/>
          <w:bCs w:val="0"/>
          <w:color w:val="000000"/>
          <w:sz w:val="28"/>
          <w:szCs w:val="28"/>
          <w:highlight w:val="none"/>
        </w:rPr>
        <w:t xml:space="preserve">第七条 </w:t>
      </w:r>
      <w:r>
        <w:rPr>
          <w:rFonts w:hint="eastAsia" w:ascii="宋体" w:hAnsi="宋体" w:eastAsia="宋体" w:cs="宋体"/>
          <w:b/>
          <w:bCs/>
          <w:color w:val="000000"/>
          <w:sz w:val="28"/>
          <w:szCs w:val="28"/>
          <w:highlight w:val="none"/>
        </w:rPr>
        <w:t xml:space="preserve">保密义务</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（二） 乙方在本合同中所受领的保密信息应及时返还甲方或在甲方监督下予以销毁。乙方擅自留存备份信息，视为违反保密约定。</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（三） 无论本合同因何种原因终止，本保密条款依然有效。</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b/>
          <w:bCs w:val="0"/>
          <w:color w:val="000000"/>
          <w:sz w:val="28"/>
          <w:szCs w:val="28"/>
          <w:highlight w:val="none"/>
        </w:rPr>
        <w:t xml:space="preserve">第八条 </w:t>
      </w:r>
      <w:r>
        <w:rPr>
          <w:rFonts w:hint="eastAsia" w:ascii="宋体" w:hAnsi="宋体" w:eastAsia="宋体" w:cs="宋体"/>
          <w:b/>
          <w:bCs/>
          <w:color w:val="000000"/>
          <w:sz w:val="28"/>
          <w:szCs w:val="28"/>
          <w:highlight w:val="none"/>
        </w:rPr>
        <w:t xml:space="preserve">不可抗力</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（三） 合同一方迟延履行后发生不可抗力的，不能免除其责任。</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b/>
          <w:bCs w:val="0"/>
          <w:color w:val="000000"/>
          <w:sz w:val="28"/>
          <w:szCs w:val="28"/>
          <w:highlight w:val="none"/>
        </w:rPr>
        <w:t xml:space="preserve">第九条 </w:t>
      </w:r>
      <w:r>
        <w:rPr>
          <w:rFonts w:hint="eastAsia" w:ascii="宋体" w:hAnsi="宋体" w:eastAsia="宋体" w:cs="宋体"/>
          <w:color w:val="000000"/>
          <w:sz w:val="28"/>
          <w:szCs w:val="28"/>
          <w:highlight w:val="none"/>
        </w:rPr>
        <w:t xml:space="preserve">合同变更</w:t>
      </w:r>
      <w:r>
        <w:rPr>
          <w:rFonts w:hint="eastAsia" w:ascii="宋体" w:hAnsi="宋体" w:eastAsia="宋体" w:cs="宋体"/>
          <w:color w:val="000000"/>
          <w:sz w:val="28"/>
          <w:szCs w:val="28"/>
          <w:highlight w:val="none"/>
        </w:rPr>
        <w:br w:type="textWrapping" w:clear="all"/>
      </w:r>
      <w:r>
        <w:rPr>
          <w:rFonts w:hint="eastAsia" w:ascii="宋体" w:hAnsi="宋体" w:eastAsia="宋体" w:cs="宋体"/>
          <w:b/>
          <w:bCs/>
          <w:color w:val="000000"/>
          <w:sz w:val="28"/>
          <w:szCs w:val="28"/>
          <w:highlight w:val="none"/>
        </w:rPr>
        <w:t xml:space="preserve">合同变更</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对本合同的任何变更或补充，须经甲乙双方协商一致，并另行签订书面补充协议。</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b/>
          <w:bCs w:val="0"/>
          <w:color w:val="000000"/>
          <w:sz w:val="28"/>
          <w:szCs w:val="28"/>
          <w:highlight w:val="none"/>
        </w:rPr>
        <w:t xml:space="preserve">第十条 </w:t>
      </w:r>
      <w:r>
        <w:rPr>
          <w:rFonts w:hint="eastAsia" w:ascii="宋体" w:hAnsi="宋体" w:eastAsia="宋体" w:cs="宋体"/>
          <w:b/>
          <w:bCs/>
          <w:color w:val="000000"/>
          <w:sz w:val="28"/>
          <w:szCs w:val="28"/>
          <w:highlight w:val="none"/>
        </w:rPr>
        <w:t xml:space="preserve">合同特别终止</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（一） 甲乙双方同意在乙方出现下列情形时，甲方可以书面形式通知乙方（或者乙方的破产清算组或相关管理人）提出终止合同而不向其提供任何补偿：</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（1）乙方破产、解散（包括但不限于乙方股东会决议解散、乙方被吊销营业执照、被责令关闭、被撤销、被司法机关裁决解散等情形）；</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（2）乙方发生未经甲方书面同意的重大产权变更（包括但不限于合并、分立、注销等情形)；（如系上市公司）被勒令停止上市；以及任何原因背负重大债务导致无履行能力。</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（二） 如果因上述原因导致本合同终止，甲方已经采取或者将要采取任何补救措施的权利不受任何影响。</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b/>
          <w:bCs w:val="0"/>
          <w:color w:val="000000"/>
          <w:sz w:val="28"/>
          <w:szCs w:val="28"/>
          <w:highlight w:val="none"/>
        </w:rPr>
        <w:t xml:space="preserve">第十一条 </w:t>
      </w:r>
      <w:r>
        <w:rPr>
          <w:rFonts w:hint="eastAsia" w:ascii="宋体" w:hAnsi="宋体" w:eastAsia="宋体" w:cs="宋体"/>
          <w:b/>
          <w:bCs/>
          <w:color w:val="000000"/>
          <w:sz w:val="28"/>
          <w:szCs w:val="28"/>
          <w:highlight w:val="none"/>
        </w:rPr>
        <w:t xml:space="preserve">法律适用与争议解决</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（一） 本合同的订立、效力、解释、履行和争议的解决均适用中华人民共和国法律（不包括港澳台地区法律）。</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（二） 争议解决条款</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凡因本合同引起的或与本合同有关的任何争议，双方首先应友好协商解决。协商不成的，任何一方均有权向_______法院起诉。</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b/>
          <w:bCs w:val="0"/>
          <w:color w:val="000000"/>
          <w:sz w:val="28"/>
          <w:szCs w:val="28"/>
          <w:highlight w:val="none"/>
        </w:rPr>
        <w:t xml:space="preserve">第十二条 </w:t>
      </w:r>
      <w:r>
        <w:rPr>
          <w:rFonts w:hint="eastAsia" w:ascii="宋体" w:hAnsi="宋体" w:eastAsia="宋体" w:cs="宋体"/>
          <w:b/>
          <w:bCs/>
          <w:color w:val="000000"/>
          <w:sz w:val="28"/>
          <w:szCs w:val="28"/>
          <w:highlight w:val="none"/>
        </w:rPr>
        <w:t xml:space="preserve">合同生效及其他</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（一） 本合同经甲乙双方法定代表人或授权代表签字并加盖公章后生效。</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（二） 本合同一式_______份，甲方执_______份，乙方执_______份，具有同等法律效力。</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b/>
          <w:bCs w:val="0"/>
          <w:color w:val="000000"/>
          <w:sz w:val="28"/>
          <w:szCs w:val="28"/>
          <w:highlight w:val="none"/>
        </w:rPr>
        <w:t xml:space="preserve">第十三条 </w:t>
      </w:r>
      <w:r>
        <w:rPr>
          <w:rFonts w:hint="eastAsia" w:ascii="宋体" w:hAnsi="宋体" w:eastAsia="宋体" w:cs="宋体"/>
          <w:b/>
          <w:bCs/>
          <w:color w:val="000000"/>
          <w:sz w:val="28"/>
          <w:szCs w:val="28"/>
          <w:highlight w:val="none"/>
        </w:rPr>
        <w:t xml:space="preserve">合同效力</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（一） 无论本合同是否有相反约定，本合同附件（如有）作为本合同的组成部分，与本合同具有同等法律效力，当附件条款与本合同条款发生冲突时，以本合同条款为准。</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（二） 本合同及合同附件（如有）是甲乙双方关于本次交易所最终确定的全部内容，甲乙双方均承认其已审阅、理解本合同及合同附件的内容，并同意取代甲乙双方之间此前关于本次交易所做出的任何口头或书面的承诺。</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color w:val="000000"/>
          <w:highlight w:val="none"/>
        </w:rPr>
      </w:pPr>
      <w:r>
        <w:rPr>
          <w:rFonts w:hint="eastAsia" w:ascii="宋体" w:hAnsi="宋体" w:eastAsia="宋体" w:cs="宋体"/>
          <w:color w:val="000000"/>
          <w:sz w:val="28"/>
          <w:szCs w:val="28"/>
          <w:highlight w:val="none"/>
        </w:rPr>
        <w:t xml:space="preserve">（三） 由于法律和法规、政策而导致本合同任何条款无效或无法执行，则该条款无效，但不影响剩余其他条款的效力。</w:t>
      </w:r>
      <w:r>
        <w:rPr>
          <w:color w:val="000000"/>
          <w:highlight w:val="none"/>
        </w:rPr>
      </w:r>
      <w:r>
        <w:rPr>
          <w:color w:val="000000"/>
          <w:highlight w:val="none"/>
        </w:rPr>
      </w:r>
    </w:p>
    <w:p>
      <w:pPr>
        <w:keepNext w:val="false"/>
        <w:keepLines w:val="false"/>
        <w:widowControl w:val="true"/>
        <w:suppressLineNumbers w:val="false"/>
        <w:pBdr/>
        <w:spacing w:after="100" w:afterAutospacing="1" w:before="100" w:beforeAutospacing="1" w:line="600" w:lineRule="exact"/>
        <w:ind w:right="0" w:firstLine="525" w:left="0"/>
        <w:jc w:val="left"/>
        <w:rPr>
          <w:rFonts w:hint="eastAsia" w:ascii="宋体" w:hAnsi="宋体" w:eastAsia="宋体" w:cs="宋体"/>
          <w:color w:val="000000"/>
          <w:sz w:val="28"/>
          <w:szCs w:val="28"/>
          <w:highlight w:val="none"/>
        </w:rPr>
      </w:pPr>
      <w:r>
        <w:rPr>
          <w:rFonts w:hint="eastAsia" w:ascii="宋体" w:hAnsi="宋体" w:eastAsia="宋体" w:cs="宋体"/>
          <w:b/>
          <w:bCs w:val="0"/>
          <w:color w:val="000000"/>
          <w:sz w:val="28"/>
          <w:szCs w:val="28"/>
          <w:highlight w:val="none"/>
        </w:rPr>
        <w:t xml:space="preserve">第十四条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rPr>
          <w:rFonts w:hint="eastAsia" w:ascii="宋体" w:hAnsi="宋体" w:eastAsia="宋体" w:cs="宋体"/>
          <w:color w:val="000000"/>
          <w:sz w:val="28"/>
          <w:szCs w:val="28"/>
          <w:highlight w:val="none"/>
        </w:rPr>
      </w:r>
    </w:p>
    <w:p>
      <w:pPr>
        <w:pBdr/>
        <w:spacing w:line="360" w:lineRule="auto"/>
        <w:ind/>
        <w:rPr>
          <w:rFonts w:ascii="楷体" w:hAnsi="楷体" w:eastAsia="楷体"/>
          <w:b/>
          <w:bCs/>
          <w:color w:val="000000"/>
          <w:sz w:val="24"/>
          <w:highlight w:val="none"/>
        </w:rPr>
      </w:pPr>
      <w:r>
        <w:rPr>
          <w:rFonts w:hint="eastAsia" w:ascii="楷体" w:hAnsi="楷体" w:eastAsia="楷体"/>
          <w:color w:val="000000"/>
          <w:sz w:val="24"/>
          <w:highlight w:val="none"/>
        </w:rPr>
        <w:t xml:space="preserve">附件一：</w:t>
      </w:r>
      <w:r>
        <w:rPr>
          <w:rFonts w:hint="eastAsia" w:ascii="楷体" w:hAnsi="楷体" w:eastAsia="楷体"/>
          <w:b/>
          <w:bCs/>
          <w:color w:val="000000"/>
          <w:sz w:val="24"/>
          <w:highlight w:val="none"/>
        </w:rPr>
        <w:t xml:space="preserve">【重要提示：属于重要商务条款，此模板供主办部门参照执行，主办部门可以根据项目实际进行相应的调整。】</w:t>
      </w:r>
      <w:r>
        <w:rPr>
          <w:rFonts w:ascii="楷体" w:hAnsi="楷体" w:eastAsia="楷体"/>
          <w:b/>
          <w:bCs/>
          <w:color w:val="000000"/>
          <w:sz w:val="24"/>
          <w:highlight w:val="none"/>
        </w:rPr>
      </w:r>
      <w:r>
        <w:rPr>
          <w:rFonts w:ascii="楷体" w:hAnsi="楷体" w:eastAsia="楷体"/>
          <w:b/>
          <w:bCs/>
          <w:color w:val="000000"/>
          <w:sz w:val="24"/>
          <w:highlight w:val="none"/>
        </w:rPr>
      </w:r>
    </w:p>
    <w:p>
      <w:pPr>
        <w:pBdr/>
        <w:spacing w:line="360" w:lineRule="auto"/>
        <w:ind/>
        <w:rPr>
          <w:rFonts w:ascii="楷体" w:hAnsi="楷体" w:eastAsia="楷体"/>
          <w:color w:val="000000"/>
          <w:sz w:val="24"/>
          <w:highlight w:val="none"/>
        </w:rPr>
      </w:pPr>
      <w:r>
        <w:rPr>
          <w:rFonts w:ascii="楷体" w:hAnsi="楷体" w:eastAsia="楷体"/>
          <w:color w:val="000000"/>
          <w:sz w:val="24"/>
          <w:highlight w:val="none"/>
        </w:rPr>
      </w:r>
      <w:r>
        <w:rPr>
          <w:rFonts w:ascii="楷体" w:hAnsi="楷体" w:eastAsia="楷体"/>
          <w:color w:val="000000"/>
          <w:sz w:val="24"/>
          <w:highlight w:val="none"/>
        </w:rPr>
      </w:r>
      <w:r>
        <w:rPr>
          <w:rFonts w:ascii="楷体" w:hAnsi="楷体" w:eastAsia="楷体"/>
          <w:color w:val="000000"/>
          <w:sz w:val="24"/>
          <w:highlight w:val="none"/>
        </w:rPr>
      </w:r>
    </w:p>
    <w:p>
      <w:pPr>
        <w:pStyle w:val="1096"/>
        <w:pBdr/>
        <w:spacing/>
        <w:ind w:right="105" w:left="472"/>
        <w:jc w:val="center"/>
        <w:rPr>
          <w:rFonts w:ascii="楷体" w:hAnsi="楷体" w:eastAsia="楷体"/>
          <w:color w:val="000000"/>
          <w:szCs w:val="24"/>
          <w:highlight w:val="none"/>
        </w:rPr>
      </w:pPr>
      <w:r>
        <w:rPr>
          <w:rFonts w:hint="eastAsia" w:ascii="楷体" w:hAnsi="楷体" w:eastAsia="楷体"/>
          <w:color w:val="000000"/>
          <w:szCs w:val="24"/>
          <w:highlight w:val="none"/>
        </w:rPr>
        <w:t xml:space="preserve">项目内容及要求</w:t>
      </w:r>
      <w:r>
        <w:rPr>
          <w:rFonts w:ascii="楷体" w:hAnsi="楷体" w:eastAsia="楷体"/>
          <w:color w:val="000000"/>
          <w:szCs w:val="24"/>
          <w:highlight w:val="none"/>
        </w:rPr>
      </w:r>
      <w:r>
        <w:rPr>
          <w:rFonts w:ascii="楷体" w:hAnsi="楷体" w:eastAsia="楷体"/>
          <w:color w:val="000000"/>
          <w:szCs w:val="24"/>
          <w:highlight w:val="none"/>
        </w:rPr>
      </w:r>
    </w:p>
    <w:p>
      <w:pPr>
        <w:pBdr/>
        <w:spacing/>
        <w:ind/>
        <w:rPr>
          <w:rFonts w:ascii="楷体" w:hAnsi="楷体" w:eastAsia="楷体"/>
          <w:color w:val="000000"/>
          <w:sz w:val="24"/>
          <w:highlight w:val="none"/>
        </w:rPr>
      </w:pPr>
      <w:r>
        <w:rPr>
          <w:rFonts w:ascii="楷体" w:hAnsi="楷体" w:eastAsia="楷体"/>
          <w:color w:val="000000"/>
          <w:sz w:val="24"/>
          <w:highlight w:val="none"/>
        </w:rPr>
      </w:r>
      <w:r>
        <w:rPr>
          <w:rFonts w:ascii="楷体" w:hAnsi="楷体" w:eastAsia="楷体"/>
          <w:color w:val="000000"/>
          <w:sz w:val="24"/>
          <w:highlight w:val="none"/>
        </w:rPr>
      </w:r>
      <w:r>
        <w:rPr>
          <w:rFonts w:ascii="楷体" w:hAnsi="楷体" w:eastAsia="楷体"/>
          <w:color w:val="000000"/>
          <w:sz w:val="24"/>
          <w:highlight w:val="none"/>
        </w:rPr>
      </w:r>
    </w:p>
    <w:p>
      <w:pPr>
        <w:pStyle w:val="1097"/>
        <w:numPr>
          <w:ilvl w:val="0"/>
          <w:numId w:val="9"/>
        </w:numPr>
        <w:pBdr/>
        <w:spacing w:line="360" w:lineRule="auto"/>
        <w:ind w:right="105"/>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培训目标</w:t>
      </w:r>
      <w:r>
        <w:rPr>
          <w:rFonts w:ascii="楷体" w:hAnsi="楷体" w:eastAsia="楷体"/>
          <w:color w:val="000000"/>
          <w:sz w:val="24"/>
          <w:szCs w:val="24"/>
          <w:highlight w:val="none"/>
        </w:rPr>
      </w:r>
      <w:r>
        <w:rPr>
          <w:rFonts w:ascii="楷体" w:hAnsi="楷体" w:eastAsia="楷体"/>
          <w:color w:val="000000"/>
          <w:sz w:val="24"/>
          <w:szCs w:val="24"/>
          <w:highlight w:val="none"/>
        </w:rPr>
      </w:r>
    </w:p>
    <w:p>
      <w:pPr>
        <w:pStyle w:val="1097"/>
        <w:pBdr/>
        <w:spacing w:line="360" w:lineRule="auto"/>
        <w:ind w:right="105"/>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为提高公司员工的业务素质和经营管理水平，适应市场竞争的需要，甲方决定委托乙方举办培训。</w:t>
      </w:r>
      <w:r>
        <w:rPr>
          <w:rFonts w:ascii="楷体" w:hAnsi="楷体" w:eastAsia="楷体"/>
          <w:color w:val="000000"/>
          <w:sz w:val="24"/>
          <w:szCs w:val="24"/>
          <w:highlight w:val="none"/>
        </w:rPr>
      </w:r>
      <w:r>
        <w:rPr>
          <w:rFonts w:ascii="楷体" w:hAnsi="楷体" w:eastAsia="楷体"/>
          <w:color w:val="000000"/>
          <w:sz w:val="24"/>
          <w:szCs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2. 项目内容</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（1） 培训对象：</w:t>
      </w:r>
      <w:r>
        <w:rPr>
          <w:rFonts w:hint="eastAsia" w:ascii="楷体" w:hAnsi="楷体" w:eastAsia="楷体"/>
          <w:color w:val="000000"/>
          <w:sz w:val="24"/>
          <w:highlight w:val="none"/>
          <w:u w:val="single"/>
        </w:rPr>
        <w:t xml:space="preserve">                                         。</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（2） 学员人数：名</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（3） 培训时间：年月日</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（4） 培训地点：</w:t>
      </w:r>
      <w:r>
        <w:rPr>
          <w:rFonts w:hint="eastAsia" w:ascii="楷体" w:hAnsi="楷体" w:eastAsia="楷体"/>
          <w:color w:val="000000"/>
          <w:sz w:val="24"/>
          <w:highlight w:val="none"/>
          <w:u w:val="single"/>
        </w:rPr>
        <w:t xml:space="preserve">                                         。</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（5） 培训内容：课程参照设置，并依据甲方人才培养的需要制定和实施。所授课程分为核心课程、前沿热点、专题讲座等。学员按教学计划的要求完成规定课程的学习并通过考试，由颁发结业证书。</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（6） 培训形式：□全日制脱产/□岗位培训□其他______</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Pr>
          <w:rFonts w:ascii="楷体" w:hAnsi="楷体" w:eastAsia="楷体"/>
          <w:b/>
          <w:color w:val="000000"/>
          <w:sz w:val="24"/>
          <w:highlight w:val="none"/>
        </w:rPr>
      </w:pPr>
      <w:r>
        <w:rPr>
          <w:rFonts w:hint="eastAsia" w:ascii="楷体" w:hAnsi="楷体" w:eastAsia="楷体"/>
          <w:b/>
          <w:color w:val="000000"/>
          <w:sz w:val="24"/>
          <w:highlight w:val="none"/>
        </w:rPr>
        <w:t xml:space="preserve">【重要提示：（1）应对培训对象、培训学员人数、培训时间、培训地点、培训内容、培训形式等做明确的说明；（2）主办部门可以根据项目实际,</w:t>
      </w:r>
      <w:r>
        <w:rPr>
          <w:rFonts w:hint="eastAsia" w:ascii="楷体" w:hAnsi="楷体" w:eastAsia="楷体" w:cs="楷体"/>
          <w:b/>
          <w:bCs/>
          <w:color w:val="000000"/>
          <w:sz w:val="24"/>
          <w:highlight w:val="none"/>
        </w:rPr>
        <w:t xml:space="preserve">相应地对第2条（6）款进行选择性适用，</w:t>
      </w:r>
      <w:r>
        <w:rPr>
          <w:rFonts w:hint="eastAsia" w:ascii="楷体" w:hAnsi="楷体" w:eastAsia="楷体" w:cs="楷体"/>
          <w:b/>
          <w:color w:val="000000"/>
          <w:sz w:val="24"/>
          <w:highlight w:val="none"/>
        </w:rPr>
        <w:t xml:space="preserve">并删除该款其他不适用的内容</w:t>
      </w:r>
      <w:r>
        <w:rPr>
          <w:rFonts w:hint="eastAsia" w:ascii="楷体" w:hAnsi="楷体" w:eastAsia="楷体"/>
          <w:b/>
          <w:color w:val="000000"/>
          <w:sz w:val="24"/>
          <w:highlight w:val="none"/>
        </w:rPr>
        <w:t xml:space="preserve">。】</w:t>
      </w:r>
      <w:r>
        <w:rPr>
          <w:rFonts w:ascii="楷体" w:hAnsi="楷体" w:eastAsia="楷体"/>
          <w:b/>
          <w:color w:val="000000"/>
          <w:sz w:val="24"/>
          <w:highlight w:val="none"/>
        </w:rPr>
      </w:r>
      <w:r>
        <w:rPr>
          <w:rFonts w:ascii="楷体" w:hAnsi="楷体" w:eastAsia="楷体"/>
          <w:b/>
          <w:color w:val="000000"/>
          <w:sz w:val="24"/>
          <w:highlight w:val="none"/>
        </w:rPr>
      </w:r>
    </w:p>
    <w:p>
      <w:pPr>
        <w:pBdr/>
        <w:spacing/>
        <w:ind/>
        <w:rPr>
          <w:color w:val="000000"/>
          <w:highlight w:val="none"/>
        </w:rPr>
      </w:pPr>
      <w:r>
        <w:rPr>
          <w:color w:val="000000"/>
          <w:highlight w:val="none"/>
        </w:rPr>
      </w:r>
      <w:r>
        <w:rPr>
          <w:color w:val="000000"/>
          <w:highlight w:val="none"/>
        </w:rPr>
      </w:r>
      <w:r>
        <w:rPr>
          <w:color w:val="000000"/>
          <w:highlight w:val="none"/>
        </w:rPr>
      </w:r>
    </w:p>
    <w:p>
      <w:pPr>
        <w:pBdr/>
        <w:spacing w:line="360" w:lineRule="auto"/>
        <w:ind/>
        <w:rPr>
          <w:rFonts w:ascii="楷体" w:hAnsi="楷体" w:eastAsia="楷体"/>
          <w:b/>
          <w:bCs/>
          <w:color w:val="000000"/>
          <w:sz w:val="24"/>
          <w:highlight w:val="none"/>
        </w:rPr>
      </w:pPr>
      <w:r>
        <w:rPr>
          <w:rFonts w:hint="eastAsia" w:ascii="楷体" w:hAnsi="楷体" w:eastAsia="楷体"/>
          <w:color w:val="000000"/>
          <w:sz w:val="24"/>
          <w:highlight w:val="none"/>
        </w:rPr>
        <w:t xml:space="preserve">附件二：</w:t>
      </w:r>
      <w:r>
        <w:rPr>
          <w:rFonts w:hint="eastAsia" w:ascii="楷体" w:hAnsi="楷体" w:eastAsia="楷体"/>
          <w:b/>
          <w:bCs/>
          <w:color w:val="000000"/>
          <w:sz w:val="24"/>
          <w:highlight w:val="none"/>
        </w:rPr>
        <w:t xml:space="preserve">【重要提示：属于重要商务条款，此模板供主办部门参照执行，主办部门可以根据项目实际进行相应的调整。】</w:t>
      </w:r>
      <w:r>
        <w:rPr>
          <w:rFonts w:ascii="楷体" w:hAnsi="楷体" w:eastAsia="楷体"/>
          <w:b/>
          <w:bCs/>
          <w:color w:val="000000"/>
          <w:sz w:val="24"/>
          <w:highlight w:val="none"/>
        </w:rPr>
      </w:r>
      <w:r>
        <w:rPr>
          <w:rFonts w:ascii="楷体" w:hAnsi="楷体" w:eastAsia="楷体"/>
          <w:b/>
          <w:bCs/>
          <w:color w:val="000000"/>
          <w:sz w:val="24"/>
          <w:highlight w:val="none"/>
        </w:rPr>
      </w:r>
    </w:p>
    <w:p>
      <w:pPr>
        <w:pBdr/>
        <w:spacing w:line="360" w:lineRule="auto"/>
        <w:ind/>
        <w:rPr>
          <w:rFonts w:ascii="楷体" w:hAnsi="楷体" w:eastAsia="楷体"/>
          <w:color w:val="000000"/>
          <w:sz w:val="24"/>
          <w:highlight w:val="none"/>
        </w:rPr>
      </w:pPr>
      <w:r>
        <w:rPr>
          <w:rFonts w:ascii="楷体" w:hAnsi="楷体" w:eastAsia="楷体"/>
          <w:color w:val="000000"/>
          <w:sz w:val="24"/>
          <w:highlight w:val="none"/>
        </w:rPr>
      </w:r>
      <w:r>
        <w:rPr>
          <w:rFonts w:ascii="楷体" w:hAnsi="楷体" w:eastAsia="楷体"/>
          <w:color w:val="000000"/>
          <w:sz w:val="24"/>
          <w:highlight w:val="none"/>
        </w:rPr>
      </w:r>
      <w:r>
        <w:rPr>
          <w:rFonts w:ascii="楷体" w:hAnsi="楷体" w:eastAsia="楷体"/>
          <w:color w:val="000000"/>
          <w:sz w:val="24"/>
          <w:highlight w:val="none"/>
        </w:rPr>
      </w:r>
    </w:p>
    <w:p>
      <w:pPr>
        <w:pStyle w:val="1096"/>
        <w:pBdr/>
        <w:spacing/>
        <w:ind w:right="105" w:left="472"/>
        <w:jc w:val="center"/>
        <w:rPr>
          <w:rFonts w:ascii="楷体" w:hAnsi="楷体" w:eastAsia="楷体"/>
          <w:color w:val="000000"/>
          <w:szCs w:val="24"/>
          <w:highlight w:val="none"/>
        </w:rPr>
      </w:pPr>
      <w:r>
        <w:rPr>
          <w:rFonts w:hint="eastAsia" w:ascii="楷体" w:hAnsi="楷体" w:eastAsia="楷体"/>
          <w:color w:val="000000"/>
          <w:szCs w:val="24"/>
          <w:highlight w:val="none"/>
        </w:rPr>
        <w:t xml:space="preserve">付款</w:t>
      </w:r>
      <w:r>
        <w:rPr>
          <w:rFonts w:ascii="楷体" w:hAnsi="楷体" w:eastAsia="楷体"/>
          <w:color w:val="000000"/>
          <w:szCs w:val="24"/>
          <w:highlight w:val="none"/>
        </w:rPr>
      </w:r>
      <w:r>
        <w:rPr>
          <w:rFonts w:ascii="楷体" w:hAnsi="楷体" w:eastAsia="楷体"/>
          <w:color w:val="000000"/>
          <w:szCs w:val="24"/>
          <w:highlight w:val="none"/>
        </w:rPr>
      </w:r>
    </w:p>
    <w:p>
      <w:pPr>
        <w:pBdr/>
        <w:spacing/>
        <w:ind/>
        <w:rPr>
          <w:rFonts w:ascii="楷体" w:hAnsi="楷体" w:eastAsia="楷体"/>
          <w:color w:val="000000"/>
          <w:sz w:val="24"/>
          <w:highlight w:val="none"/>
        </w:rPr>
      </w:pPr>
      <w:r>
        <w:rPr>
          <w:rFonts w:ascii="楷体" w:hAnsi="楷体" w:eastAsia="楷体"/>
          <w:color w:val="000000"/>
          <w:sz w:val="24"/>
          <w:highlight w:val="none"/>
        </w:rPr>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firstLine="480"/>
        <w:rPr>
          <w:rFonts w:ascii="楷体" w:hAnsi="楷体" w:eastAsia="楷体"/>
          <w:color w:val="000000"/>
          <w:sz w:val="24"/>
          <w:highlight w:val="none"/>
        </w:rPr>
      </w:pPr>
      <w:r>
        <w:rPr>
          <w:rFonts w:hint="eastAsia" w:ascii="楷体" w:hAnsi="楷体" w:eastAsia="楷体"/>
          <w:color w:val="000000"/>
          <w:sz w:val="24"/>
          <w:highlight w:val="none"/>
        </w:rPr>
        <w:t xml:space="preserve">1. 本合同使用货币种类为人民币。</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firstLine="480"/>
        <w:rPr>
          <w:rFonts w:ascii="楷体" w:hAnsi="楷体" w:eastAsia="楷体"/>
          <w:color w:val="000000"/>
          <w:sz w:val="24"/>
          <w:highlight w:val="none"/>
        </w:rPr>
      </w:pPr>
      <w:r>
        <w:rPr>
          <w:rFonts w:hint="eastAsia" w:ascii="楷体" w:hAnsi="楷体" w:eastAsia="楷体"/>
          <w:color w:val="000000"/>
          <w:sz w:val="24"/>
          <w:highlight w:val="none"/>
        </w:rPr>
        <w:t xml:space="preserve">2. 付款方式：转账[现金/支票]。</w:t>
      </w:r>
      <w:r>
        <w:rPr>
          <w:rFonts w:ascii="楷体" w:hAnsi="楷体" w:eastAsia="楷体"/>
          <w:color w:val="000000"/>
          <w:sz w:val="24"/>
          <w:highlight w:val="none"/>
        </w:rPr>
        <w:t xml:space="preserve">双方采用转账方式</w:t>
      </w:r>
      <w:r>
        <w:rPr>
          <w:rFonts w:hint="eastAsia" w:ascii="楷体" w:hAnsi="楷体" w:eastAsia="楷体"/>
          <w:color w:val="000000"/>
          <w:sz w:val="24"/>
          <w:highlight w:val="none"/>
        </w:rPr>
        <w:t xml:space="preserve">的，甲方应向乙方</w:t>
      </w:r>
      <w:r>
        <w:rPr>
          <w:rFonts w:ascii="楷体" w:hAnsi="楷体" w:eastAsia="楷体"/>
          <w:color w:val="000000"/>
          <w:sz w:val="24"/>
          <w:highlight w:val="none"/>
        </w:rPr>
        <w:t xml:space="preserve">以下账户进行付费：</w:t>
      </w:r>
      <w:r>
        <w:rPr>
          <w:rFonts w:ascii="楷体" w:hAnsi="楷体" w:eastAsia="楷体"/>
          <w:color w:val="000000"/>
          <w:sz w:val="24"/>
          <w:highlight w:val="none"/>
        </w:rPr>
      </w:r>
      <w:r>
        <w:rPr>
          <w:rFonts w:ascii="楷体" w:hAnsi="楷体" w:eastAsia="楷体"/>
          <w:color w:val="000000"/>
          <w:sz w:val="24"/>
          <w:highlight w:val="none"/>
        </w:rPr>
      </w:r>
    </w:p>
    <w:p>
      <w:pPr>
        <w:pBdr/>
        <w:tabs>
          <w:tab w:val="left" w:leader="none" w:pos="420"/>
          <w:tab w:val="left" w:leader="none" w:pos="840"/>
          <w:tab w:val="left" w:leader="none" w:pos="1260"/>
          <w:tab w:val="left" w:leader="none" w:pos="1680"/>
          <w:tab w:val="left" w:leader="none" w:pos="2100"/>
          <w:tab w:val="left" w:leader="none" w:pos="2520"/>
          <w:tab w:val="left" w:leader="none" w:pos="2940"/>
          <w:tab w:val="left" w:leader="none" w:pos="3360"/>
          <w:tab w:val="left" w:leader="none" w:pos="3780"/>
          <w:tab w:val="left" w:leader="none" w:pos="4200"/>
          <w:tab w:val="left" w:leader="none" w:pos="4620"/>
          <w:tab w:val="left" w:leader="none" w:pos="5040"/>
          <w:tab w:val="left" w:leader="none" w:pos="5448"/>
        </w:tabs>
        <w:spacing w:after="156" w:line="360" w:lineRule="auto"/>
        <w:ind w:firstLine="720"/>
        <w:jc w:val="left"/>
        <w:rPr>
          <w:rFonts w:ascii="楷体" w:hAnsi="楷体" w:eastAsia="楷体"/>
          <w:color w:val="000000"/>
          <w:sz w:val="24"/>
          <w:highlight w:val="none"/>
        </w:rPr>
      </w:pPr>
      <w:r>
        <w:rPr>
          <w:rFonts w:ascii="楷体" w:hAnsi="楷体" w:eastAsia="楷体"/>
          <w:color w:val="000000"/>
          <w:sz w:val="24"/>
          <w:highlight w:val="none"/>
        </w:rPr>
        <w:tab/>
      </w:r>
      <w:r>
        <w:rPr>
          <w:rFonts w:hint="eastAsia" w:ascii="楷体" w:hAnsi="楷体" w:eastAsia="楷体"/>
          <w:color w:val="000000"/>
          <w:sz w:val="24"/>
          <w:highlight w:val="none"/>
        </w:rPr>
        <w:t xml:space="preserve">乙方：</w:t>
      </w:r>
      <w:r>
        <w:rPr>
          <w:rFonts w:ascii="楷体" w:hAnsi="楷体" w:eastAsia="楷体"/>
          <w:color w:val="000000"/>
          <w:sz w:val="24"/>
          <w:highlight w:val="none"/>
        </w:rPr>
      </w:r>
      <w:r>
        <w:rPr>
          <w:rFonts w:ascii="楷体" w:hAnsi="楷体" w:eastAsia="楷体"/>
          <w:color w:val="000000"/>
          <w:sz w:val="24"/>
          <w:highlight w:val="none"/>
        </w:rPr>
      </w:r>
    </w:p>
    <w:p>
      <w:pPr>
        <w:pBdr/>
        <w:tabs>
          <w:tab w:val="left" w:leader="none" w:pos="420"/>
          <w:tab w:val="left" w:leader="none" w:pos="840"/>
          <w:tab w:val="left" w:leader="none" w:pos="1260"/>
          <w:tab w:val="left" w:leader="none" w:pos="1680"/>
          <w:tab w:val="left" w:leader="none" w:pos="2100"/>
          <w:tab w:val="left" w:leader="none" w:pos="2520"/>
          <w:tab w:val="left" w:leader="none" w:pos="2940"/>
          <w:tab w:val="left" w:leader="none" w:pos="3360"/>
          <w:tab w:val="left" w:leader="none" w:pos="3780"/>
          <w:tab w:val="left" w:leader="none" w:pos="4200"/>
          <w:tab w:val="left" w:leader="none" w:pos="5040"/>
          <w:tab w:val="left" w:leader="none" w:pos="5448"/>
        </w:tabs>
        <w:spacing w:after="156" w:line="360" w:lineRule="auto"/>
        <w:ind w:firstLine="840"/>
        <w:jc w:val="left"/>
        <w:rPr>
          <w:rFonts w:ascii="楷体" w:hAnsi="楷体" w:eastAsia="楷体"/>
          <w:color w:val="000000"/>
          <w:sz w:val="24"/>
          <w:highlight w:val="none"/>
        </w:rPr>
      </w:pPr>
      <w:r>
        <w:rPr>
          <w:rFonts w:ascii="楷体" w:hAnsi="楷体" w:eastAsia="楷体"/>
          <w:color w:val="000000"/>
          <w:sz w:val="24"/>
          <w:highlight w:val="none"/>
        </w:rPr>
        <w:t xml:space="preserve">开户行：</w:t>
      </w:r>
      <w:r>
        <w:rPr>
          <w:rFonts w:ascii="楷体" w:hAnsi="楷体" w:eastAsia="楷体"/>
          <w:color w:val="000000"/>
          <w:sz w:val="24"/>
          <w:highlight w:val="none"/>
        </w:rPr>
      </w:r>
      <w:r>
        <w:rPr>
          <w:rFonts w:ascii="楷体" w:hAnsi="楷体" w:eastAsia="楷体"/>
          <w:color w:val="000000"/>
          <w:sz w:val="24"/>
          <w:highlight w:val="none"/>
        </w:rPr>
      </w:r>
    </w:p>
    <w:p>
      <w:pPr>
        <w:pBdr/>
        <w:spacing w:after="156" w:line="360" w:lineRule="auto"/>
        <w:ind w:firstLine="720"/>
        <w:jc w:val="left"/>
        <w:rPr>
          <w:rFonts w:ascii="楷体" w:hAnsi="楷体" w:eastAsia="楷体"/>
          <w:color w:val="000000"/>
          <w:sz w:val="24"/>
          <w:highlight w:val="none"/>
        </w:rPr>
      </w:pPr>
      <w:r>
        <w:rPr>
          <w:rFonts w:ascii="楷体" w:hAnsi="楷体" w:eastAsia="楷体"/>
          <w:color w:val="000000"/>
          <w:sz w:val="24"/>
          <w:highlight w:val="none"/>
        </w:rPr>
        <w:tab/>
      </w:r>
      <w:r>
        <w:rPr>
          <w:rFonts w:ascii="楷体" w:hAnsi="楷体" w:eastAsia="楷体"/>
          <w:color w:val="000000"/>
          <w:sz w:val="24"/>
          <w:highlight w:val="none"/>
        </w:rPr>
        <w:t xml:space="preserve">账户名称：</w:t>
      </w:r>
      <w:r>
        <w:rPr>
          <w:rFonts w:ascii="楷体" w:hAnsi="楷体" w:eastAsia="楷体"/>
          <w:color w:val="000000"/>
          <w:sz w:val="24"/>
          <w:highlight w:val="none"/>
        </w:rPr>
      </w:r>
      <w:r>
        <w:rPr>
          <w:rFonts w:ascii="楷体" w:hAnsi="楷体" w:eastAsia="楷体"/>
          <w:color w:val="000000"/>
          <w:sz w:val="24"/>
          <w:highlight w:val="none"/>
        </w:rPr>
      </w:r>
    </w:p>
    <w:p>
      <w:pPr>
        <w:pBdr/>
        <w:spacing w:after="156" w:line="360" w:lineRule="auto"/>
        <w:ind w:firstLine="720"/>
        <w:jc w:val="left"/>
        <w:rPr>
          <w:rFonts w:ascii="楷体" w:hAnsi="楷体" w:eastAsia="楷体"/>
          <w:color w:val="000000"/>
          <w:sz w:val="24"/>
          <w:highlight w:val="none"/>
        </w:rPr>
      </w:pPr>
      <w:r>
        <w:rPr>
          <w:rFonts w:ascii="楷体" w:hAnsi="楷体" w:eastAsia="楷体"/>
          <w:color w:val="000000"/>
          <w:sz w:val="24"/>
          <w:highlight w:val="none"/>
        </w:rPr>
        <w:tab/>
      </w:r>
      <w:r>
        <w:rPr>
          <w:rFonts w:ascii="楷体" w:hAnsi="楷体" w:eastAsia="楷体"/>
          <w:color w:val="000000"/>
          <w:sz w:val="24"/>
          <w:highlight w:val="none"/>
        </w:rPr>
        <w:t xml:space="preserve">账号：</w:t>
      </w:r>
      <w:r>
        <w:rPr>
          <w:rFonts w:ascii="楷体" w:hAnsi="楷体" w:eastAsia="楷体"/>
          <w:color w:val="000000"/>
          <w:sz w:val="24"/>
          <w:highlight w:val="none"/>
        </w:rPr>
      </w:r>
      <w:r>
        <w:rPr>
          <w:rFonts w:ascii="楷体" w:hAnsi="楷体" w:eastAsia="楷体"/>
          <w:color w:val="000000"/>
          <w:sz w:val="24"/>
          <w:highlight w:val="none"/>
        </w:rPr>
      </w:r>
    </w:p>
    <w:p>
      <w:pPr>
        <w:widowControl w:val="true"/>
        <w:pBdr/>
        <w:spacing w:line="360" w:lineRule="auto"/>
        <w:ind w:firstLine="480"/>
        <w:rPr>
          <w:rFonts w:ascii="楷体" w:hAnsi="楷体" w:eastAsia="楷体"/>
          <w:color w:val="000000"/>
          <w:sz w:val="24"/>
          <w:highlight w:val="none"/>
        </w:rPr>
      </w:pPr>
      <w:r>
        <w:rPr>
          <w:rFonts w:hint="eastAsia" w:ascii="楷体" w:hAnsi="楷体" w:eastAsia="楷体"/>
          <w:color w:val="000000"/>
          <w:sz w:val="24"/>
          <w:highlight w:val="none"/>
        </w:rPr>
        <w:t xml:space="preserve">乙方</w:t>
      </w:r>
      <w:r>
        <w:rPr>
          <w:rFonts w:ascii="楷体" w:hAnsi="楷体" w:eastAsia="楷体"/>
          <w:color w:val="000000"/>
          <w:sz w:val="24"/>
          <w:highlight w:val="none"/>
        </w:rPr>
        <w:t xml:space="preserve">如需改变上述账户，应提前10日以书面通知</w:t>
      </w:r>
      <w:r>
        <w:rPr>
          <w:rFonts w:hint="eastAsia" w:ascii="楷体" w:hAnsi="楷体" w:eastAsia="楷体"/>
          <w:color w:val="000000"/>
          <w:sz w:val="24"/>
          <w:highlight w:val="none"/>
        </w:rPr>
        <w:t xml:space="preserve">甲方</w:t>
      </w:r>
      <w:r>
        <w:rPr>
          <w:rFonts w:ascii="楷体" w:hAnsi="楷体" w:eastAsia="楷体"/>
          <w:color w:val="000000"/>
          <w:sz w:val="24"/>
          <w:highlight w:val="none"/>
        </w:rPr>
        <w:t xml:space="preserve">。</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3. 付款安排：甲方分期支付培训费用：</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（1） 本协议生效后7个工作日内，乙方应提交足额有效的有效发票至甲方，甲方收到发票后3个工作日内向乙方支付培训费用总额的</w:t>
      </w:r>
      <w:r>
        <w:rPr>
          <w:rFonts w:hint="eastAsia" w:ascii="楷体" w:hAnsi="楷体" w:eastAsia="楷体"/>
          <w:color w:val="000000"/>
          <w:sz w:val="24"/>
          <w:highlight w:val="none"/>
          <w:u w:val="single"/>
        </w:rPr>
        <w:t xml:space="preserve">     %</w:t>
      </w:r>
      <w:r>
        <w:rPr>
          <w:rFonts w:hint="eastAsia" w:ascii="楷体" w:hAnsi="楷体" w:eastAsia="楷体"/>
          <w:color w:val="000000"/>
          <w:sz w:val="24"/>
          <w:highlight w:val="none"/>
        </w:rPr>
        <w:t xml:space="preserve">，即RMB          ______元（大写：整）；</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（2） 培训结束后7个工作日内，乙方应提交足额有效的有效发票至甲方，甲方收到发票后3个工作日内向乙方支付培训费用总额的</w:t>
      </w:r>
      <w:r>
        <w:rPr>
          <w:rFonts w:hint="eastAsia" w:ascii="楷体" w:hAnsi="楷体" w:eastAsia="楷体"/>
          <w:color w:val="000000"/>
          <w:sz w:val="24"/>
          <w:highlight w:val="none"/>
          <w:u w:val="single"/>
        </w:rPr>
        <w:t xml:space="preserve">     %</w:t>
      </w:r>
      <w:r>
        <w:rPr>
          <w:rFonts w:hint="eastAsia" w:ascii="楷体" w:hAnsi="楷体" w:eastAsia="楷体"/>
          <w:color w:val="000000"/>
          <w:sz w:val="24"/>
          <w:highlight w:val="none"/>
        </w:rPr>
        <w:t xml:space="preserve">，即RMB     ______元（大写：整）。</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rPr>
          <w:rFonts w:ascii="楷体" w:hAnsi="楷体" w:eastAsia="楷体"/>
          <w:b/>
          <w:color w:val="000000"/>
          <w:sz w:val="24"/>
          <w:highlight w:val="none"/>
        </w:rPr>
      </w:pPr>
      <w:r>
        <w:rPr>
          <w:rFonts w:hint="eastAsia" w:ascii="楷体" w:hAnsi="楷体" w:eastAsia="楷体"/>
          <w:b/>
          <w:color w:val="000000"/>
          <w:sz w:val="24"/>
          <w:highlight w:val="none"/>
        </w:rPr>
        <w:t xml:space="preserve">【重要提示：本条款供主办部门参考，主办部门也可以根据项目实际情况另行协商约定支付条件，在此列明。】</w:t>
      </w:r>
      <w:r>
        <w:rPr>
          <w:rFonts w:ascii="楷体" w:hAnsi="楷体" w:eastAsia="楷体"/>
          <w:b/>
          <w:color w:val="000000"/>
          <w:sz w:val="24"/>
          <w:highlight w:val="none"/>
        </w:rPr>
      </w:r>
      <w:r>
        <w:rPr>
          <w:rFonts w:ascii="楷体" w:hAnsi="楷体" w:eastAsia="楷体"/>
          <w:b/>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4</w:t>
      </w:r>
      <w:r>
        <w:rPr>
          <w:rFonts w:ascii="楷体" w:hAnsi="楷体" w:eastAsia="楷体"/>
          <w:color w:val="000000"/>
          <w:sz w:val="24"/>
          <w:highlight w:val="none"/>
        </w:rPr>
        <w:t xml:space="preserve">.有效发票的相关约定</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Pr>
          <w:rFonts w:ascii="楷体_GB2312" w:hAnsi="宋体" w:eastAsia="楷体_GB2312"/>
          <w:color w:val="000000"/>
          <w:sz w:val="24"/>
          <w:highlight w:val="none"/>
        </w:rPr>
      </w:pPr>
      <w:r>
        <w:rPr>
          <w:rFonts w:hint="eastAsia" w:ascii="楷体_GB2312" w:hAnsi="宋体" w:eastAsia="楷体_GB2312"/>
          <w:color w:val="000000"/>
          <w:sz w:val="24"/>
          <w:highlight w:val="none"/>
        </w:rPr>
        <w:t xml:space="preserve">（1）乙方应向甲方开具有效发票，甲方开票信息如下：</w:t>
      </w:r>
      <w:r>
        <w:rPr>
          <w:rFonts w:ascii="楷体_GB2312" w:hAnsi="宋体" w:eastAsia="楷体_GB2312"/>
          <w:color w:val="000000"/>
          <w:sz w:val="24"/>
          <w:highlight w:val="none"/>
        </w:rPr>
        <w:t xml:space="preserve"> </w:t>
      </w:r>
      <w:r>
        <w:rPr>
          <w:rFonts w:ascii="楷体_GB2312" w:hAnsi="宋体" w:eastAsia="楷体_GB2312"/>
          <w:color w:val="000000"/>
          <w:sz w:val="24"/>
          <w:highlight w:val="none"/>
        </w:rPr>
      </w:r>
      <w:r>
        <w:rPr>
          <w:rFonts w:ascii="楷体_GB2312" w:hAnsi="宋体" w:eastAsia="楷体_GB2312"/>
          <w:color w:val="000000"/>
          <w:sz w:val="24"/>
          <w:highlight w:val="none"/>
        </w:rPr>
      </w:r>
    </w:p>
    <w:p>
      <w:pPr>
        <w:pBdr/>
        <w:spacing w:line="360" w:lineRule="auto"/>
        <w:ind/>
        <w:rPr>
          <w:rFonts w:ascii="楷体_GB2312" w:hAnsi="宋体" w:eastAsia="楷体_GB2312"/>
          <w:color w:val="000000"/>
          <w:sz w:val="24"/>
          <w:highlight w:val="none"/>
        </w:rPr>
      </w:pPr>
      <w:r>
        <w:rPr>
          <w:rFonts w:hint="eastAsia" w:ascii="楷体_GB2312" w:hAnsi="宋体" w:eastAsia="楷体_GB2312"/>
          <w:color w:val="000000"/>
          <w:sz w:val="24"/>
          <w:highlight w:val="none"/>
        </w:rPr>
        <w:t xml:space="preserve">公司名称：</w:t>
      </w:r>
      <w:r>
        <w:rPr>
          <w:rFonts w:ascii="楷体_GB2312" w:hAnsi="宋体" w:eastAsia="楷体_GB2312"/>
          <w:color w:val="000000"/>
          <w:sz w:val="24"/>
          <w:highlight w:val="none"/>
        </w:rPr>
        <w:t xml:space="preserve"> ______________________________</w:t>
      </w:r>
      <w:r>
        <w:rPr>
          <w:rFonts w:ascii="楷体_GB2312" w:hAnsi="宋体" w:eastAsia="楷体_GB2312"/>
          <w:color w:val="000000"/>
          <w:sz w:val="24"/>
          <w:highlight w:val="none"/>
        </w:rPr>
      </w:r>
      <w:r>
        <w:rPr>
          <w:rFonts w:ascii="楷体_GB2312" w:hAnsi="宋体" w:eastAsia="楷体_GB2312"/>
          <w:color w:val="000000"/>
          <w:sz w:val="24"/>
          <w:highlight w:val="none"/>
        </w:rPr>
      </w:r>
    </w:p>
    <w:p>
      <w:pPr>
        <w:pBdr/>
        <w:spacing w:line="360" w:lineRule="auto"/>
        <w:ind/>
        <w:rPr>
          <w:rFonts w:ascii="楷体_GB2312" w:hAnsi="宋体" w:eastAsia="楷体_GB2312"/>
          <w:color w:val="000000"/>
          <w:sz w:val="24"/>
          <w:highlight w:val="none"/>
        </w:rPr>
      </w:pPr>
      <w:r>
        <w:rPr>
          <w:rFonts w:hint="eastAsia" w:ascii="楷体_GB2312" w:hAnsi="宋体" w:eastAsia="楷体_GB2312"/>
          <w:color w:val="000000"/>
          <w:sz w:val="24"/>
          <w:highlight w:val="none"/>
        </w:rPr>
        <w:t xml:space="preserve">纳税识别号：</w:t>
      </w:r>
      <w:r>
        <w:rPr>
          <w:rFonts w:ascii="楷体_GB2312" w:hAnsi="宋体" w:eastAsia="楷体_GB2312"/>
          <w:color w:val="000000"/>
          <w:sz w:val="24"/>
          <w:highlight w:val="none"/>
        </w:rPr>
        <w:t xml:space="preserve"> ____________________________</w:t>
      </w:r>
      <w:r>
        <w:rPr>
          <w:rFonts w:ascii="楷体_GB2312" w:hAnsi="宋体" w:eastAsia="楷体_GB2312"/>
          <w:color w:val="000000"/>
          <w:sz w:val="24"/>
          <w:highlight w:val="none"/>
        </w:rPr>
      </w:r>
      <w:r>
        <w:rPr>
          <w:rFonts w:ascii="楷体_GB2312" w:hAnsi="宋体" w:eastAsia="楷体_GB2312"/>
          <w:color w:val="000000"/>
          <w:sz w:val="24"/>
          <w:highlight w:val="none"/>
        </w:rPr>
      </w:r>
    </w:p>
    <w:p>
      <w:pPr>
        <w:pBdr/>
        <w:spacing w:line="360" w:lineRule="auto"/>
        <w:ind/>
        <w:rPr>
          <w:rFonts w:ascii="楷体_GB2312" w:hAnsi="宋体" w:eastAsia="楷体_GB2312"/>
          <w:color w:val="000000"/>
          <w:sz w:val="24"/>
          <w:highlight w:val="none"/>
        </w:rPr>
      </w:pPr>
      <w:r>
        <w:rPr>
          <w:rFonts w:hint="eastAsia" w:ascii="楷体_GB2312" w:hAnsi="宋体" w:eastAsia="楷体_GB2312"/>
          <w:color w:val="000000"/>
          <w:sz w:val="24"/>
          <w:highlight w:val="none"/>
        </w:rPr>
        <w:t xml:space="preserve">银行账号：</w:t>
      </w:r>
      <w:r>
        <w:rPr>
          <w:rFonts w:ascii="楷体_GB2312" w:hAnsi="宋体" w:eastAsia="楷体_GB2312"/>
          <w:color w:val="000000"/>
          <w:sz w:val="24"/>
          <w:highlight w:val="none"/>
        </w:rPr>
        <w:t xml:space="preserve"> ______________________________</w:t>
      </w:r>
      <w:r>
        <w:rPr>
          <w:rFonts w:ascii="楷体_GB2312" w:hAnsi="宋体" w:eastAsia="楷体_GB2312"/>
          <w:color w:val="000000"/>
          <w:sz w:val="24"/>
          <w:highlight w:val="none"/>
        </w:rPr>
      </w:r>
      <w:r>
        <w:rPr>
          <w:rFonts w:ascii="楷体_GB2312" w:hAnsi="宋体" w:eastAsia="楷体_GB2312"/>
          <w:color w:val="000000"/>
          <w:sz w:val="24"/>
          <w:highlight w:val="none"/>
        </w:rPr>
      </w:r>
    </w:p>
    <w:p>
      <w:pPr>
        <w:pBdr/>
        <w:spacing w:line="360" w:lineRule="auto"/>
        <w:ind/>
        <w:rPr>
          <w:rFonts w:ascii="楷体_GB2312" w:hAnsi="宋体" w:eastAsia="楷体_GB2312"/>
          <w:color w:val="000000"/>
          <w:sz w:val="24"/>
          <w:highlight w:val="none"/>
        </w:rPr>
      </w:pPr>
      <w:r>
        <w:rPr>
          <w:rFonts w:hint="eastAsia" w:ascii="楷体_GB2312" w:hAnsi="宋体" w:eastAsia="楷体_GB2312"/>
          <w:color w:val="000000"/>
          <w:sz w:val="24"/>
          <w:highlight w:val="none"/>
        </w:rPr>
        <w:t xml:space="preserve">开户银行：</w:t>
      </w:r>
      <w:r>
        <w:rPr>
          <w:rFonts w:ascii="楷体_GB2312" w:hAnsi="宋体" w:eastAsia="楷体_GB2312"/>
          <w:color w:val="000000"/>
          <w:sz w:val="24"/>
          <w:highlight w:val="none"/>
        </w:rPr>
        <w:t xml:space="preserve"> ______________________________</w:t>
      </w:r>
      <w:r>
        <w:rPr>
          <w:rFonts w:ascii="楷体_GB2312" w:hAnsi="宋体" w:eastAsia="楷体_GB2312"/>
          <w:color w:val="000000"/>
          <w:sz w:val="24"/>
          <w:highlight w:val="none"/>
        </w:rPr>
      </w:r>
      <w:r>
        <w:rPr>
          <w:rFonts w:ascii="楷体_GB2312" w:hAnsi="宋体" w:eastAsia="楷体_GB2312"/>
          <w:color w:val="000000"/>
          <w:sz w:val="24"/>
          <w:highlight w:val="none"/>
        </w:rPr>
      </w:r>
    </w:p>
    <w:p>
      <w:pPr>
        <w:pBdr/>
        <w:spacing w:line="360" w:lineRule="auto"/>
        <w:ind/>
        <w:rPr>
          <w:rFonts w:ascii="楷体_GB2312" w:hAnsi="宋体" w:eastAsia="楷体_GB2312"/>
          <w:color w:val="000000"/>
          <w:sz w:val="24"/>
          <w:highlight w:val="none"/>
        </w:rPr>
      </w:pPr>
      <w:r>
        <w:rPr>
          <w:rFonts w:hint="eastAsia" w:ascii="楷体_GB2312" w:hAnsi="宋体" w:eastAsia="楷体_GB2312"/>
          <w:color w:val="000000"/>
          <w:sz w:val="24"/>
          <w:highlight w:val="none"/>
        </w:rPr>
        <w:t xml:space="preserve">开票地址：</w:t>
      </w:r>
      <w:r>
        <w:rPr>
          <w:rFonts w:ascii="楷体_GB2312" w:hAnsi="宋体" w:eastAsia="楷体_GB2312"/>
          <w:color w:val="000000"/>
          <w:sz w:val="24"/>
          <w:highlight w:val="none"/>
        </w:rPr>
        <w:t xml:space="preserve"> ______________________________</w:t>
      </w:r>
      <w:r>
        <w:rPr>
          <w:rFonts w:ascii="楷体_GB2312" w:hAnsi="宋体" w:eastAsia="楷体_GB2312"/>
          <w:color w:val="000000"/>
          <w:sz w:val="24"/>
          <w:highlight w:val="none"/>
        </w:rPr>
      </w:r>
      <w:r>
        <w:rPr>
          <w:rFonts w:ascii="楷体_GB2312" w:hAnsi="宋体" w:eastAsia="楷体_GB2312"/>
          <w:color w:val="000000"/>
          <w:sz w:val="24"/>
          <w:highlight w:val="none"/>
        </w:rPr>
      </w:r>
    </w:p>
    <w:p>
      <w:pPr>
        <w:pBdr/>
        <w:spacing w:line="360" w:lineRule="auto"/>
        <w:ind/>
        <w:rPr>
          <w:rFonts w:ascii="楷体_GB2312" w:hAnsi="宋体" w:eastAsia="楷体_GB2312"/>
          <w:color w:val="000000"/>
          <w:sz w:val="24"/>
          <w:highlight w:val="none"/>
        </w:rPr>
      </w:pPr>
      <w:r>
        <w:rPr>
          <w:rFonts w:hint="eastAsia" w:ascii="楷体_GB2312" w:hAnsi="宋体" w:eastAsia="楷体_GB2312"/>
          <w:color w:val="000000"/>
          <w:sz w:val="24"/>
          <w:highlight w:val="none"/>
        </w:rPr>
        <w:t xml:space="preserve">开票电话：</w:t>
      </w:r>
      <w:r>
        <w:rPr>
          <w:rFonts w:ascii="楷体_GB2312" w:hAnsi="宋体" w:eastAsia="楷体_GB2312"/>
          <w:color w:val="000000"/>
          <w:sz w:val="24"/>
          <w:highlight w:val="none"/>
        </w:rPr>
        <w:t xml:space="preserve"> ______________________________</w:t>
      </w:r>
      <w:r>
        <w:rPr>
          <w:rFonts w:ascii="楷体_GB2312" w:hAnsi="宋体" w:eastAsia="楷体_GB2312"/>
          <w:color w:val="000000"/>
          <w:sz w:val="24"/>
          <w:highlight w:val="none"/>
        </w:rPr>
      </w:r>
      <w:r>
        <w:rPr>
          <w:rFonts w:ascii="楷体_GB2312" w:hAnsi="宋体" w:eastAsia="楷体_GB2312"/>
          <w:color w:val="000000"/>
          <w:sz w:val="24"/>
          <w:highlight w:val="none"/>
        </w:rPr>
      </w:r>
    </w:p>
    <w:p>
      <w:pPr>
        <w:pBdr/>
        <w:spacing w:line="360" w:lineRule="auto"/>
        <w:ind/>
        <w:rPr>
          <w:rFonts w:ascii="楷体_GB2312" w:hAnsi="宋体" w:eastAsia="楷体_GB2312"/>
          <w:color w:val="000000"/>
          <w:sz w:val="24"/>
          <w:highlight w:val="none"/>
        </w:rPr>
      </w:pPr>
      <w:r>
        <w:rPr>
          <w:rFonts w:hint="eastAsia" w:ascii="楷体_GB2312" w:hAnsi="宋体" w:eastAsia="楷体_GB2312"/>
          <w:color w:val="000000"/>
          <w:sz w:val="24"/>
          <w:highlight w:val="none"/>
        </w:rPr>
        <w:t xml:space="preserve">（2）乙方同时向甲方公司及其分支机构提供产品及服务的，双方应在合同中约定甲方的分支机构和对应的价款。乙方应分别对清单中的费用承担方开具相应金额的有效发票；</w:t>
      </w:r>
      <w:r>
        <w:rPr>
          <w:rFonts w:ascii="楷体_GB2312" w:hAnsi="宋体" w:eastAsia="楷体_GB2312"/>
          <w:color w:val="000000"/>
          <w:sz w:val="24"/>
          <w:highlight w:val="none"/>
        </w:rPr>
      </w:r>
      <w:r>
        <w:rPr>
          <w:rFonts w:ascii="楷体_GB2312" w:hAnsi="宋体" w:eastAsia="楷体_GB2312"/>
          <w:color w:val="000000"/>
          <w:sz w:val="24"/>
          <w:highlight w:val="none"/>
        </w:rPr>
      </w:r>
    </w:p>
    <w:p>
      <w:pPr>
        <w:pBdr/>
        <w:spacing w:line="360" w:lineRule="auto"/>
        <w:ind/>
        <w:rPr>
          <w:rFonts w:ascii="楷体_GB2312" w:hAnsi="宋体" w:eastAsia="楷体_GB2312"/>
          <w:color w:val="000000"/>
          <w:sz w:val="24"/>
          <w:highlight w:val="none"/>
        </w:rPr>
      </w:pPr>
      <w:r>
        <w:rPr>
          <w:rFonts w:hint="eastAsia" w:ascii="楷体_GB2312" w:hAnsi="宋体" w:eastAsia="楷体_GB2312"/>
          <w:color w:val="000000"/>
          <w:sz w:val="24"/>
          <w:highlight w:val="none"/>
        </w:rPr>
        <w:t xml:space="preserve">（3）乙方应在每次有效发票开具后的30个自然日内向甲方提交相应有效发票，否则甲方有权拒收发票。经多次分批的有效发票的开具、提交以及双方收付款，乙方开具并提交甲方的有效发票的价税合计金额应与甲方已经支付的价税合计款项保持一致； </w:t>
      </w:r>
      <w:r>
        <w:rPr>
          <w:rFonts w:ascii="楷体_GB2312" w:hAnsi="宋体" w:eastAsia="楷体_GB2312"/>
          <w:color w:val="000000"/>
          <w:sz w:val="24"/>
          <w:highlight w:val="none"/>
        </w:rPr>
      </w:r>
      <w:r>
        <w:rPr>
          <w:rFonts w:ascii="楷体_GB2312" w:hAnsi="宋体" w:eastAsia="楷体_GB2312"/>
          <w:color w:val="000000"/>
          <w:sz w:val="24"/>
          <w:highlight w:val="none"/>
        </w:rPr>
      </w:r>
    </w:p>
    <w:p>
      <w:pPr>
        <w:pBdr/>
        <w:spacing w:line="360" w:lineRule="auto"/>
        <w:ind/>
        <w:rPr>
          <w:rFonts w:ascii="楷体_GB2312" w:hAnsi="宋体" w:eastAsia="楷体_GB2312"/>
          <w:color w:val="000000"/>
          <w:sz w:val="24"/>
          <w:highlight w:val="none"/>
        </w:rPr>
      </w:pPr>
      <w:r>
        <w:rPr>
          <w:rFonts w:hint="eastAsia" w:ascii="楷体_GB2312" w:hAnsi="宋体" w:eastAsia="楷体_GB2312"/>
          <w:color w:val="000000"/>
          <w:sz w:val="24"/>
          <w:highlight w:val="none"/>
        </w:rPr>
        <w:t xml:space="preserve">（4）乙方必须严格遵照相关税收法规和文件，开具合法的有效发票。因乙方开具的有效发票不符合税收法规与税务机关相关规定而给甲方造成经济损失的，乙方负责赔偿。即乙方如不能提供有效发票，则采购对应的进项税额由乙方承担；如提供的票面税率与承诺不一致，则差额由乙方承担；</w:t>
      </w:r>
      <w:r>
        <w:rPr>
          <w:rFonts w:ascii="楷体_GB2312" w:hAnsi="宋体" w:eastAsia="楷体_GB2312"/>
          <w:color w:val="000000"/>
          <w:sz w:val="24"/>
          <w:highlight w:val="none"/>
        </w:rPr>
      </w:r>
      <w:r>
        <w:rPr>
          <w:rFonts w:ascii="楷体_GB2312" w:hAnsi="宋体" w:eastAsia="楷体_GB2312"/>
          <w:color w:val="000000"/>
          <w:sz w:val="24"/>
          <w:highlight w:val="none"/>
        </w:rPr>
      </w:r>
    </w:p>
    <w:p>
      <w:pPr>
        <w:pBdr/>
        <w:spacing w:line="360" w:lineRule="auto"/>
        <w:ind/>
        <w:rPr>
          <w:rFonts w:ascii="楷体_GB2312" w:hAnsi="宋体" w:eastAsia="楷体_GB2312"/>
          <w:color w:val="000000"/>
          <w:sz w:val="24"/>
          <w:highlight w:val="none"/>
        </w:rPr>
      </w:pPr>
      <w:r>
        <w:rPr>
          <w:rFonts w:hint="eastAsia" w:ascii="楷体_GB2312" w:hAnsi="宋体" w:eastAsia="楷体_GB2312"/>
          <w:color w:val="000000"/>
          <w:sz w:val="24"/>
          <w:highlight w:val="none"/>
        </w:rPr>
        <w:t xml:space="preserve">（5）乙方开具的有效发票在送达甲方前如发生丢失、灭失或被盗等情况，导致相应票据未能顺利送达甲方的，乙方应负责按相关税收法律法规的规定提供相应资料，以保证甲方顺利获得抵扣，否则甲方因此遭受的经济损失由乙方负责赔偿；</w:t>
      </w:r>
      <w:r>
        <w:rPr>
          <w:rFonts w:ascii="楷体_GB2312" w:hAnsi="宋体" w:eastAsia="楷体_GB2312"/>
          <w:color w:val="000000"/>
          <w:sz w:val="24"/>
          <w:highlight w:val="none"/>
        </w:rPr>
      </w:r>
      <w:r>
        <w:rPr>
          <w:rFonts w:ascii="楷体_GB2312" w:hAnsi="宋体" w:eastAsia="楷体_GB2312"/>
          <w:color w:val="000000"/>
          <w:sz w:val="24"/>
          <w:highlight w:val="none"/>
        </w:rPr>
      </w:r>
    </w:p>
    <w:p>
      <w:pPr>
        <w:pBdr/>
        <w:spacing w:line="360" w:lineRule="auto"/>
        <w:ind/>
        <w:rPr>
          <w:rFonts w:ascii="楷体_GB2312" w:hAnsi="宋体" w:eastAsia="楷体_GB2312"/>
          <w:color w:val="000000"/>
          <w:sz w:val="24"/>
          <w:highlight w:val="none"/>
        </w:rPr>
      </w:pPr>
      <w:r>
        <w:rPr>
          <w:rFonts w:hint="eastAsia" w:ascii="楷体_GB2312" w:hAnsi="宋体" w:eastAsia="楷体_GB2312"/>
          <w:color w:val="000000"/>
          <w:sz w:val="24"/>
          <w:highlight w:val="none"/>
        </w:rPr>
        <w:t xml:space="preserve">（6）为保证取得的发票可以及时并成功获得抵扣，乙方开具的有效发票送达并经甲方签收后，若发生丢失，乙方应积极协助甲方，按照相关税收法规和文件的规定提供相应资料，并确保甲方顺利获得抵扣；</w:t>
      </w:r>
      <w:r>
        <w:rPr>
          <w:rFonts w:ascii="楷体_GB2312" w:hAnsi="宋体" w:eastAsia="楷体_GB2312"/>
          <w:color w:val="000000"/>
          <w:sz w:val="24"/>
          <w:highlight w:val="none"/>
        </w:rPr>
      </w:r>
      <w:r>
        <w:rPr>
          <w:rFonts w:ascii="楷体_GB2312" w:hAnsi="宋体" w:eastAsia="楷体_GB2312"/>
          <w:color w:val="000000"/>
          <w:sz w:val="24"/>
          <w:highlight w:val="none"/>
        </w:rPr>
      </w:r>
    </w:p>
    <w:p>
      <w:pPr>
        <w:pBdr/>
        <w:spacing w:line="360" w:lineRule="auto"/>
        <w:ind/>
        <w:rPr>
          <w:rFonts w:ascii="楷体_GB2312" w:hAnsi="宋体" w:eastAsia="楷体_GB2312"/>
          <w:color w:val="000000"/>
          <w:sz w:val="24"/>
          <w:highlight w:val="none"/>
        </w:rPr>
      </w:pPr>
      <w:r>
        <w:rPr>
          <w:rFonts w:hint="eastAsia" w:ascii="楷体_GB2312" w:hAnsi="宋体" w:eastAsia="楷体_GB2312"/>
          <w:color w:val="000000"/>
          <w:sz w:val="24"/>
          <w:highlight w:val="none"/>
        </w:rPr>
        <w:t xml:space="preserve">（7）本合同项下的业务发生销售折让、销售退回或其它按照国家规定需要开具红字发票或重新开票的情况，乙方有义务按照国家税收规定向甲方开具红字发票或重新开票。如果乙方</w:t>
      </w:r>
      <w:r>
        <w:rPr>
          <w:rFonts w:ascii="楷体_GB2312" w:hAnsi="宋体" w:eastAsia="楷体_GB2312"/>
          <w:color w:val="000000"/>
          <w:sz w:val="24"/>
          <w:highlight w:val="none"/>
        </w:rPr>
        <w:t xml:space="preserve">需要</w:t>
      </w:r>
      <w:r>
        <w:rPr>
          <w:rFonts w:hint="eastAsia" w:ascii="楷体_GB2312" w:hAnsi="宋体" w:eastAsia="楷体_GB2312"/>
          <w:color w:val="000000"/>
          <w:sz w:val="24"/>
          <w:highlight w:val="none"/>
        </w:rPr>
        <w:t xml:space="preserve">甲方提供开具红字发票或重新开票的有关资料，甲方应视具体情况予以</w:t>
      </w:r>
      <w:r>
        <w:rPr>
          <w:rFonts w:ascii="楷体_GB2312" w:hAnsi="宋体" w:eastAsia="楷体_GB2312"/>
          <w:color w:val="000000"/>
          <w:sz w:val="24"/>
          <w:highlight w:val="none"/>
        </w:rPr>
        <w:t xml:space="preserve">提供</w:t>
      </w:r>
      <w:r>
        <w:rPr>
          <w:rFonts w:hint="eastAsia" w:ascii="楷体_GB2312" w:hAnsi="宋体" w:eastAsia="楷体_GB2312"/>
          <w:color w:val="000000"/>
          <w:sz w:val="24"/>
          <w:highlight w:val="none"/>
        </w:rPr>
        <w:t xml:space="preserve">。</w:t>
      </w:r>
      <w:r>
        <w:rPr>
          <w:rFonts w:ascii="楷体_GB2312" w:hAnsi="宋体" w:eastAsia="楷体_GB2312"/>
          <w:color w:val="000000"/>
          <w:sz w:val="24"/>
          <w:highlight w:val="none"/>
        </w:rPr>
      </w:r>
      <w:r>
        <w:rPr>
          <w:rFonts w:ascii="楷体_GB2312" w:hAnsi="宋体" w:eastAsia="楷体_GB2312"/>
          <w:color w:val="000000"/>
          <w:sz w:val="24"/>
          <w:highlight w:val="none"/>
        </w:rPr>
      </w:r>
    </w:p>
    <w:p>
      <w:pPr>
        <w:pBdr/>
        <w:spacing w:line="360" w:lineRule="auto"/>
        <w:ind/>
        <w:rPr>
          <w:rFonts w:ascii="楷体" w:hAnsi="楷体" w:eastAsia="楷体"/>
          <w:b/>
          <w:color w:val="000000"/>
          <w:sz w:val="24"/>
          <w:highlight w:val="none"/>
        </w:rPr>
      </w:pPr>
      <w:r>
        <w:rPr>
          <w:rFonts w:ascii="楷体" w:hAnsi="楷体" w:eastAsia="楷体"/>
          <w:b/>
          <w:color w:val="000000"/>
          <w:sz w:val="24"/>
          <w:highlight w:val="none"/>
        </w:rPr>
      </w:r>
      <w:r>
        <w:rPr>
          <w:rFonts w:ascii="楷体" w:hAnsi="楷体" w:eastAsia="楷体"/>
          <w:b/>
          <w:color w:val="000000"/>
          <w:sz w:val="24"/>
          <w:highlight w:val="none"/>
        </w:rPr>
      </w:r>
      <w:r>
        <w:rPr>
          <w:rFonts w:ascii="楷体" w:hAnsi="楷体" w:eastAsia="楷体"/>
          <w:b/>
          <w:color w:val="000000"/>
          <w:sz w:val="24"/>
          <w:highlight w:val="none"/>
        </w:rPr>
      </w:r>
    </w:p>
    <w:p>
      <w:pPr>
        <w:pBdr/>
        <w:spacing/>
        <w:ind/>
        <w:rPr>
          <w:color w:val="000000"/>
          <w:highlight w:val="none"/>
        </w:rPr>
      </w:pPr>
      <w:r>
        <w:rPr>
          <w:color w:val="000000"/>
          <w:highlight w:val="none"/>
        </w:rPr>
      </w:r>
      <w:r>
        <w:rPr>
          <w:color w:val="000000"/>
          <w:highlight w:val="none"/>
        </w:rPr>
      </w:r>
      <w:r>
        <w:rPr>
          <w:color w:val="000000"/>
          <w:highlight w:val="none"/>
        </w:rPr>
      </w:r>
    </w:p>
    <w:p>
      <w:pPr>
        <w:pBdr/>
        <w:spacing w:line="360" w:lineRule="auto"/>
        <w:ind/>
        <w:rPr>
          <w:rFonts w:ascii="楷体" w:hAnsi="楷体" w:eastAsia="楷体"/>
          <w:b/>
          <w:bCs/>
          <w:color w:val="000000"/>
          <w:sz w:val="24"/>
          <w:highlight w:val="none"/>
        </w:rPr>
      </w:pPr>
      <w:r>
        <w:rPr>
          <w:rFonts w:hint="eastAsia" w:ascii="楷体" w:hAnsi="楷体" w:eastAsia="楷体"/>
          <w:color w:val="000000"/>
          <w:sz w:val="24"/>
          <w:highlight w:val="none"/>
        </w:rPr>
        <w:t xml:space="preserve">附件三：</w:t>
      </w:r>
      <w:r>
        <w:rPr>
          <w:rFonts w:hint="eastAsia" w:ascii="楷体" w:hAnsi="楷体" w:eastAsia="楷体"/>
          <w:b/>
          <w:bCs/>
          <w:color w:val="000000"/>
          <w:sz w:val="24"/>
          <w:highlight w:val="none"/>
        </w:rPr>
        <w:t xml:space="preserve">【重要提示：属于重要商务条款，此模板供主办部门参照执行，主办部门可以根据项目实际进行相应的调整。】</w:t>
      </w:r>
      <w:r>
        <w:rPr>
          <w:rFonts w:ascii="楷体" w:hAnsi="楷体" w:eastAsia="楷体"/>
          <w:b/>
          <w:bCs/>
          <w:color w:val="000000"/>
          <w:sz w:val="24"/>
          <w:highlight w:val="none"/>
        </w:rPr>
      </w:r>
      <w:r>
        <w:rPr>
          <w:rFonts w:ascii="楷体" w:hAnsi="楷体" w:eastAsia="楷体"/>
          <w:b/>
          <w:bCs/>
          <w:color w:val="000000"/>
          <w:sz w:val="24"/>
          <w:highlight w:val="none"/>
        </w:rPr>
      </w:r>
    </w:p>
    <w:p>
      <w:pPr>
        <w:pBdr/>
        <w:spacing w:line="360" w:lineRule="auto"/>
        <w:ind/>
        <w:rPr>
          <w:rFonts w:ascii="楷体" w:hAnsi="楷体" w:eastAsia="楷体"/>
          <w:color w:val="000000"/>
          <w:sz w:val="24"/>
          <w:highlight w:val="none"/>
        </w:rPr>
      </w:pPr>
      <w:r>
        <w:rPr>
          <w:rFonts w:ascii="楷体" w:hAnsi="楷体" w:eastAsia="楷体"/>
          <w:color w:val="000000"/>
          <w:sz w:val="24"/>
          <w:highlight w:val="none"/>
        </w:rPr>
      </w:r>
      <w:r>
        <w:rPr>
          <w:rFonts w:ascii="楷体" w:hAnsi="楷体" w:eastAsia="楷体"/>
          <w:color w:val="000000"/>
          <w:sz w:val="24"/>
          <w:highlight w:val="none"/>
        </w:rPr>
      </w:r>
      <w:r>
        <w:rPr>
          <w:rFonts w:ascii="楷体" w:hAnsi="楷体" w:eastAsia="楷体"/>
          <w:color w:val="000000"/>
          <w:sz w:val="24"/>
          <w:highlight w:val="none"/>
        </w:rPr>
      </w:r>
    </w:p>
    <w:p>
      <w:pPr>
        <w:pStyle w:val="1096"/>
        <w:pBdr/>
        <w:spacing/>
        <w:ind w:right="105" w:left="472"/>
        <w:jc w:val="center"/>
        <w:rPr>
          <w:rFonts w:ascii="楷体" w:hAnsi="楷体" w:eastAsia="楷体"/>
          <w:color w:val="000000"/>
          <w:szCs w:val="24"/>
          <w:highlight w:val="none"/>
        </w:rPr>
      </w:pPr>
      <w:r>
        <w:rPr>
          <w:rFonts w:hint="eastAsia" w:ascii="楷体" w:hAnsi="楷体" w:eastAsia="楷体"/>
          <w:color w:val="000000"/>
          <w:szCs w:val="24"/>
          <w:highlight w:val="none"/>
        </w:rPr>
        <w:t xml:space="preserve">双方的权利和义务</w:t>
      </w:r>
      <w:r>
        <w:rPr>
          <w:rFonts w:ascii="楷体" w:hAnsi="楷体" w:eastAsia="楷体"/>
          <w:color w:val="000000"/>
          <w:szCs w:val="24"/>
          <w:highlight w:val="none"/>
        </w:rPr>
      </w:r>
      <w:r>
        <w:rPr>
          <w:rFonts w:ascii="楷体" w:hAnsi="楷体" w:eastAsia="楷体"/>
          <w:color w:val="000000"/>
          <w:szCs w:val="24"/>
          <w:highlight w:val="none"/>
        </w:rPr>
      </w:r>
    </w:p>
    <w:p>
      <w:pPr>
        <w:pBdr/>
        <w:spacing/>
        <w:ind/>
        <w:rPr>
          <w:rFonts w:ascii="楷体" w:hAnsi="楷体" w:eastAsia="楷体"/>
          <w:color w:val="000000"/>
          <w:sz w:val="24"/>
          <w:highlight w:val="none"/>
        </w:rPr>
      </w:pPr>
      <w:r>
        <w:rPr>
          <w:rFonts w:ascii="楷体" w:hAnsi="楷体" w:eastAsia="楷体"/>
          <w:color w:val="000000"/>
          <w:sz w:val="24"/>
          <w:highlight w:val="none"/>
        </w:rPr>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left="472"/>
        <w:rPr>
          <w:rFonts w:ascii="楷体" w:hAnsi="楷体" w:eastAsia="楷体"/>
          <w:color w:val="000000"/>
          <w:sz w:val="24"/>
          <w:highlight w:val="none"/>
        </w:rPr>
      </w:pPr>
      <w:r>
        <w:rPr>
          <w:rFonts w:hint="eastAsia" w:ascii="楷体" w:hAnsi="楷体" w:eastAsia="楷体"/>
          <w:color w:val="000000"/>
          <w:sz w:val="24"/>
          <w:highlight w:val="none"/>
        </w:rPr>
        <w:t xml:space="preserve">1. 甲方的权利和义务</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（1） 甲方负责学员的招生、考勤和食宿等综合管理；</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（2） 甲方负责协助拟定培训要求；</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（3） 甲方负责按本协议的约定向乙方支付培训费用；</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（4） 本合同其他条款中约定的甲方的权利和义务。</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2. 乙方的权利和义务</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（1）乙方负责学员的全部教学管理，按甲方的培训要求设计培训方案，包括但不限于制定教学计划、课时安排、教材及教学资料的准备，考试、考查成绩的记录等；</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（2）乙方负责在约定的培训地点组织并聘请合格的教师授课；</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（3）乙方保证授课教师按本协议规定按时授课，未经甲方书面确认不得擅自调换授课教师或变更培训内容；</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（4）在与甲方正常教学时间不冲突的情况下，乙方负责为学员推荐选修课程；</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ight="105" w:firstLine="480"/>
        <w:rPr>
          <w:rFonts w:ascii="楷体" w:hAnsi="楷体" w:eastAsia="楷体"/>
          <w:color w:val="000000"/>
          <w:sz w:val="24"/>
          <w:highlight w:val="none"/>
        </w:rPr>
      </w:pPr>
      <w:r>
        <w:rPr>
          <w:rFonts w:hint="eastAsia" w:ascii="楷体" w:hAnsi="楷体" w:eastAsia="楷体"/>
          <w:color w:val="000000"/>
          <w:sz w:val="24"/>
          <w:highlight w:val="none"/>
        </w:rPr>
        <w:t xml:space="preserve">（5）乙方负责为学员参加学校的讲座和报告会提供信息和条件；</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firstLine="480"/>
        <w:rPr>
          <w:rFonts w:ascii="楷体" w:hAnsi="楷体" w:eastAsia="楷体"/>
          <w:color w:val="000000"/>
          <w:sz w:val="24"/>
          <w:highlight w:val="none"/>
        </w:rPr>
      </w:pPr>
      <w:r>
        <w:rPr>
          <w:rFonts w:hint="eastAsia" w:ascii="楷体" w:hAnsi="楷体" w:eastAsia="楷体"/>
          <w:color w:val="000000"/>
          <w:sz w:val="24"/>
          <w:highlight w:val="none"/>
        </w:rPr>
        <w:t xml:space="preserve">（6） 乙方负责向按教学计划的要求完成规定课程的学习并通过考试的学员颁发结业证书；</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firstLine="480"/>
        <w:rPr>
          <w:rFonts w:ascii="楷体" w:hAnsi="楷体" w:eastAsia="楷体"/>
          <w:color w:val="000000"/>
          <w:sz w:val="24"/>
          <w:highlight w:val="none"/>
        </w:rPr>
      </w:pPr>
      <w:r>
        <w:rPr>
          <w:rFonts w:hint="eastAsia" w:ascii="楷体" w:hAnsi="楷体" w:eastAsia="楷体"/>
          <w:color w:val="000000"/>
          <w:sz w:val="24"/>
          <w:highlight w:val="none"/>
        </w:rPr>
        <w:t xml:space="preserve">（7）乙方有权按照本协议的约定收取培训费用；</w:t>
      </w:r>
      <w:r>
        <w:rPr>
          <w:rFonts w:ascii="楷体" w:hAnsi="楷体" w:eastAsia="楷体"/>
          <w:color w:val="000000"/>
          <w:sz w:val="24"/>
          <w:highlight w:val="none"/>
        </w:rPr>
      </w:r>
      <w:r>
        <w:rPr>
          <w:rFonts w:ascii="楷体" w:hAnsi="楷体" w:eastAsia="楷体"/>
          <w:color w:val="000000"/>
          <w:sz w:val="24"/>
          <w:highlight w:val="none"/>
        </w:rPr>
      </w:r>
    </w:p>
    <w:p>
      <w:pPr>
        <w:pBdr/>
        <w:spacing/>
        <w:ind/>
        <w:rPr>
          <w:color w:val="000000"/>
          <w:highlight w:val="none"/>
        </w:rPr>
      </w:pPr>
      <w:r>
        <w:rPr>
          <w:rFonts w:hint="eastAsia" w:ascii="楷体" w:hAnsi="楷体" w:eastAsia="楷体"/>
          <w:color w:val="000000"/>
          <w:sz w:val="24"/>
          <w:highlight w:val="none"/>
        </w:rPr>
        <w:t xml:space="preserve">（8）本合同其他条款中约定的乙方的权利和义务。</w:t>
      </w:r>
      <w:r>
        <w:rPr>
          <w:color w:val="000000"/>
          <w:highlight w:val="none"/>
        </w:rPr>
      </w:r>
      <w:r>
        <w:rPr>
          <w:color w:val="000000"/>
          <w:highlight w:val="none"/>
        </w:rPr>
      </w:r>
    </w:p>
    <w:p>
      <w:pPr>
        <w:pBdr/>
        <w:spacing w:line="360" w:lineRule="auto"/>
        <w:ind/>
        <w:rPr>
          <w:rFonts w:ascii="楷体" w:hAnsi="楷体" w:eastAsia="楷体"/>
          <w:b/>
          <w:bCs/>
          <w:color w:val="000000"/>
          <w:sz w:val="24"/>
          <w:highlight w:val="none"/>
        </w:rPr>
      </w:pPr>
      <w:r>
        <w:rPr>
          <w:rFonts w:hint="eastAsia" w:ascii="楷体" w:hAnsi="楷体" w:eastAsia="楷体" w:cs="楷体"/>
          <w:color w:val="000000"/>
          <w:sz w:val="24"/>
          <w:highlight w:val="none"/>
        </w:rPr>
        <w:t xml:space="preserve">附件四:</w:t>
      </w:r>
      <w:r>
        <w:rPr>
          <w:rFonts w:hint="eastAsia" w:ascii="楷体" w:hAnsi="楷体" w:eastAsia="楷体"/>
          <w:b/>
          <w:bCs/>
          <w:color w:val="000000"/>
          <w:sz w:val="24"/>
          <w:highlight w:val="none"/>
        </w:rPr>
        <w:t xml:space="preserve">【重要提示：属于重要商务条款，此模板供主办部门参照执行，主办部门可以根据项目实际进行相应的调整。】</w:t>
      </w:r>
      <w:r>
        <w:rPr>
          <w:rFonts w:ascii="楷体" w:hAnsi="楷体" w:eastAsia="楷体"/>
          <w:b/>
          <w:bCs/>
          <w:color w:val="000000"/>
          <w:sz w:val="24"/>
          <w:highlight w:val="none"/>
        </w:rPr>
      </w:r>
      <w:r>
        <w:rPr>
          <w:rFonts w:ascii="楷体" w:hAnsi="楷体" w:eastAsia="楷体"/>
          <w:b/>
          <w:bCs/>
          <w:color w:val="000000"/>
          <w:sz w:val="24"/>
          <w:highlight w:val="none"/>
        </w:rPr>
      </w:r>
    </w:p>
    <w:p>
      <w:pPr>
        <w:pBdr/>
        <w:spacing w:line="360" w:lineRule="auto"/>
        <w:ind/>
        <w:rPr>
          <w:rFonts w:ascii="楷体" w:hAnsi="楷体" w:eastAsia="楷体"/>
          <w:b/>
          <w:bCs/>
          <w:color w:val="000000"/>
          <w:sz w:val="24"/>
          <w:highlight w:val="none"/>
        </w:rPr>
      </w:pPr>
      <w:r>
        <w:rPr>
          <w:rFonts w:ascii="楷体" w:hAnsi="楷体" w:eastAsia="楷体"/>
          <w:b/>
          <w:bCs/>
          <w:color w:val="000000"/>
          <w:sz w:val="24"/>
          <w:highlight w:val="none"/>
        </w:rPr>
      </w:r>
      <w:r>
        <w:rPr>
          <w:rFonts w:ascii="楷体" w:hAnsi="楷体" w:eastAsia="楷体"/>
          <w:b/>
          <w:bCs/>
          <w:color w:val="000000"/>
          <w:sz w:val="24"/>
          <w:highlight w:val="none"/>
        </w:rPr>
      </w:r>
      <w:r>
        <w:rPr>
          <w:rFonts w:ascii="楷体" w:hAnsi="楷体" w:eastAsia="楷体"/>
          <w:b/>
          <w:bCs/>
          <w:color w:val="000000"/>
          <w:sz w:val="24"/>
          <w:highlight w:val="none"/>
        </w:rPr>
      </w:r>
    </w:p>
    <w:p>
      <w:pPr>
        <w:pBdr/>
        <w:spacing w:line="360" w:lineRule="auto"/>
        <w:ind/>
        <w:jc w:val="center"/>
        <w:rPr>
          <w:rFonts w:ascii="楷体" w:hAnsi="楷体" w:eastAsia="楷体"/>
          <w:b/>
          <w:bCs/>
          <w:color w:val="000000"/>
          <w:sz w:val="24"/>
          <w:highlight w:val="none"/>
        </w:rPr>
      </w:pPr>
      <w:r>
        <w:rPr>
          <w:rFonts w:hint="eastAsia" w:ascii="楷体" w:hAnsi="楷体" w:eastAsia="楷体"/>
          <w:b/>
          <w:bCs/>
          <w:color w:val="000000"/>
          <w:sz w:val="24"/>
          <w:highlight w:val="none"/>
        </w:rPr>
        <w:t xml:space="preserve">违约责任</w:t>
      </w:r>
      <w:r>
        <w:rPr>
          <w:rFonts w:ascii="楷体" w:hAnsi="楷体" w:eastAsia="楷体"/>
          <w:b/>
          <w:bCs/>
          <w:color w:val="000000"/>
          <w:sz w:val="24"/>
          <w:highlight w:val="none"/>
        </w:rPr>
      </w:r>
      <w:r>
        <w:rPr>
          <w:rFonts w:ascii="楷体" w:hAnsi="楷体" w:eastAsia="楷体"/>
          <w:b/>
          <w:bCs/>
          <w:color w:val="000000"/>
          <w:sz w:val="24"/>
          <w:highlight w:val="none"/>
        </w:rPr>
      </w:r>
    </w:p>
    <w:p>
      <w:pPr>
        <w:pBdr/>
        <w:spacing w:line="360" w:lineRule="auto"/>
        <w:ind w:firstLine="480"/>
        <w:rPr>
          <w:rFonts w:ascii="楷体" w:hAnsi="楷体" w:eastAsia="楷体"/>
          <w:color w:val="000000"/>
          <w:sz w:val="24"/>
          <w:highlight w:val="none"/>
        </w:rPr>
      </w:pPr>
      <w:r>
        <w:rPr>
          <w:rFonts w:ascii="楷体" w:hAnsi="楷体" w:eastAsia="楷体"/>
          <w:color w:val="000000"/>
          <w:sz w:val="24"/>
          <w:highlight w:val="none"/>
        </w:rPr>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firstLine="480"/>
        <w:rPr>
          <w:rFonts w:ascii="楷体" w:hAnsi="楷体" w:eastAsia="楷体"/>
          <w:color w:val="000000"/>
          <w:sz w:val="24"/>
          <w:highlight w:val="none"/>
        </w:rPr>
      </w:pPr>
      <w:r>
        <w:rPr>
          <w:rFonts w:hint="eastAsia" w:ascii="楷体" w:hAnsi="楷体" w:eastAsia="楷体"/>
          <w:color w:val="000000"/>
          <w:sz w:val="24"/>
          <w:highlight w:val="none"/>
        </w:rPr>
        <w:t xml:space="preserve">除合同约定的违约责任以外，任何一方违反下列约定情形的，应承担相应的违约责任：</w:t>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firstLine="480"/>
        <w:rPr>
          <w:rFonts w:ascii="楷体" w:hAnsi="楷体" w:eastAsia="楷体"/>
          <w:color w:val="000000"/>
          <w:sz w:val="24"/>
          <w:highlight w:val="none"/>
        </w:rPr>
      </w:pPr>
      <w:r>
        <w:rPr>
          <w:rFonts w:ascii="楷体" w:hAnsi="楷体" w:eastAsia="楷体"/>
          <w:color w:val="000000"/>
          <w:sz w:val="24"/>
          <w:highlight w:val="none"/>
        </w:rPr>
      </w:r>
      <w:r>
        <w:rPr>
          <w:rFonts w:ascii="楷体" w:hAnsi="楷体" w:eastAsia="楷体"/>
          <w:color w:val="000000"/>
          <w:sz w:val="24"/>
          <w:highlight w:val="none"/>
        </w:rPr>
      </w:r>
      <w:r>
        <w:rPr>
          <w:rFonts w:ascii="楷体" w:hAnsi="楷体" w:eastAsia="楷体"/>
          <w:color w:val="000000"/>
          <w:sz w:val="24"/>
          <w:highlight w:val="none"/>
        </w:rPr>
      </w:r>
    </w:p>
    <w:p>
      <w:pPr>
        <w:pBdr/>
        <w:spacing w:line="360" w:lineRule="auto"/>
        <w:ind/>
        <w:rPr>
          <w:rFonts w:ascii="楷体" w:hAnsi="楷体" w:eastAsia="楷体"/>
          <w:b/>
          <w:bCs/>
          <w:color w:val="000000"/>
          <w:sz w:val="24"/>
          <w:highlight w:val="none"/>
        </w:rPr>
      </w:pPr>
      <w:r>
        <w:rPr>
          <w:rFonts w:hint="eastAsia" w:ascii="楷体" w:hAnsi="楷体" w:eastAsia="楷体"/>
          <w:b/>
          <w:bCs/>
          <w:color w:val="000000"/>
          <w:sz w:val="24"/>
          <w:highlight w:val="none"/>
        </w:rPr>
        <w:t xml:space="preserve">【存在以下情形之一的，视为重大偏离：（1）为乙方支付累计逾期违约金或者赔偿金设置责任限额的，如约定“以乙方已收取的合同价款为限”的；（2）任何增加甲方违约责任或删除乙方违约责任的。】</w:t>
      </w:r>
      <w:r>
        <w:rPr>
          <w:rFonts w:ascii="楷体" w:hAnsi="楷体" w:eastAsia="楷体"/>
          <w:b/>
          <w:bCs/>
          <w:color w:val="000000"/>
          <w:sz w:val="24"/>
          <w:highlight w:val="none"/>
        </w:rPr>
      </w:r>
      <w:r>
        <w:rPr>
          <w:rFonts w:ascii="楷体" w:hAnsi="楷体" w:eastAsia="楷体"/>
          <w:b/>
          <w:bCs/>
          <w:color w:val="000000"/>
          <w:sz w:val="24"/>
          <w:highlight w:val="none"/>
        </w:rPr>
      </w:r>
    </w:p>
    <w:p>
      <w:pPr>
        <w:pBdr/>
        <w:spacing/>
        <w:ind/>
        <w:rPr>
          <w:color w:val="000000"/>
          <w:highlight w:val="none"/>
        </w:rPr>
      </w:pPr>
      <w:r>
        <w:rPr>
          <w:color w:val="000000"/>
          <w:highlight w:val="none"/>
        </w:rPr>
      </w:r>
      <w:r>
        <w:rPr>
          <w:color w:val="000000"/>
          <w:highlight w:val="none"/>
        </w:rPr>
      </w:r>
      <w:r>
        <w:rPr>
          <w:color w:val="000000"/>
          <w:highlight w:val="none"/>
        </w:rPr>
      </w:r>
    </w:p>
    <w:p>
      <w:pPr>
        <w:keepNext w:val="false"/>
        <w:keepLines w:val="false"/>
        <w:widowControl w:val="false"/>
        <w:suppressLineNumbers w:val="false"/>
        <w:pBdr/>
        <w:spacing w:after="312" w:afterAutospacing="0" w:before="312" w:beforeAutospacing="0" w:line="300" w:lineRule="auto"/>
        <w:ind w:right="0" w:left="0"/>
        <w:jc w:val="both"/>
        <w:rPr>
          <w:rFonts w:ascii="楷体" w:hAnsi="楷体" w:eastAsia="楷体" w:cs="楷体"/>
          <w:b/>
          <w:bCs/>
          <w:color w:val="000000"/>
          <w:spacing w:val="20"/>
          <w:sz w:val="28"/>
          <w:szCs w:val="28"/>
          <w:highlight w:val="none"/>
          <w:lang w:val="en-US" w:eastAsia="zh-CN" w:bidi="ar"/>
        </w:rPr>
      </w:pPr>
      <w:r>
        <w:rPr>
          <w:rFonts w:hint="eastAsia" w:ascii="楷体" w:hAnsi="楷体" w:eastAsia="楷体" w:cs="楷体"/>
          <w:b/>
          <w:bCs/>
          <w:color w:val="000000"/>
          <w:spacing w:val="20"/>
          <w:sz w:val="28"/>
          <w:szCs w:val="28"/>
          <w:highlight w:val="none"/>
          <w:lang w:val="en-US" w:eastAsia="zh-CN" w:bidi="ar"/>
        </w:rPr>
        <w:t xml:space="preserve">附件：</w:t>
      </w:r>
      <w:r>
        <w:rPr>
          <w:rFonts w:ascii="楷体" w:hAnsi="楷体" w:eastAsia="楷体" w:cs="楷体"/>
          <w:b/>
          <w:bCs/>
          <w:color w:val="000000"/>
          <w:spacing w:val="20"/>
          <w:sz w:val="28"/>
          <w:szCs w:val="28"/>
          <w:highlight w:val="none"/>
          <w:lang w:val="en-US" w:eastAsia="zh-CN" w:bidi="ar"/>
        </w:rPr>
      </w:r>
      <w:r>
        <w:rPr>
          <w:rFonts w:ascii="楷体" w:hAnsi="楷体" w:eastAsia="楷体" w:cs="楷体"/>
          <w:b/>
          <w:bCs/>
          <w:color w:val="000000"/>
          <w:spacing w:val="20"/>
          <w:sz w:val="28"/>
          <w:szCs w:val="28"/>
          <w:highlight w:val="none"/>
          <w:lang w:val="en-US" w:eastAsia="zh-CN" w:bidi="ar"/>
        </w:rPr>
      </w:r>
    </w:p>
    <w:p>
      <w:pPr>
        <w:keepNext w:val="false"/>
        <w:keepLines w:val="false"/>
        <w:widowControl w:val="false"/>
        <w:suppressLineNumbers w:val="false"/>
        <w:pBdr/>
        <w:spacing w:after="312" w:afterAutospacing="0" w:before="312" w:beforeAutospacing="0" w:line="300" w:lineRule="auto"/>
        <w:ind w:right="0" w:left="0"/>
        <w:jc w:val="center"/>
        <w:rPr>
          <w:rFonts w:hint="eastAsia" w:ascii="楷体" w:hAnsi="楷体" w:eastAsia="楷体" w:cs="楷体"/>
          <w:b/>
          <w:bCs/>
          <w:color w:val="000000"/>
          <w:spacing w:val="20"/>
          <w:sz w:val="28"/>
          <w:szCs w:val="28"/>
          <w:highlight w:val="none"/>
          <w:lang w:val="en-US"/>
        </w:rPr>
      </w:pPr>
      <w:r>
        <w:rPr>
          <w:rFonts w:hint="eastAsia" w:ascii="楷体" w:hAnsi="楷体" w:eastAsia="楷体" w:cs="楷体"/>
          <w:b/>
          <w:bCs/>
          <w:color w:val="000000"/>
          <w:spacing w:val="20"/>
          <w:sz w:val="28"/>
          <w:szCs w:val="28"/>
          <w:highlight w:val="none"/>
          <w:lang w:val="en-US" w:eastAsia="zh-CN" w:bidi="ar"/>
        </w:rPr>
        <w:t xml:space="preserve">廉洁诚信协议</w:t>
      </w:r>
      <w:r>
        <w:rPr>
          <w:rFonts w:hint="eastAsia" w:ascii="楷体" w:hAnsi="楷体" w:eastAsia="楷体" w:cs="楷体"/>
          <w:b/>
          <w:bCs/>
          <w:color w:val="000000"/>
          <w:spacing w:val="20"/>
          <w:sz w:val="28"/>
          <w:szCs w:val="28"/>
          <w:highlight w:val="none"/>
          <w:lang w:val="en-US"/>
        </w:rPr>
      </w:r>
      <w:r>
        <w:rPr>
          <w:rFonts w:hint="eastAsia" w:ascii="楷体" w:hAnsi="楷体" w:eastAsia="楷体" w:cs="楷体"/>
          <w:b/>
          <w:bCs/>
          <w:color w:val="000000"/>
          <w:spacing w:val="20"/>
          <w:sz w:val="28"/>
          <w:szCs w:val="28"/>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第一条  总则</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1.1甲乙双方均应当严格遵守国家法律法规和甲方集中采购管理、供应商管理的相关要求，不从事任何违法违规违纪行为。坚持诚实守信原则，恪守商业道德和职业道德，规范商务人员廉洁从业行为。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1.2采取有效措施，约束双方及双方相关主体自觉履行廉洁从业义务，不得弄虚作假、串通操纵、损公肥私，防止商业贿赂、利益输送、关联交易等各种谋取不正当利益行为发生，维护好双方企业形象、产品品牌和合法权益。</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1.3本协议所称相关主体，对任何一方而言，包括但不限于以下单位或者个人：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（1）一方或其关联方之工作人员；</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（2）受一方委托办理相关事务的单位或者个人；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（3）利用职权或者影响力影响交易的单位或者个人；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（4）前述相关人员的亲属；</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（5）与前述相关主体存在利害关系的其他单位或者人员。</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乙方相关主体实施违反本协议约定之行为的，均应视为乙方实施行为。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1.4一方监督发现对方相关主体在业务合作中存在违规行为的，应当及时提醒并有权向对方纪检部门举报。情节严重构成犯罪的，任何一方均有权向司法机关报案，追究相关单位或者人员的刑事责任。</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第二条  商业贿赂</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2.1本协议所称商业贿赂，是指乙方或乙方相关主体为获取或意图获取交易机会或者竞争优势，采用财物或者其他形式贿赂甲方或甲方相关主体的行为。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2.3本条第1款所称其他形式，包括但不限于：</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（1）以任何方式实施商业贿赂或违规提供回扣、折扣、宴请与游玩活动或其他不正当利益；</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（2）为甲方或甲方相关主体安排有可能影响公平、公正交易的宴请、健身、娱乐等活动；</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（3）为甲方或甲方相关主体投资入股、个人借款或买卖股票、债券等提供方便；</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（4）为甲方或甲方相关主体购买或装修住房、婚丧嫁娶、配偶子女上学或工作安排以及出国出境、旅游等提供方便；</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（5）违反规定为甲方或甲方相关主体在乙方相关企业工作、挂名兼职、合伙经营、介绍承揽业务等提供方便；</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（6）向甲方或甲方相关主体提供借款、融资、担保等；</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（7）给予或承诺给予其不正当利益的其他行为；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（8）其他违反国家法律法规或商业道德准则的影响公正交易的行为。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第三条  回扣</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3.1本协议所称回扣，是指乙方促成合作时在账外暗中以现金、实物或者其他方式退给甲方或甲方相关主体一定比例的商品或服务价款。</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3.2本条第1款所称账外，是指未在依法设立的反映其生产经营活动或者行政事业经费收支的财务账上按照财务会计制度规定明确如实记载，包括不记入财务账、转入其他财务账或者做假账等。</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3.3乙方在账外暗中给予甲方相关主体回扣的，视为实施商业贿赂行为。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第四条  折扣</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4.1本协议所称折扣，是指乙方在销售商品或提供服务时，以明示并如实入账的方式给予甲方的价格优惠，包括支付价款时对价款总额按一定比例即时予以扣除和支付价款总额后再按一定比例予以退还两种形式。</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4.2乙方提供的商品或服务，可以以明示方式给予甲方折扣。乙方给予甲方折扣的，必须在采购协议中予以明确并如实入账。</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4.3本条第1款所称如实入账，是指根据采购或合作协议约定的金额和支付方式，在依法设立的反映甲方生产经营活动收支的财务账上按照财务会计制度规定明确如实记载。</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4.4乙方违反本条约定的，视为实施商业贿赂行为。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第五条  宴请与游玩活动</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5.2乙方不得为甲方相关主体提供各种形式的旅游、健身、KTV、酒吧、按摩、赌博、色情等娱乐休闲活动。</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5.3乙方违反本条约定的，视为实施商业贿赂行为。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第六条  禁止行为</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双方一致同意双方或双方相关主体的如下行为是应当禁止的营私舞弊或腐败行为：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6.1甲方及甲方相关主体向乙方索要或收受财物或其他形式的财产性利益、非财产性利益。</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6.2乙方及乙方相关主体向甲方或甲方相关主体提供财物或其他形式的财产性利益、非财产性利益，包括但不限于：</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（1）报销甲方相关主体的私人费用；</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（2）提供超过宴请标准的宴请或娱乐活动；</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（3）介绍甲方相关主体亲友到乙方处工作；</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（4）提出、邀请或事实上接受甲方相关主体在乙方参股或参与乙方经营活动；</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（5）组织或向甲方相关主体提供旅游等代偿活动利益；</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（6）向甲方相关主体提供借款、融资、担保等；</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（7）给予或承诺给予甲方相关主体不正当利益的其他行为；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（8）其他违反本协议约定、国家法律法规或商业道德准则的影响公正交易的行为。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第七条  乙方承诺</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乙方承诺在双方的商务接洽、合同关系、交易过程中遵守如下要求：</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7.1 避免利害关系</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7.2 恪守廉洁自律原则</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7.2.1不以任何方式实施本协议所述的商业贿赂行为、营私舞弊或腐败行为等禁止行为，也不会以任何方式向甲方或甲方相关主体索要金钱、实物等不正当利益，或收受甲方或甲方相关主体给予的金钱、实物等不正当利益。</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7.2.2支持甲方的廉洁诚信建设，承诺承担实名举报的义务，若乙方或乙方相关主体对甲方或甲方相关主体的索贿行为不拒绝、不申报，并满足其要求的，则该行为视同乙方实施商业贿赂行为。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7.3 恪守诚实信用原则</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7.3.2严格遵守向甲方做出的承诺、双方签署的合同、协议和备忘录等，确保产品质量和服务质量，不隐瞒任何可能对甲方利益造成影响的信息，积极配合甲方的审计。</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7.3.3严格遵守甲方的供应商行为准则、合作协议、保密承诺书等政策文件中的相关规定。</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7.3.4严格遵守甲方的品牌管理的相关规定，未经甲方授权不擅自使用甲方字样、授权合作伙伴等类似容易对外产生混淆的字样。</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7.3.5严格遵守国家相关法律法规及甲方的管理规定，不参与任何违法活动。</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7.3.6承诺实事求是，不对内部或社会传递任何虚假信息，严格遵守保密协议，不透露任何甲方的商业机密。</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7.3.7未经甲方同意，不向任何新闻媒体、第三方述及有关甲方工作人员恪守商业道德方面的评价、信息。</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7.4 确保信息公开透明</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7.4.1主动向甲方披露与采购项目相关的信息，包括乙方真实情况、产品价格、技术参数、服务团队信息、履约情况等。</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7.4.2不利用非法手段向甲方及甲方相关主体打探有关涉及甲方及甲方相关主体的商业秘密、人员信息、采购信息等。</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7.5 积极配合监督举报</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7.5.2如乙方有知悉或怀疑甲方相关主体有违反上述约定的，应及时采取措施并有权向甲方纪检部门举报。甲方会对所有信息提供者及所提供的全部资料严格保密。</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7.6 加强内部廉洁管理</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7.6.1加强内部管理：加强对员工的廉洁教育和培训，提高员工的道德素质和法律意识，建立健全内部管理制度，确保员工行为的合规性和廉洁性。</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7.6.2设立监督机制：通过专门的监督机构或人员，对乙方的业务活动进行实时监督，确保员工行为的合规性。</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7.6.3建立举报制度：鼓励员工积极举报违规行为，对举报人予以保护并给予奖励。</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第八条  违约责任</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8.1若甲方人员违反本协议第六条规定的，按照甲方内部管理权限，依据有关法律和规定给予处分或组织处理，涉嫌犯罪的，移交司法机关追究刑事责任。</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8.2如乙方违反本协议任何约定或承诺，甲方有权依据甲方采购管理、供应商管理和采购文件相关要求，对乙方进行严肃处理，相关处罚结果记入供应商诚信档案。</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8.3 如乙方违反本协议任何约定或承诺，</w:t>
      </w:r>
      <w:r>
        <w:rPr>
          <w:rFonts w:hint="eastAsia" w:ascii="楷体" w:hAnsi="楷体" w:eastAsia="楷体" w:cs="楷体"/>
          <w:b/>
          <w:bCs/>
          <w:color w:val="000000"/>
          <w:sz w:val="24"/>
          <w:szCs w:val="24"/>
          <w:highlight w:val="none"/>
          <w:lang w:val="en-US" w:eastAsia="zh-CN" w:bidi="ar"/>
        </w:rPr>
        <w:t xml:space="preserve">甲方及甲方子公司有权根据情节严重程度选择单方全面终止与乙方的合同及合作，且无需承担任何责任。乙方给甲方造成损失的，甲方有权要求乙方承担全部赔偿责任。</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8.4</w:t>
      </w:r>
      <w:r>
        <w:rPr>
          <w:rFonts w:hint="eastAsia" w:ascii="楷体" w:hAnsi="楷体" w:eastAsia="楷体" w:cs="楷体"/>
          <w:b/>
          <w:bCs/>
          <w:color w:val="000000"/>
          <w:sz w:val="24"/>
          <w:szCs w:val="24"/>
          <w:highlight w:val="none"/>
          <w:lang w:val="en-US" w:eastAsia="zh-CN" w:bidi="ar"/>
        </w:rPr>
        <w:t xml:space="preserve">甲方及甲方子公司按照前述条款要求乙方承担赔偿责任的，</w:t>
      </w:r>
      <w:r>
        <w:rPr>
          <w:rFonts w:hint="eastAsia" w:ascii="楷体" w:hAnsi="楷体" w:eastAsia="楷体" w:cs="楷体"/>
          <w:color w:val="000000"/>
          <w:sz w:val="24"/>
          <w:szCs w:val="24"/>
          <w:highlight w:val="none"/>
          <w:lang w:val="en-US" w:eastAsia="zh-CN" w:bidi="ar"/>
        </w:rPr>
        <w:t xml:space="preserve">乙方应于甲方发出赔偿通知之日起【10】个工作日内支付，如未及时支付，甲方及甲方子公司有权从主合同款项中直接扣除。</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8.5乙方知悉并同意，对于上述情形的处理甲方有完全的判断权和自主权。</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eastAsia="zh-CN" w:bidi="ar"/>
        </w:rPr>
        <w:t xml:space="preserve">第九条  附则</w:t>
      </w:r>
      <w:r>
        <w:rPr>
          <w:rFonts w:hint="eastAsia" w:ascii="楷体" w:hAnsi="楷体" w:eastAsia="楷体" w:cs="楷体"/>
          <w:b/>
          <w:bCs/>
          <w:color w:val="000000"/>
          <w:sz w:val="24"/>
          <w:szCs w:val="24"/>
          <w:highlight w:val="none"/>
          <w:lang w:val="en-US"/>
        </w:rPr>
      </w:r>
      <w:r>
        <w:rPr>
          <w:rFonts w:hint="eastAsia" w:ascii="楷体" w:hAnsi="楷体" w:eastAsia="楷体" w:cs="楷体"/>
          <w:b/>
          <w:bCs/>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9.1本协议的标题及各条款的标题仅为检索方便而设置，具体内容应当以各条款的具体规定为准，而不应参考该标题进行解释。</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9.4本协议未尽事宜以双方签订的主合同为准。本协议与主合同约定不一致的，根据约定内容对双方提出的廉洁诚信要求，以较为严格的约定为准。若双方未签订主合同或主合同终止、解除的，本协议应独立执行。</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eastAsia="zh-CN" w:bidi="ar"/>
        </w:rPr>
        <w:t xml:space="preserve">9.5本协议长期有效。</w:t>
      </w:r>
      <w:r>
        <w:rPr>
          <w:rFonts w:hint="eastAsia" w:ascii="楷体" w:hAnsi="楷体" w:eastAsia="楷体" w:cs="楷体"/>
          <w:color w:val="000000"/>
          <w:sz w:val="24"/>
          <w:szCs w:val="24"/>
          <w:highlight w:val="none"/>
          <w:lang w:val="en-US"/>
        </w:rPr>
      </w:r>
      <w:r>
        <w:rPr>
          <w:rFonts w:hint="eastAsia" w:ascii="楷体" w:hAnsi="楷体" w:eastAsia="楷体" w:cs="楷体"/>
          <w:color w:val="000000"/>
          <w:sz w:val="24"/>
          <w:szCs w:val="24"/>
          <w:highlight w:val="none"/>
          <w:lang w:val="en-US"/>
        </w:rPr>
      </w:r>
    </w:p>
    <w:p>
      <w:pPr>
        <w:pStyle w:val="1098"/>
        <w:pBdr/>
        <w:spacing/>
        <w:ind/>
        <w:jc w:val="center"/>
        <w:outlineLvl w:val="0"/>
        <w:rPr>
          <w:rFonts w:cs="Arial"/>
          <w:bCs/>
          <w:color w:val="000000"/>
          <w:szCs w:val="24"/>
          <w:highlight w:val="none"/>
        </w:rPr>
      </w:pPr>
      <w:r>
        <w:rPr>
          <w:rFonts w:cs="Arial"/>
          <w:bCs/>
          <w:color w:val="000000"/>
          <w:szCs w:val="24"/>
          <w:highlight w:val="none"/>
        </w:rPr>
      </w:r>
      <w:r>
        <w:rPr>
          <w:rFonts w:cs="Arial"/>
          <w:bCs/>
          <w:color w:val="000000"/>
          <w:szCs w:val="24"/>
          <w:highlight w:val="none"/>
        </w:rPr>
      </w:r>
      <w:r>
        <w:rPr>
          <w:rFonts w:cs="Arial"/>
          <w:bCs/>
          <w:color w:val="000000"/>
          <w:szCs w:val="24"/>
          <w:highlight w:val="none"/>
        </w:rPr>
      </w:r>
    </w:p>
    <w:p>
      <w:pPr>
        <w:pStyle w:val="1098"/>
        <w:pBdr/>
        <w:spacing/>
        <w:ind/>
        <w:jc w:val="center"/>
        <w:outlineLvl w:val="0"/>
        <w:rPr>
          <w:rFonts w:ascii="宋体" w:hAnsi="宋体"/>
          <w:b/>
          <w:bCs/>
          <w:color w:val="000000"/>
          <w:sz w:val="44"/>
          <w:szCs w:val="44"/>
          <w:highlight w:val="none"/>
        </w:rPr>
      </w:pPr>
      <w:r>
        <w:rPr>
          <w:color w:val="000000"/>
          <w:highlight w:val="none"/>
        </w:rPr>
        <w:br w:type="page" w:clear="all"/>
      </w:r>
      <w:bookmarkStart w:id="343" w:name="_Toc28331"/>
      <w:r/>
      <w:bookmarkStart w:id="344" w:name="_Toc21142"/>
      <w:r>
        <w:rPr>
          <w:rFonts w:hint="eastAsia"/>
          <w:b/>
          <w:color w:val="000000"/>
          <w:sz w:val="44"/>
          <w:szCs w:val="44"/>
          <w:highlight w:val="none"/>
        </w:rPr>
        <w:t xml:space="preserve">第五章</w:t>
      </w:r>
      <w:r>
        <w:rPr>
          <w:b/>
          <w:color w:val="000000"/>
          <w:sz w:val="44"/>
          <w:szCs w:val="44"/>
          <w:highlight w:val="none"/>
        </w:rPr>
        <w:t xml:space="preserve">  </w:t>
      </w:r>
      <w:r>
        <w:rPr>
          <w:rFonts w:hint="eastAsia"/>
          <w:b/>
          <w:color w:val="000000"/>
          <w:sz w:val="44"/>
          <w:szCs w:val="44"/>
          <w:highlight w:val="none"/>
        </w:rPr>
        <w:t xml:space="preserve">评审标准</w:t>
      </w:r>
      <w:bookmarkEnd w:id="343"/>
      <w:r/>
      <w:bookmarkEnd w:id="344"/>
      <w:r>
        <w:rPr>
          <w:rFonts w:ascii="宋体" w:hAnsi="宋体"/>
          <w:b/>
          <w:bCs/>
          <w:color w:val="000000"/>
          <w:sz w:val="44"/>
          <w:szCs w:val="44"/>
          <w:highlight w:val="none"/>
        </w:rPr>
      </w:r>
      <w:r>
        <w:rPr>
          <w:rFonts w:ascii="宋体" w:hAnsi="宋体"/>
          <w:b/>
          <w:bCs/>
          <w:color w:val="000000"/>
          <w:sz w:val="44"/>
          <w:szCs w:val="44"/>
          <w:highlight w:val="none"/>
        </w:rPr>
      </w:r>
    </w:p>
    <w:tbl>
      <w:tblPr>
        <w:tblStyle w:val="1072"/>
        <w:tblW w:w="9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6383"/>
        <w:gridCol w:w="981"/>
        <w:gridCol w:w="1226"/>
      </w:tblGrid>
      <w:tr>
        <w:trPr>
          <w:jc w:val="center"/>
          <w:trHeight w:val="414"/>
          <w:tblHeader/>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pStyle w:val="1099"/>
              <w:pBdr/>
              <w:tabs>
                <w:tab w:val="left" w:leader="none" w:pos="0"/>
              </w:tabs>
              <w:spacing w:line="360" w:lineRule="auto"/>
              <w:ind w:firstLine="0" w:left="0"/>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项 目</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383" w:type="dxa"/>
            <w:vAlign w:val="center"/>
            <w:textDirection w:val="lrTb"/>
            <w:noWrap w:val="false"/>
          </w:tcPr>
          <w:p>
            <w:pPr>
              <w:pStyle w:val="1099"/>
              <w:pBdr/>
              <w:tabs>
                <w:tab w:val="left" w:leader="none" w:pos="0"/>
              </w:tabs>
              <w:spacing w:line="360" w:lineRule="auto"/>
              <w:ind w:firstLine="480"/>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评分内容</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pStyle w:val="1099"/>
              <w:pBdr/>
              <w:tabs>
                <w:tab w:val="left" w:leader="none" w:pos="0"/>
              </w:tabs>
              <w:spacing w:line="360" w:lineRule="auto"/>
              <w:ind w:firstLine="0" w:left="0"/>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分值</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1099"/>
              <w:pBdr/>
              <w:tabs>
                <w:tab w:val="left" w:leader="none" w:pos="0"/>
              </w:tabs>
              <w:spacing w:line="360" w:lineRule="auto"/>
              <w:ind w:firstLine="0" w:left="0"/>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备注</w:t>
            </w:r>
            <w:r>
              <w:rPr>
                <w:rFonts w:hint="eastAsia" w:ascii="仿宋" w:hAnsi="仿宋" w:eastAsia="仿宋" w:cs="仿宋"/>
                <w:color w:val="000000"/>
                <w:sz w:val="24"/>
                <w:szCs w:val="24"/>
                <w:highlight w:val="none"/>
                <w:lang w:val="en-US" w:eastAsia="zh-CN"/>
              </w:rPr>
            </w:r>
            <w:r>
              <w:rPr>
                <w:rFonts w:hint="eastAsia" w:ascii="仿宋" w:hAnsi="仿宋" w:eastAsia="仿宋" w:cs="仿宋"/>
                <w:color w:val="000000"/>
                <w:sz w:val="24"/>
                <w:szCs w:val="24"/>
                <w:highlight w:val="none"/>
                <w:lang w:val="en-US" w:eastAsia="zh-CN"/>
              </w:rPr>
            </w:r>
          </w:p>
        </w:tc>
      </w:tr>
      <w:tr>
        <w:trPr>
          <w:jc w:val="center"/>
          <w:trHeight w:val="414"/>
        </w:trPr>
        <w:tc>
          <w:tcPr>
            <w:gridSpan w:val="3"/>
            <w:tcBorders>
              <w:top w:val="single" w:color="auto" w:sz="4" w:space="0"/>
              <w:left w:val="single" w:color="auto" w:sz="4" w:space="0"/>
              <w:bottom w:val="single" w:color="auto" w:sz="4" w:space="0"/>
              <w:right w:val="single" w:color="auto" w:sz="4" w:space="0"/>
            </w:tcBorders>
            <w:tcW w:w="8679" w:type="dxa"/>
            <w:vAlign w:val="center"/>
            <w:textDirection w:val="lrTb"/>
            <w:noWrap w:val="false"/>
          </w:tcPr>
          <w:p>
            <w:pPr>
              <w:pStyle w:val="1099"/>
              <w:pBdr/>
              <w:tabs>
                <w:tab w:val="left" w:leader="none" w:pos="0"/>
              </w:tabs>
              <w:spacing w:line="360" w:lineRule="auto"/>
              <w:ind w:firstLine="0" w:left="0"/>
              <w:jc w:val="both"/>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一、价格评审</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1099"/>
              <w:pBdr/>
              <w:tabs>
                <w:tab w:val="left" w:leader="none" w:pos="0"/>
              </w:tabs>
              <w:spacing w:line="360" w:lineRule="auto"/>
              <w:ind w:firstLine="0" w:left="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tc>
      </w:tr>
      <w:tr>
        <w:trPr>
          <w:jc w:val="center"/>
          <w:trHeight w:val="4149"/>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pStyle w:val="1099"/>
              <w:pBdr/>
              <w:tabs>
                <w:tab w:val="left" w:leader="none" w:pos="0"/>
              </w:tabs>
              <w:spacing w:line="360" w:lineRule="auto"/>
              <w:ind w:firstLine="0" w:left="0"/>
              <w:jc w:val="center"/>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价格得分</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383" w:type="dxa"/>
            <w:vAlign w:val="center"/>
            <w:textDirection w:val="lrTb"/>
            <w:noWrap w:val="false"/>
          </w:tcPr>
          <w:p>
            <w:pPr>
              <w:pStyle w:val="1099"/>
              <w:pBdr/>
              <w:tabs>
                <w:tab w:val="left" w:leader="none" w:pos="0"/>
              </w:tabs>
              <w:spacing w:line="360" w:lineRule="auto"/>
              <w:ind w:firstLine="0" w:left="0"/>
              <w:jc w:val="both"/>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评分法中的价格分采用低价优先法计算，即满足招标文件要求且最低的评审价格为评标基准价，等于评标基准价得</w:t>
            </w:r>
            <w:r>
              <w:rPr>
                <w:rFonts w:ascii="仿宋" w:hAnsi="仿宋" w:eastAsia="仿宋" w:cs="仿宋"/>
                <w:color w:val="000000"/>
                <w:sz w:val="24"/>
                <w:szCs w:val="24"/>
                <w:highlight w:val="none"/>
              </w:rPr>
              <w:t xml:space="preserve">50</w:t>
            </w:r>
            <w:r>
              <w:rPr>
                <w:rFonts w:hint="eastAsia" w:ascii="仿宋" w:hAnsi="仿宋" w:eastAsia="仿宋" w:cs="仿宋"/>
                <w:color w:val="000000"/>
                <w:sz w:val="24"/>
                <w:szCs w:val="24"/>
                <w:highlight w:val="none"/>
              </w:rPr>
              <w:t xml:space="preserve">分。其他供应商的价格分统一按照下列公式计算，精确到小数点后两位：</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p>
            <w:pPr>
              <w:pStyle w:val="1099"/>
              <w:pBdr/>
              <w:tabs>
                <w:tab w:val="left" w:leader="none" w:pos="0"/>
              </w:tabs>
              <w:spacing w:line="360" w:lineRule="auto"/>
              <w:ind w:firstLine="0" w:left="0"/>
              <w:jc w:val="both"/>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供应商报价得分＝（评标基准价/评审价格）×</w:t>
            </w:r>
            <w:r>
              <w:rPr>
                <w:rFonts w:ascii="仿宋" w:hAnsi="仿宋" w:eastAsia="仿宋" w:cs="仿宋"/>
                <w:color w:val="000000"/>
                <w:sz w:val="24"/>
                <w:szCs w:val="24"/>
                <w:highlight w:val="none"/>
              </w:rPr>
              <w:t xml:space="preserve">50</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p>
            <w:pPr>
              <w:pStyle w:val="1099"/>
              <w:pBdr/>
              <w:tabs>
                <w:tab w:val="left" w:leader="none" w:pos="0"/>
              </w:tabs>
              <w:spacing w:line="360" w:lineRule="auto"/>
              <w:ind w:firstLine="0" w:left="0"/>
              <w:jc w:val="both"/>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评审价格按照如下方式定义：</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p>
            <w:pPr>
              <w:pStyle w:val="1099"/>
              <w:pBdr/>
              <w:tabs>
                <w:tab w:val="left" w:leader="none" w:pos="0"/>
              </w:tabs>
              <w:spacing w:line="360" w:lineRule="auto"/>
              <w:ind w:firstLine="0" w:left="0"/>
              <w:jc w:val="both"/>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对于承诺提供有效发票的供应商，评审价格即不含税的投标总价净价；</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p>
            <w:pPr>
              <w:pStyle w:val="1099"/>
              <w:pBdr/>
              <w:tabs>
                <w:tab w:val="left" w:leader="none" w:pos="0"/>
              </w:tabs>
              <w:spacing w:line="360" w:lineRule="auto"/>
              <w:ind w:firstLine="0" w:left="0"/>
              <w:jc w:val="both"/>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对于不能提供有效发票的供应商，评审价格是含税的投标总价。</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pStyle w:val="1099"/>
              <w:pBdr/>
              <w:tabs>
                <w:tab w:val="left" w:leader="none" w:pos="0"/>
              </w:tabs>
              <w:spacing w:line="360" w:lineRule="auto"/>
              <w:ind w:firstLine="240" w:left="0"/>
              <w:jc w:val="both"/>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50</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1099"/>
              <w:pBdr/>
              <w:tabs>
                <w:tab w:val="left" w:leader="none" w:pos="0"/>
              </w:tabs>
              <w:spacing w:line="360" w:lineRule="auto"/>
              <w:ind w:firstLine="240" w:left="0"/>
              <w:jc w:val="lef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客观分</w:t>
            </w:r>
            <w:r>
              <w:rPr>
                <w:rFonts w:ascii="仿宋" w:hAnsi="仿宋" w:eastAsia="仿宋" w:cs="仿宋"/>
                <w:color w:val="000000"/>
                <w:sz w:val="24"/>
                <w:szCs w:val="24"/>
                <w:highlight w:val="none"/>
                <w:lang w:val="en-US" w:eastAsia="zh-CN"/>
              </w:rPr>
            </w:r>
            <w:r>
              <w:rPr>
                <w:rFonts w:ascii="仿宋" w:hAnsi="仿宋" w:eastAsia="仿宋" w:cs="仿宋"/>
                <w:color w:val="000000"/>
                <w:sz w:val="24"/>
                <w:szCs w:val="24"/>
                <w:highlight w:val="none"/>
                <w:lang w:val="en-US" w:eastAsia="zh-CN"/>
              </w:rPr>
            </w:r>
          </w:p>
        </w:tc>
      </w:tr>
      <w:tr>
        <w:trPr>
          <w:jc w:val="center"/>
          <w:trHeight w:val="414"/>
        </w:trPr>
        <w:tc>
          <w:tcPr>
            <w:gridSpan w:val="3"/>
            <w:tcBorders>
              <w:top w:val="single" w:color="auto" w:sz="4" w:space="0"/>
              <w:left w:val="single" w:color="auto" w:sz="4" w:space="0"/>
              <w:bottom w:val="single" w:color="auto" w:sz="4" w:space="0"/>
              <w:right w:val="single" w:color="auto" w:sz="4" w:space="0"/>
            </w:tcBorders>
            <w:tcW w:w="8679" w:type="dxa"/>
            <w:vAlign w:val="center"/>
            <w:textDirection w:val="lrTb"/>
            <w:noWrap w:val="false"/>
          </w:tcPr>
          <w:p>
            <w:pPr>
              <w:pStyle w:val="1099"/>
              <w:pBdr/>
              <w:tabs>
                <w:tab w:val="left" w:leader="none" w:pos="0"/>
              </w:tabs>
              <w:spacing w:line="360" w:lineRule="auto"/>
              <w:ind w:firstLine="0" w:left="0"/>
              <w:jc w:val="both"/>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二、技术和服务评审</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1099"/>
              <w:pBdr/>
              <w:tabs>
                <w:tab w:val="left" w:leader="none" w:pos="0"/>
              </w:tabs>
              <w:spacing w:line="360" w:lineRule="auto"/>
              <w:ind w:firstLine="0" w:left="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tc>
      </w:tr>
      <w:tr>
        <w:trPr>
          <w:jc w:val="center"/>
          <w:trHeight w:val="1867"/>
        </w:trPr>
        <w:tc>
          <w:tcPr>
            <w:tcBorders>
              <w:top w:val="single" w:color="auto" w:sz="4" w:space="0"/>
              <w:left w:val="single" w:color="auto" w:sz="4" w:space="0"/>
              <w:bottom w:val="single" w:color="auto" w:sz="4" w:space="0"/>
              <w:right w:val="single" w:color="auto" w:sz="4" w:space="0"/>
            </w:tcBorders>
            <w:tcW w:w="1315" w:type="dxa"/>
            <w:vAlign w:val="center"/>
            <w:vMerge w:val="restart"/>
            <w:textDirection w:val="lrTb"/>
            <w:noWrap w:val="false"/>
          </w:tcPr>
          <w:p>
            <w:pPr>
              <w:pStyle w:val="1099"/>
              <w:pBdr/>
              <w:tabs>
                <w:tab w:val="left" w:leader="none" w:pos="0"/>
              </w:tabs>
              <w:spacing w:line="360" w:lineRule="auto"/>
              <w:ind w:firstLine="0" w:left="0"/>
              <w:jc w:val="both"/>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整体培训方案</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383" w:type="dxa"/>
            <w:vAlign w:val="center"/>
            <w:textDirection w:val="lrTb"/>
            <w:noWrap w:val="false"/>
          </w:tcPr>
          <w:p>
            <w:pPr>
              <w:pStyle w:val="1099"/>
              <w:pBdr/>
              <w:tabs>
                <w:tab w:val="left" w:leader="none" w:pos="0"/>
              </w:tabs>
              <w:spacing w:line="360" w:lineRule="auto"/>
              <w:ind w:firstLine="0" w:left="0"/>
              <w:jc w:val="both"/>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培训总体方案完整性（10分）：方案完整覆盖</w:t>
            </w:r>
            <w:r>
              <w:rPr>
                <w:rFonts w:hint="eastAsia" w:ascii="仿宋" w:hAnsi="仿宋" w:eastAsia="仿宋" w:cs="仿宋"/>
                <w:color w:val="000000"/>
                <w:sz w:val="24"/>
                <w:szCs w:val="24"/>
                <w:highlight w:val="none"/>
                <w:lang w:val="en-US" w:eastAsia="zh-CN"/>
              </w:rPr>
              <w:t xml:space="preserve">承保业务合规模块、</w:t>
            </w:r>
            <w:r>
              <w:rPr>
                <w:rFonts w:hint="eastAsia" w:ascii="仿宋" w:hAnsi="仿宋" w:eastAsia="仿宋" w:cs="仿宋"/>
                <w:color w:val="000000"/>
                <w:sz w:val="24"/>
                <w:szCs w:val="24"/>
                <w:highlight w:val="none"/>
              </w:rPr>
              <w:t xml:space="preserve">客户服务、风险管控、综合技能四大模块，贴合财险业务实际，培训目标、培训对象、实施计划清晰完整，得8</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10分；缺少部分模块得</w:t>
            </w:r>
            <w:r>
              <w:rPr>
                <w:rFonts w:hint="eastAsia" w:ascii="仿宋" w:hAnsi="仿宋" w:eastAsia="仿宋" w:cs="仿宋"/>
                <w:color w:val="000000"/>
                <w:sz w:val="24"/>
                <w:szCs w:val="24"/>
                <w:highlight w:val="none"/>
                <w:lang w:val="en-US" w:eastAsia="zh-CN"/>
              </w:rPr>
              <w:t xml:space="preserve">5-7</w:t>
            </w:r>
            <w:r>
              <w:rPr>
                <w:rFonts w:hint="eastAsia" w:ascii="仿宋" w:hAnsi="仿宋" w:eastAsia="仿宋" w:cs="仿宋"/>
                <w:color w:val="000000"/>
                <w:sz w:val="24"/>
                <w:szCs w:val="24"/>
                <w:highlight w:val="none"/>
              </w:rPr>
              <w:t xml:space="preserve">分；方案简单粗略</w:t>
            </w:r>
            <w:r>
              <w:rPr>
                <w:rFonts w:hint="eastAsia" w:ascii="仿宋" w:hAnsi="仿宋" w:eastAsia="仿宋" w:cs="仿宋"/>
                <w:color w:val="000000"/>
                <w:sz w:val="24"/>
                <w:szCs w:val="24"/>
                <w:highlight w:val="none"/>
                <w:lang w:val="en-US" w:eastAsia="zh-CN"/>
              </w:rPr>
              <w:t xml:space="preserve">1-4分；内容空洞，无法实施</w:t>
            </w:r>
            <w:r>
              <w:rPr>
                <w:rFonts w:hint="eastAsia" w:ascii="仿宋" w:hAnsi="仿宋" w:eastAsia="仿宋" w:cs="仿宋"/>
                <w:color w:val="000000"/>
                <w:sz w:val="24"/>
                <w:szCs w:val="24"/>
                <w:highlight w:val="none"/>
              </w:rPr>
              <w:t xml:space="preserve">得0分。</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pStyle w:val="1099"/>
              <w:pBdr/>
              <w:tabs>
                <w:tab w:val="left" w:leader="none" w:pos="0"/>
              </w:tabs>
              <w:spacing w:line="360" w:lineRule="auto"/>
              <w:ind w:firstLine="240" w:left="0"/>
              <w:jc w:val="both"/>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ascii="仿宋" w:hAnsi="仿宋" w:eastAsia="仿宋" w:cs="仿宋"/>
                <w:color w:val="000000"/>
                <w:sz w:val="24"/>
                <w:szCs w:val="24"/>
                <w:highlight w:val="none"/>
                <w:lang w:val="en-US" w:eastAsia="zh-CN"/>
              </w:rPr>
            </w:r>
            <w:r>
              <w:rPr>
                <w:rFonts w:ascii="仿宋" w:hAnsi="仿宋" w:eastAsia="仿宋" w:cs="仿宋"/>
                <w:color w:val="000000"/>
                <w:sz w:val="24"/>
                <w:szCs w:val="24"/>
                <w:highlight w:val="none"/>
                <w:lang w:val="en-US" w:eastAsia="zh-CN"/>
              </w:rPr>
            </w:r>
          </w:p>
        </w:tc>
        <w:tc>
          <w:tcPr>
            <w:tcBorders>
              <w:top w:val="single" w:color="auto" w:sz="4" w:space="0"/>
              <w:left w:val="single" w:color="auto" w:sz="4" w:space="0"/>
              <w:bottom w:val="single" w:color="auto" w:sz="4" w:space="0"/>
              <w:right w:val="single" w:color="auto" w:sz="4" w:space="0"/>
            </w:tcBorders>
            <w:tcW w:w="1226" w:type="dxa"/>
            <w:vAlign w:val="center"/>
            <w:vMerge w:val="restart"/>
            <w:textDirection w:val="lrTb"/>
            <w:noWrap w:val="false"/>
          </w:tcPr>
          <w:p>
            <w:pPr>
              <w:pStyle w:val="1099"/>
              <w:pBdr/>
              <w:tabs>
                <w:tab w:val="left" w:leader="none" w:pos="0"/>
              </w:tabs>
              <w:spacing w:line="360" w:lineRule="auto"/>
              <w:ind w:firstLine="240" w:left="0"/>
              <w:jc w:val="both"/>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主观分</w:t>
            </w:r>
            <w:r>
              <w:rPr>
                <w:rFonts w:ascii="仿宋" w:hAnsi="仿宋" w:eastAsia="仿宋" w:cs="仿宋"/>
                <w:color w:val="000000"/>
                <w:sz w:val="24"/>
                <w:szCs w:val="24"/>
                <w:highlight w:val="none"/>
                <w:lang w:val="en-US" w:eastAsia="zh-CN"/>
              </w:rPr>
            </w:r>
            <w:r>
              <w:rPr>
                <w:rFonts w:ascii="仿宋" w:hAnsi="仿宋" w:eastAsia="仿宋" w:cs="仿宋"/>
                <w:color w:val="000000"/>
                <w:sz w:val="24"/>
                <w:szCs w:val="24"/>
                <w:highlight w:val="none"/>
                <w:lang w:val="en-US" w:eastAsia="zh-CN"/>
              </w:rPr>
            </w:r>
          </w:p>
        </w:tc>
      </w:tr>
      <w:tr>
        <w:trPr>
          <w:jc w:val="center"/>
          <w:trHeight w:val="1867"/>
        </w:trPr>
        <w:tc>
          <w:tcPr>
            <w:tcBorders>
              <w:top w:val="single" w:color="auto" w:sz="4" w:space="0"/>
              <w:left w:val="single" w:color="auto" w:sz="4" w:space="0"/>
              <w:bottom w:val="single" w:color="auto" w:sz="4" w:space="0"/>
              <w:right w:val="single" w:color="auto" w:sz="4" w:space="0"/>
            </w:tcBorders>
            <w:tcW w:w="1315" w:type="dxa"/>
            <w:vAlign w:val="center"/>
            <w:vMerge w:val="continue"/>
            <w:textDirection w:val="lrTb"/>
            <w:noWrap w:val="false"/>
          </w:tcPr>
          <w:p>
            <w:pPr>
              <w:pStyle w:val="1099"/>
              <w:pBdr/>
              <w:tabs>
                <w:tab w:val="left" w:leader="none" w:pos="0"/>
              </w:tabs>
              <w:spacing w:line="360" w:lineRule="auto"/>
              <w:ind w:firstLine="0" w:left="0"/>
              <w:jc w:val="both"/>
              <w:rPr/>
            </w:pPr>
            <w:r/>
            <w:r/>
          </w:p>
        </w:tc>
        <w:tc>
          <w:tcPr>
            <w:tcBorders>
              <w:top w:val="single" w:color="auto" w:sz="4" w:space="0"/>
              <w:left w:val="single" w:color="auto" w:sz="4" w:space="0"/>
              <w:bottom w:val="single" w:color="auto" w:sz="4" w:space="0"/>
              <w:right w:val="single" w:color="auto" w:sz="4" w:space="0"/>
            </w:tcBorders>
            <w:tcW w:w="6383" w:type="dxa"/>
            <w:vAlign w:val="center"/>
            <w:textDirection w:val="lrTb"/>
            <w:noWrap w:val="false"/>
          </w:tcPr>
          <w:p>
            <w:pPr>
              <w:pStyle w:val="1099"/>
              <w:pBdr/>
              <w:tabs>
                <w:tab w:val="left" w:leader="none" w:pos="0"/>
              </w:tabs>
              <w:spacing w:line="360" w:lineRule="auto"/>
              <w:ind w:firstLine="0" w:left="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课程体系设计合理性（12分）：课程设置贴合岗位需求，课程逻辑清晰，理论结合实务，配套真实行业案例；针对财险业务痛点设置专题内容，得9</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12分；课程与业务匹配度一般得</w:t>
            </w:r>
            <w:r>
              <w:rPr>
                <w:rFonts w:hint="eastAsia" w:ascii="仿宋" w:hAnsi="仿宋" w:eastAsia="仿宋" w:cs="仿宋"/>
                <w:color w:val="000000"/>
                <w:sz w:val="24"/>
                <w:szCs w:val="24"/>
                <w:highlight w:val="none"/>
                <w:lang w:val="en-US" w:eastAsia="zh-CN"/>
              </w:rPr>
              <w:t xml:space="preserve">5-8</w:t>
            </w:r>
            <w:r>
              <w:rPr>
                <w:rFonts w:hint="eastAsia" w:ascii="仿宋" w:hAnsi="仿宋" w:eastAsia="仿宋" w:cs="仿宋"/>
                <w:color w:val="000000"/>
                <w:sz w:val="24"/>
                <w:szCs w:val="24"/>
                <w:highlight w:val="none"/>
              </w:rPr>
              <w:t xml:space="preserve">分；课程脱离实际</w:t>
            </w:r>
            <w:r>
              <w:rPr>
                <w:rFonts w:hint="eastAsia" w:ascii="仿宋" w:hAnsi="仿宋" w:eastAsia="仿宋" w:cs="仿宋"/>
                <w:color w:val="000000"/>
                <w:sz w:val="24"/>
                <w:szCs w:val="24"/>
                <w:highlight w:val="none"/>
                <w:lang w:val="en-US" w:eastAsia="zh-CN"/>
              </w:rPr>
              <w:t xml:space="preserve">得0-4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pStyle w:val="1099"/>
              <w:pBdr/>
              <w:tabs>
                <w:tab w:val="left" w:leader="none" w:pos="0"/>
              </w:tabs>
              <w:spacing w:line="360" w:lineRule="auto"/>
              <w:ind w:firstLine="0" w:left="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w:t>
            </w:r>
            <w:r>
              <w:rPr>
                <w:rFonts w:ascii="仿宋" w:hAnsi="仿宋" w:eastAsia="仿宋" w:cs="仿宋"/>
                <w:color w:val="000000"/>
                <w:sz w:val="24"/>
                <w:szCs w:val="24"/>
                <w:highlight w:val="none"/>
                <w:lang w:val="en-US" w:eastAsia="zh-CN"/>
              </w:rPr>
            </w:r>
            <w:r>
              <w:rPr>
                <w:rFonts w:ascii="仿宋" w:hAnsi="仿宋" w:eastAsia="仿宋" w:cs="仿宋"/>
                <w:color w:val="000000"/>
                <w:sz w:val="24"/>
                <w:szCs w:val="24"/>
                <w:highlight w:val="none"/>
                <w:lang w:val="en-US" w:eastAsia="zh-CN"/>
              </w:rPr>
            </w:r>
          </w:p>
        </w:tc>
        <w:tc>
          <w:tcPr>
            <w:tcBorders>
              <w:top w:val="single" w:color="auto" w:sz="4" w:space="0"/>
              <w:left w:val="single" w:color="auto" w:sz="4" w:space="0"/>
              <w:bottom w:val="single" w:color="auto" w:sz="4" w:space="0"/>
              <w:right w:val="single" w:color="auto" w:sz="4" w:space="0"/>
            </w:tcBorders>
            <w:tcW w:w="1226" w:type="dxa"/>
            <w:vAlign w:val="center"/>
            <w:vMerge w:val="continue"/>
            <w:textDirection w:val="lrTb"/>
            <w:noWrap w:val="false"/>
          </w:tcPr>
          <w:p>
            <w:pPr>
              <w:pStyle w:val="1099"/>
              <w:pBdr/>
              <w:tabs>
                <w:tab w:val="left" w:leader="none" w:pos="0"/>
              </w:tabs>
              <w:spacing w:line="360" w:lineRule="auto"/>
              <w:ind w:firstLine="0" w:left="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tc>
      </w:tr>
      <w:tr>
        <w:trPr>
          <w:jc w:val="center"/>
          <w:trHeight w:val="1867"/>
        </w:trPr>
        <w:tc>
          <w:tcPr>
            <w:tcBorders>
              <w:top w:val="single" w:color="auto" w:sz="4" w:space="0"/>
              <w:left w:val="single" w:color="auto" w:sz="4" w:space="0"/>
              <w:bottom w:val="single" w:color="auto" w:sz="4" w:space="0"/>
              <w:right w:val="single" w:color="auto" w:sz="4" w:space="0"/>
            </w:tcBorders>
            <w:tcW w:w="1315" w:type="dxa"/>
            <w:vAlign w:val="center"/>
            <w:vMerge w:val="continue"/>
            <w:textDirection w:val="lrTb"/>
            <w:noWrap w:val="false"/>
          </w:tcPr>
          <w:p>
            <w:pPr>
              <w:pStyle w:val="1099"/>
              <w:pBdr/>
              <w:tabs>
                <w:tab w:val="left" w:leader="none" w:pos="0"/>
              </w:tabs>
              <w:spacing w:line="360" w:lineRule="auto"/>
              <w:ind w:firstLine="0" w:left="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383" w:type="dxa"/>
            <w:vAlign w:val="center"/>
            <w:textDirection w:val="lrTb"/>
            <w:noWrap w:val="false"/>
          </w:tcPr>
          <w:p>
            <w:pPr>
              <w:pStyle w:val="1099"/>
              <w:pBdr/>
              <w:tabs>
                <w:tab w:val="left" w:leader="none" w:pos="0"/>
              </w:tabs>
              <w:spacing w:line="360" w:lineRule="auto"/>
              <w:ind w:firstLine="0" w:left="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培训组织实施计划（8分）：包含授课安排、时间规划、现场组织、培训资料交付、培训效果评估、档案留存等安排，内容详实得6</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分；有基本计划但不够细化得3</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少量零散表述，未形成完整实施计划得1-2分：完全无培训组织实施相关计划内容得0分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pStyle w:val="1099"/>
              <w:pBdr/>
              <w:tabs>
                <w:tab w:val="left" w:leader="none" w:pos="0"/>
              </w:tabs>
              <w:spacing w:line="360" w:lineRule="auto"/>
              <w:ind w:firstLine="0" w:left="0"/>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eastAsia="zh-CN"/>
              </w:rPr>
            </w:r>
            <w:r>
              <w:rPr>
                <w:rFonts w:hint="eastAsia" w:ascii="仿宋" w:hAnsi="仿宋" w:eastAsia="仿宋" w:cs="仿宋"/>
                <w:color w:val="000000"/>
                <w:sz w:val="24"/>
                <w:szCs w:val="24"/>
                <w:highlight w:val="none"/>
                <w:lang w:val="en-US" w:eastAsia="zh-CN"/>
              </w:rPr>
            </w:r>
          </w:p>
        </w:tc>
        <w:tc>
          <w:tcPr>
            <w:tcBorders>
              <w:top w:val="single" w:color="auto" w:sz="4" w:space="0"/>
              <w:left w:val="single" w:color="auto" w:sz="4" w:space="0"/>
              <w:bottom w:val="single" w:color="auto" w:sz="4" w:space="0"/>
              <w:right w:val="single" w:color="auto" w:sz="4" w:space="0"/>
            </w:tcBorders>
            <w:tcW w:w="1226" w:type="dxa"/>
            <w:vAlign w:val="center"/>
            <w:vMerge w:val="continue"/>
            <w:textDirection w:val="lrTb"/>
            <w:noWrap w:val="false"/>
          </w:tcPr>
          <w:p>
            <w:pPr>
              <w:pStyle w:val="1099"/>
              <w:pBdr/>
              <w:tabs>
                <w:tab w:val="left" w:leader="none" w:pos="0"/>
              </w:tabs>
              <w:spacing w:line="360" w:lineRule="auto"/>
              <w:ind w:firstLine="0" w:left="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tc>
      </w:tr>
    </w:tbl>
    <w:p>
      <w:pPr>
        <w:pBdr/>
        <w:spacing/>
        <w:ind/>
        <w:rPr/>
      </w:pPr>
      <w:r/>
      <w:r/>
    </w:p>
    <w:tbl>
      <w:tblPr>
        <w:tblStyle w:val="1072"/>
        <w:tblW w:w="9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6383"/>
        <w:gridCol w:w="981"/>
        <w:gridCol w:w="1226"/>
      </w:tblGrid>
      <w:tr>
        <w:trPr>
          <w:jc w:val="center"/>
          <w:trHeight w:val="1862"/>
        </w:trPr>
        <w:tc>
          <w:tcPr>
            <w:tcBorders>
              <w:top w:val="single" w:color="auto" w:sz="4" w:space="0"/>
              <w:left w:val="single" w:color="auto" w:sz="4" w:space="0"/>
              <w:bottom w:val="single" w:color="auto" w:sz="4" w:space="0"/>
              <w:right w:val="single" w:color="auto" w:sz="4" w:space="0"/>
            </w:tcBorders>
            <w:tcW w:w="1315" w:type="dxa"/>
            <w:vAlign w:val="center"/>
            <w:vMerge w:val="restart"/>
            <w:textDirection w:val="lrTb"/>
            <w:noWrap w:val="false"/>
          </w:tcPr>
          <w:p>
            <w:pPr>
              <w:pStyle w:val="1099"/>
              <w:pBdr/>
              <w:tabs>
                <w:tab w:val="left" w:leader="none" w:pos="0"/>
              </w:tabs>
              <w:spacing w:line="360" w:lineRule="auto"/>
              <w:ind w:firstLine="0" w:left="0"/>
              <w:jc w:val="both"/>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服务水平得分</w:t>
            </w:r>
            <w:r>
              <w:rPr>
                <w:rFonts w:ascii="仿宋" w:hAnsi="仿宋" w:eastAsia="仿宋" w:cs="仿宋"/>
                <w:color w:val="000000"/>
                <w:sz w:val="24"/>
                <w:szCs w:val="24"/>
                <w:highlight w:val="none"/>
                <w:lang w:val="en-US" w:eastAsia="zh-CN"/>
              </w:rPr>
            </w:r>
            <w:r>
              <w:rPr>
                <w:rFonts w:ascii="仿宋" w:hAnsi="仿宋" w:eastAsia="仿宋" w:cs="仿宋"/>
                <w:color w:val="000000"/>
                <w:sz w:val="24"/>
                <w:szCs w:val="24"/>
                <w:highlight w:val="none"/>
                <w:lang w:val="en-US" w:eastAsia="zh-CN"/>
              </w:rPr>
            </w:r>
          </w:p>
        </w:tc>
        <w:tc>
          <w:tcPr>
            <w:tcBorders>
              <w:top w:val="single" w:color="auto" w:sz="4" w:space="0"/>
              <w:left w:val="single" w:color="auto" w:sz="4" w:space="0"/>
              <w:bottom w:val="single" w:color="auto" w:sz="4" w:space="0"/>
              <w:right w:val="single" w:color="auto" w:sz="4" w:space="0"/>
            </w:tcBorders>
            <w:tcW w:w="6383" w:type="dxa"/>
            <w:vAlign w:val="center"/>
            <w:textDirection w:val="lrTb"/>
            <w:noWrap w:val="false"/>
          </w:tcPr>
          <w:p>
            <w:pPr>
              <w:pStyle w:val="1099"/>
              <w:pBdr/>
              <w:tabs>
                <w:tab w:val="left" w:leader="none" w:pos="0"/>
              </w:tabs>
              <w:spacing w:line="360" w:lineRule="auto"/>
              <w:ind w:firstLine="0" w:left="0"/>
              <w:jc w:val="both"/>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主讲讲师行业从业经验（</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分）：主讲讲师具备财险行业培训实战经验，熟悉合规风控业务，提供讲师简历、过往同类财险培训案例</w:t>
            </w:r>
            <w:r>
              <w:rPr>
                <w:rFonts w:hint="eastAsia" w:ascii="仿宋" w:hAnsi="仿宋" w:eastAsia="仿宋" w:cs="仿宋"/>
                <w:color w:val="000000"/>
                <w:sz w:val="24"/>
                <w:szCs w:val="24"/>
                <w:highlight w:val="none"/>
                <w:lang w:val="en-US" w:eastAsia="zh-CN"/>
              </w:rPr>
              <w:t xml:space="preserve">做横向对比</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优等8-10分，较好得5-7分，一般得1-4分；未提供讲师简历，也无同类财险培训案例得0分。</w:t>
            </w:r>
            <w:r>
              <w:rPr>
                <w:rFonts w:ascii="仿宋" w:hAnsi="仿宋" w:eastAsia="仿宋" w:cs="仿宋"/>
                <w:color w:val="000000"/>
                <w:sz w:val="24"/>
                <w:szCs w:val="24"/>
                <w:highlight w:val="none"/>
                <w:lang w:val="en-US" w:eastAsia="zh-CN"/>
              </w:rPr>
            </w:r>
            <w:r>
              <w:rPr>
                <w:rFonts w:ascii="仿宋" w:hAnsi="仿宋" w:eastAsia="仿宋" w:cs="仿宋"/>
                <w:color w:val="000000"/>
                <w:sz w:val="24"/>
                <w:szCs w:val="24"/>
                <w:highlight w:val="none"/>
                <w:lang w:val="en-US" w:eastAsia="zh-CN"/>
              </w:rP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pStyle w:val="1099"/>
              <w:pBdr/>
              <w:tabs>
                <w:tab w:val="left" w:leader="none" w:pos="0"/>
              </w:tabs>
              <w:spacing w:line="360" w:lineRule="auto"/>
              <w:ind w:firstLine="240" w:left="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rPr>
                <w:rFonts w:hint="eastAsia" w:ascii="仿宋" w:hAnsi="仿宋" w:eastAsia="仿宋" w:cs="仿宋"/>
                <w:color w:val="000000"/>
                <w:sz w:val="24"/>
                <w:szCs w:val="24"/>
                <w:highlight w:val="none"/>
                <w:lang w:val="en-US" w:eastAsia="zh-CN"/>
              </w:rPr>
            </w:r>
            <w:r>
              <w:rPr>
                <w:rFonts w:hint="eastAsia" w:ascii="仿宋" w:hAnsi="仿宋" w:eastAsia="仿宋" w:cs="仿宋"/>
                <w:color w:val="000000"/>
                <w:sz w:val="24"/>
                <w:szCs w:val="24"/>
                <w:highlight w:val="none"/>
                <w:lang w:val="en-US" w:eastAsia="zh-CN"/>
              </w:rPr>
            </w:r>
          </w:p>
          <w:p>
            <w:pPr>
              <w:pStyle w:val="1099"/>
              <w:pBdr/>
              <w:tabs>
                <w:tab w:val="left" w:leader="none" w:pos="0"/>
              </w:tabs>
              <w:spacing w:line="360" w:lineRule="auto"/>
              <w:ind w:firstLine="240" w:left="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rPr>
                <w:rFonts w:hint="eastAsia" w:ascii="仿宋" w:hAnsi="仿宋" w:eastAsia="仿宋" w:cs="仿宋"/>
                <w:color w:val="000000"/>
                <w:sz w:val="24"/>
                <w:szCs w:val="24"/>
                <w:highlight w:val="none"/>
                <w:lang w:val="en-US" w:eastAsia="zh-CN"/>
              </w:rPr>
            </w:r>
            <w:r>
              <w:rPr>
                <w:rFonts w:hint="eastAsia" w:ascii="仿宋" w:hAnsi="仿宋" w:eastAsia="仿宋" w:cs="仿宋"/>
                <w:color w:val="000000"/>
                <w:sz w:val="24"/>
                <w:szCs w:val="24"/>
                <w:highlight w:val="none"/>
                <w:lang w:val="en-US" w:eastAsia="zh-CN"/>
              </w:rPr>
            </w:r>
          </w:p>
          <w:p>
            <w:pPr>
              <w:pStyle w:val="1099"/>
              <w:pBdr/>
              <w:tabs>
                <w:tab w:val="left" w:leader="none" w:pos="0"/>
              </w:tabs>
              <w:spacing w:line="360" w:lineRule="auto"/>
              <w:ind w:firstLine="240" w:left="0"/>
              <w:jc w:val="both"/>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ascii="仿宋" w:hAnsi="仿宋" w:eastAsia="仿宋" w:cs="仿宋"/>
                <w:color w:val="000000"/>
                <w:sz w:val="24"/>
                <w:szCs w:val="24"/>
                <w:highlight w:val="none"/>
                <w:lang w:val="en-US" w:eastAsia="zh-CN"/>
              </w:rPr>
            </w:r>
            <w:r>
              <w:rPr>
                <w:rFonts w:ascii="仿宋" w:hAnsi="仿宋" w:eastAsia="仿宋" w:cs="仿宋"/>
                <w:color w:val="000000"/>
                <w:sz w:val="24"/>
                <w:szCs w:val="24"/>
                <w:highlight w:val="none"/>
                <w:lang w:val="en-US" w:eastAsia="zh-CN"/>
              </w:rPr>
            </w:r>
          </w:p>
          <w:p>
            <w:pPr>
              <w:pStyle w:val="1099"/>
              <w:pBdr/>
              <w:tabs>
                <w:tab w:val="left" w:leader="none" w:pos="0"/>
              </w:tabs>
              <w:spacing w:line="360" w:lineRule="auto"/>
              <w:ind w:firstLine="240" w:left="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rPr>
                <w:rFonts w:hint="eastAsia" w:ascii="仿宋" w:hAnsi="仿宋" w:eastAsia="仿宋" w:cs="仿宋"/>
                <w:color w:val="000000"/>
                <w:sz w:val="24"/>
                <w:szCs w:val="24"/>
                <w:highlight w:val="none"/>
                <w:lang w:val="en-US" w:eastAsia="zh-CN"/>
              </w:rPr>
            </w:r>
            <w:r>
              <w:rPr>
                <w:rFonts w:hint="eastAsia" w:ascii="仿宋" w:hAnsi="仿宋" w:eastAsia="仿宋" w:cs="仿宋"/>
                <w:color w:val="000000"/>
                <w:sz w:val="24"/>
                <w:szCs w:val="24"/>
                <w:highlight w:val="none"/>
                <w:lang w:val="en-US" w:eastAsia="zh-CN"/>
              </w:rPr>
            </w:r>
          </w:p>
          <w:p>
            <w:pPr>
              <w:pStyle w:val="1099"/>
              <w:pBdr/>
              <w:tabs>
                <w:tab w:val="left" w:leader="none" w:pos="0"/>
              </w:tabs>
              <w:spacing w:line="360" w:lineRule="auto"/>
              <w:ind w:firstLine="240" w:left="0"/>
              <w:jc w:val="both"/>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rPr>
                <w:rFonts w:ascii="仿宋" w:hAnsi="仿宋" w:eastAsia="仿宋" w:cs="仿宋"/>
                <w:color w:val="000000"/>
                <w:sz w:val="24"/>
                <w:szCs w:val="24"/>
                <w:highlight w:val="none"/>
                <w:lang w:val="en-US" w:eastAsia="zh-CN"/>
              </w:rPr>
            </w:r>
            <w:r>
              <w:rPr>
                <w:rFonts w:ascii="仿宋" w:hAnsi="仿宋" w:eastAsia="仿宋" w:cs="仿宋"/>
                <w:color w:val="000000"/>
                <w:sz w:val="24"/>
                <w:szCs w:val="24"/>
                <w:highlight w:val="none"/>
                <w:lang w:val="en-US" w:eastAsia="zh-CN"/>
              </w:rPr>
            </w:r>
          </w:p>
        </w:tc>
        <w:tc>
          <w:tcPr>
            <w:tcBorders>
              <w:top w:val="single" w:color="auto" w:sz="4" w:space="0"/>
              <w:left w:val="single" w:color="auto" w:sz="4" w:space="0"/>
              <w:bottom w:val="single" w:color="auto" w:sz="4" w:space="0"/>
              <w:right w:val="single" w:color="auto" w:sz="4" w:space="0"/>
            </w:tcBorders>
            <w:tcW w:w="1226" w:type="dxa"/>
            <w:vAlign w:val="center"/>
            <w:vMerge w:val="restart"/>
            <w:textDirection w:val="lrTb"/>
            <w:noWrap w:val="false"/>
          </w:tcPr>
          <w:p>
            <w:pPr>
              <w:pStyle w:val="1099"/>
              <w:pBdr/>
              <w:tabs>
                <w:tab w:val="left" w:leader="none" w:pos="0"/>
              </w:tabs>
              <w:spacing w:line="360" w:lineRule="auto"/>
              <w:ind w:firstLine="240" w:left="0"/>
              <w:jc w:val="both"/>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主观分</w:t>
            </w:r>
            <w:r>
              <w:rPr>
                <w:rFonts w:ascii="仿宋" w:hAnsi="仿宋" w:eastAsia="仿宋" w:cs="仿宋"/>
                <w:color w:val="000000"/>
                <w:sz w:val="24"/>
                <w:szCs w:val="24"/>
                <w:highlight w:val="none"/>
                <w:lang w:val="en-US" w:eastAsia="zh-CN"/>
              </w:rPr>
            </w:r>
            <w:r>
              <w:rPr>
                <w:rFonts w:ascii="仿宋" w:hAnsi="仿宋" w:eastAsia="仿宋" w:cs="仿宋"/>
                <w:color w:val="000000"/>
                <w:sz w:val="24"/>
                <w:szCs w:val="24"/>
                <w:highlight w:val="none"/>
                <w:lang w:val="en-US" w:eastAsia="zh-CN"/>
              </w:rPr>
            </w:r>
          </w:p>
        </w:tc>
      </w:tr>
      <w:tr>
        <w:trPr>
          <w:jc w:val="center"/>
          <w:trHeight w:val="1862"/>
        </w:trPr>
        <w:tc>
          <w:tcPr>
            <w:tcBorders>
              <w:top w:val="single" w:color="auto" w:sz="4" w:space="0"/>
              <w:left w:val="single" w:color="auto" w:sz="4" w:space="0"/>
              <w:bottom w:val="single" w:color="auto" w:sz="4" w:space="0"/>
              <w:right w:val="single" w:color="auto" w:sz="4" w:space="0"/>
            </w:tcBorders>
            <w:tcW w:w="1315" w:type="dxa"/>
            <w:vAlign w:val="center"/>
            <w:vMerge w:val="continue"/>
            <w:textDirection w:val="lrTb"/>
            <w:noWrap w:val="false"/>
          </w:tcPr>
          <w:p>
            <w:pPr>
              <w:pStyle w:val="1099"/>
              <w:pBdr/>
              <w:tabs>
                <w:tab w:val="left" w:leader="none" w:pos="0"/>
              </w:tabs>
              <w:spacing w:line="360" w:lineRule="auto"/>
              <w:ind w:firstLine="0" w:left="0"/>
              <w:jc w:val="both"/>
              <w:rPr/>
            </w:pPr>
            <w:r/>
            <w:r/>
          </w:p>
        </w:tc>
        <w:tc>
          <w:tcPr>
            <w:tcBorders>
              <w:top w:val="single" w:color="auto" w:sz="4" w:space="0"/>
              <w:left w:val="single" w:color="auto" w:sz="4" w:space="0"/>
              <w:bottom w:val="single" w:color="auto" w:sz="4" w:space="0"/>
              <w:right w:val="single" w:color="auto" w:sz="4" w:space="0"/>
            </w:tcBorders>
            <w:tcW w:w="6383" w:type="dxa"/>
            <w:vAlign w:val="center"/>
            <w:textDirection w:val="lrTb"/>
            <w:noWrap w:val="false"/>
          </w:tcPr>
          <w:p>
            <w:pPr>
              <w:pStyle w:val="1099"/>
              <w:pBdr/>
              <w:tabs>
                <w:tab w:val="left" w:leader="none" w:pos="0"/>
              </w:tabs>
              <w:spacing w:line="360" w:lineRule="auto"/>
              <w:ind w:firstLine="0" w:left="0"/>
              <w:jc w:val="both"/>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2.讲师配套保障（10分）：可根据我方需求调整授课内容，能够提供课件、讲义等教学材料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可按需调整教学材料</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10分；仅能固定授课，</w:t>
            </w:r>
            <w:r>
              <w:rPr>
                <w:rFonts w:hint="eastAsia" w:ascii="仿宋" w:hAnsi="仿宋" w:eastAsia="仿宋" w:cs="仿宋"/>
                <w:color w:val="000000"/>
                <w:sz w:val="24"/>
                <w:szCs w:val="24"/>
                <w:highlight w:val="none"/>
                <w:lang w:val="en-US" w:eastAsia="zh-CN"/>
              </w:rPr>
              <w:t xml:space="preserve">难以</w:t>
            </w:r>
            <w:r>
              <w:rPr>
                <w:rFonts w:hint="eastAsia" w:ascii="仿宋" w:hAnsi="仿宋" w:eastAsia="仿宋" w:cs="仿宋"/>
                <w:color w:val="000000"/>
                <w:sz w:val="24"/>
                <w:szCs w:val="24"/>
                <w:highlight w:val="none"/>
              </w:rPr>
              <w:t xml:space="preserve">按需调整得</w:t>
            </w:r>
            <w:r>
              <w:rPr>
                <w:rFonts w:hint="eastAsia" w:ascii="仿宋" w:hAnsi="仿宋" w:eastAsia="仿宋" w:cs="仿宋"/>
                <w:color w:val="000000"/>
                <w:sz w:val="24"/>
                <w:szCs w:val="24"/>
                <w:highlight w:val="none"/>
                <w:lang w:val="en-US" w:eastAsia="zh-CN"/>
              </w:rPr>
              <w:t xml:space="preserve">5-7</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仅提供简易资料</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无法提供课件、讲义等配套教学材料得0分。</w:t>
            </w:r>
            <w:r>
              <w:rPr>
                <w:rFonts w:hint="default" w:ascii="仿宋" w:hAnsi="仿宋" w:eastAsia="仿宋" w:cs="仿宋"/>
                <w:color w:val="000000"/>
                <w:sz w:val="24"/>
                <w:szCs w:val="24"/>
                <w:highlight w:val="none"/>
                <w:lang w:val="en-US" w:eastAsia="zh-CN"/>
              </w:rPr>
            </w:r>
            <w:r>
              <w:rPr>
                <w:rFonts w:hint="default" w:ascii="仿宋" w:hAnsi="仿宋" w:eastAsia="仿宋" w:cs="仿宋"/>
                <w:color w:val="000000"/>
                <w:sz w:val="24"/>
                <w:szCs w:val="24"/>
                <w:highlight w:val="none"/>
                <w:lang w:val="en-US" w:eastAsia="zh-CN"/>
              </w:rP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pStyle w:val="1099"/>
              <w:pBdr/>
              <w:tabs>
                <w:tab w:val="left" w:leader="none" w:pos="0"/>
              </w:tabs>
              <w:spacing w:line="360" w:lineRule="auto"/>
              <w:ind w:firstLine="0" w:left="0"/>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ascii="仿宋" w:hAnsi="仿宋" w:eastAsia="仿宋" w:cs="仿宋"/>
                <w:color w:val="000000"/>
                <w:sz w:val="24"/>
                <w:szCs w:val="24"/>
                <w:highlight w:val="none"/>
                <w:lang w:val="en-US" w:eastAsia="zh-CN"/>
              </w:rPr>
            </w:r>
            <w:r>
              <w:rPr>
                <w:rFonts w:ascii="仿宋" w:hAnsi="仿宋" w:eastAsia="仿宋" w:cs="仿宋"/>
                <w:color w:val="000000"/>
                <w:sz w:val="24"/>
                <w:szCs w:val="24"/>
                <w:highlight w:val="none"/>
                <w:lang w:val="en-US" w:eastAsia="zh-CN"/>
              </w:rPr>
            </w:r>
          </w:p>
        </w:tc>
        <w:tc>
          <w:tcPr>
            <w:tcBorders>
              <w:top w:val="single" w:color="auto" w:sz="4" w:space="0"/>
              <w:left w:val="single" w:color="auto" w:sz="4" w:space="0"/>
              <w:bottom w:val="single" w:color="auto" w:sz="4" w:space="0"/>
              <w:right w:val="single" w:color="auto" w:sz="4" w:space="0"/>
            </w:tcBorders>
            <w:tcW w:w="1226" w:type="dxa"/>
            <w:vAlign w:val="center"/>
            <w:vMerge w:val="continue"/>
            <w:textDirection w:val="lrTb"/>
            <w:noWrap w:val="false"/>
          </w:tcPr>
          <w:p>
            <w:pPr>
              <w:pStyle w:val="1099"/>
              <w:pBdr/>
              <w:tabs>
                <w:tab w:val="left" w:leader="none" w:pos="0"/>
              </w:tabs>
              <w:spacing w:line="360" w:lineRule="auto"/>
              <w:ind w:firstLine="0" w:left="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tc>
      </w:tr>
      <w:tr>
        <w:trPr>
          <w:jc w:val="center"/>
          <w:trHeight w:val="727"/>
        </w:trPr>
        <w:tc>
          <w:tcPr>
            <w:gridSpan w:val="2"/>
            <w:tcBorders>
              <w:top w:val="single" w:color="auto" w:sz="4" w:space="0"/>
              <w:left w:val="single" w:color="auto" w:sz="4" w:space="0"/>
              <w:bottom w:val="single" w:color="auto" w:sz="4" w:space="0"/>
              <w:right w:val="single" w:color="auto" w:sz="4" w:space="0"/>
            </w:tcBorders>
            <w:tcW w:w="7698" w:type="dxa"/>
            <w:vAlign w:val="center"/>
            <w:textDirection w:val="lrTb"/>
            <w:noWrap w:val="false"/>
          </w:tcPr>
          <w:p>
            <w:pPr>
              <w:pStyle w:val="1099"/>
              <w:pBdr/>
              <w:tabs>
                <w:tab w:val="left" w:leader="none" w:pos="0"/>
              </w:tabs>
              <w:spacing w:line="360" w:lineRule="auto"/>
              <w:ind w:firstLine="480"/>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pStyle w:val="1099"/>
              <w:pBdr/>
              <w:tabs>
                <w:tab w:val="left" w:leader="none" w:pos="0"/>
              </w:tabs>
              <w:spacing w:line="360" w:lineRule="auto"/>
              <w:ind w:firstLine="240" w:left="0"/>
              <w:jc w:val="both"/>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1099"/>
              <w:pBdr/>
              <w:tabs>
                <w:tab w:val="left" w:leader="none" w:pos="0"/>
              </w:tabs>
              <w:spacing w:line="360" w:lineRule="auto"/>
              <w:ind w:firstLine="240" w:left="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tc>
      </w:tr>
    </w:tbl>
    <w:p>
      <w:pPr>
        <w:pBdr/>
        <w:spacing/>
        <w:ind/>
        <w:jc w:val="both"/>
        <w:rPr>
          <w:rFonts w:ascii="宋体" w:hAnsi="宋体"/>
          <w:b/>
          <w:color w:val="000000"/>
          <w:highlight w:val="none"/>
        </w:rPr>
      </w:pPr>
      <w:r>
        <w:rPr>
          <w:rFonts w:ascii="宋体" w:hAnsi="宋体"/>
          <w:b/>
          <w:color w:val="000000"/>
          <w:highlight w:val="none"/>
        </w:rPr>
      </w:r>
      <w:r>
        <w:rPr>
          <w:rFonts w:ascii="宋体" w:hAnsi="宋体"/>
          <w:b/>
          <w:color w:val="000000"/>
          <w:highlight w:val="none"/>
        </w:rPr>
      </w:r>
      <w:r>
        <w:rPr>
          <w:rFonts w:ascii="宋体" w:hAnsi="宋体"/>
          <w:b/>
          <w:color w:val="000000"/>
          <w:highlight w:val="none"/>
        </w:rPr>
      </w:r>
    </w:p>
    <w:p>
      <w:pPr>
        <w:pStyle w:val="1081"/>
        <w:pBdr/>
        <w:spacing/>
        <w:ind w:firstLine="480"/>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p>
      <w:pPr>
        <w:pStyle w:val="1086"/>
        <w:pBdr/>
        <w:spacing/>
        <w:ind/>
        <w:jc w:val="center"/>
        <w:outlineLvl w:val="0"/>
        <w:rPr>
          <w:rFonts w:ascii="宋体" w:hAnsi="宋体"/>
          <w:color w:val="000000"/>
          <w:sz w:val="44"/>
          <w:szCs w:val="44"/>
          <w:highlight w:val="none"/>
        </w:rPr>
      </w:pPr>
      <w:r>
        <w:rPr>
          <w:rFonts w:ascii="宋体" w:hAnsi="宋体"/>
          <w:b/>
          <w:color w:val="000000"/>
          <w:sz w:val="44"/>
          <w:szCs w:val="44"/>
          <w:highlight w:val="none"/>
        </w:rPr>
        <w:br w:type="page" w:clear="all"/>
      </w:r>
      <w:bookmarkStart w:id="345" w:name="_Toc19240"/>
      <w:r/>
      <w:bookmarkStart w:id="346" w:name="_Toc17101"/>
      <w:r>
        <w:rPr>
          <w:rFonts w:ascii="宋体" w:hAnsi="宋体"/>
          <w:b/>
          <w:color w:val="000000"/>
          <w:sz w:val="44"/>
          <w:szCs w:val="44"/>
          <w:highlight w:val="none"/>
        </w:rPr>
        <w:t xml:space="preserve">第六</w:t>
      </w:r>
      <w:r>
        <w:rPr>
          <w:rFonts w:hint="eastAsia" w:ascii="宋体" w:hAnsi="宋体"/>
          <w:b/>
          <w:color w:val="000000"/>
          <w:sz w:val="44"/>
          <w:szCs w:val="44"/>
          <w:highlight w:val="none"/>
        </w:rPr>
        <w:t xml:space="preserve">章</w:t>
      </w:r>
      <w:r>
        <w:rPr>
          <w:rFonts w:ascii="宋体" w:hAnsi="宋体"/>
          <w:b/>
          <w:color w:val="000000"/>
          <w:sz w:val="44"/>
          <w:szCs w:val="44"/>
          <w:highlight w:val="none"/>
        </w:rPr>
        <w:t xml:space="preserve"> </w:t>
      </w:r>
      <w:r>
        <w:rPr>
          <w:rFonts w:hint="eastAsia" w:ascii="宋体" w:hAnsi="宋体"/>
          <w:b/>
          <w:color w:val="000000"/>
          <w:sz w:val="44"/>
          <w:szCs w:val="44"/>
          <w:highlight w:val="none"/>
        </w:rPr>
        <w:t xml:space="preserve">附件-</w:t>
      </w:r>
      <w:r>
        <w:rPr>
          <w:rFonts w:hint="eastAsia" w:ascii="宋体" w:hAnsi="宋体"/>
          <w:b/>
          <w:color w:val="000000"/>
          <w:sz w:val="44"/>
          <w:szCs w:val="44"/>
          <w:highlight w:val="none"/>
          <w:lang w:eastAsia="zh-CN"/>
        </w:rPr>
        <w:t xml:space="preserve">响应</w:t>
      </w:r>
      <w:r>
        <w:rPr>
          <w:rFonts w:ascii="宋体" w:hAnsi="宋体"/>
          <w:b/>
          <w:color w:val="000000"/>
          <w:sz w:val="44"/>
          <w:szCs w:val="44"/>
          <w:highlight w:val="none"/>
        </w:rPr>
        <w:t xml:space="preserve">文件格式</w:t>
      </w:r>
      <w:bookmarkEnd w:id="345"/>
      <w:r/>
      <w:bookmarkEnd w:id="346"/>
      <w:r>
        <w:rPr>
          <w:rFonts w:ascii="宋体" w:hAnsi="宋体"/>
          <w:color w:val="000000"/>
          <w:sz w:val="44"/>
          <w:szCs w:val="44"/>
          <w:highlight w:val="none"/>
        </w:rPr>
      </w:r>
      <w:r>
        <w:rPr>
          <w:rFonts w:ascii="宋体" w:hAnsi="宋体"/>
          <w:color w:val="000000"/>
          <w:sz w:val="44"/>
          <w:szCs w:val="44"/>
          <w:highlight w:val="none"/>
        </w:rPr>
      </w:r>
    </w:p>
    <w:p>
      <w:pPr>
        <w:pBdr/>
        <w:spacing w:before="240" w:line="360" w:lineRule="auto"/>
        <w:ind/>
        <w:jc w:val="center"/>
        <w:outlineLvl w:val="1"/>
        <w:rPr>
          <w:b/>
          <w:color w:val="000000"/>
          <w:sz w:val="32"/>
          <w:szCs w:val="32"/>
          <w:highlight w:val="none"/>
        </w:rPr>
      </w:pPr>
      <w:r>
        <w:rPr>
          <w:rFonts w:hint="eastAsia" w:ascii="宋体" w:hAnsi="宋体"/>
          <w:b/>
          <w:color w:val="000000"/>
          <w:sz w:val="32"/>
          <w:szCs w:val="32"/>
          <w:highlight w:val="none"/>
        </w:rPr>
        <w:t xml:space="preserve">附件1   </w:t>
      </w:r>
      <w:r>
        <w:rPr>
          <w:rFonts w:hint="eastAsia"/>
          <w:b/>
          <w:color w:val="000000"/>
          <w:sz w:val="32"/>
          <w:szCs w:val="32"/>
          <w:highlight w:val="none"/>
        </w:rPr>
        <w:t xml:space="preserve">承诺与声明</w:t>
      </w:r>
      <w:r>
        <w:rPr>
          <w:b/>
          <w:color w:val="000000"/>
          <w:sz w:val="32"/>
          <w:szCs w:val="32"/>
          <w:highlight w:val="none"/>
        </w:rPr>
      </w:r>
      <w:r>
        <w:rPr>
          <w:b/>
          <w:color w:val="000000"/>
          <w:sz w:val="32"/>
          <w:szCs w:val="32"/>
          <w:highlight w:val="none"/>
        </w:rPr>
      </w:r>
    </w:p>
    <w:p>
      <w:pPr>
        <w:pBdr/>
        <w:tabs>
          <w:tab w:val="left" w:leader="none" w:pos="5580"/>
        </w:tabs>
        <w:spacing w:line="360" w:lineRule="auto"/>
        <w:ind/>
        <w:rPr>
          <w:rFonts w:hint="eastAsia" w:ascii="宋体" w:hAnsi="宋体" w:eastAsia="宋体"/>
          <w:color w:val="000000"/>
          <w:highlight w:val="none"/>
          <w:lang w:eastAsia="zh-CN"/>
        </w:rPr>
      </w:pPr>
      <w:r>
        <w:rPr>
          <w:rFonts w:ascii="宋体" w:hAnsi="宋体"/>
          <w:color w:val="000000"/>
          <w:highlight w:val="none"/>
        </w:rPr>
        <w:t xml:space="preserve">致：</w:t>
      </w:r>
      <w:r>
        <w:rPr>
          <w:rFonts w:hint="eastAsia" w:ascii="宋体" w:hAnsi="宋体" w:cs="Arial"/>
          <w:color w:val="000000"/>
          <w:sz w:val="24"/>
          <w:highlight w:val="none"/>
          <w:u w:val="single"/>
          <w:lang w:val="en-US" w:eastAsia="zh-CN"/>
        </w:rPr>
        <w:t xml:space="preserve">××</w:t>
      </w:r>
      <w:r>
        <w:rPr>
          <w:rFonts w:hint="eastAsia" w:ascii="宋体" w:hAnsi="宋体"/>
          <w:bCs/>
          <w:color w:val="000000"/>
          <w:highlight w:val="none"/>
          <w:u w:val="single"/>
          <w:lang w:eastAsia="zh-CN"/>
        </w:rPr>
        <w:t xml:space="preserve">公司</w:t>
      </w:r>
      <w:r>
        <w:rPr>
          <w:rFonts w:hint="eastAsia" w:ascii="宋体" w:hAnsi="宋体" w:eastAsia="宋体"/>
          <w:color w:val="000000"/>
          <w:highlight w:val="none"/>
          <w:lang w:eastAsia="zh-CN"/>
        </w:rPr>
      </w:r>
      <w:r>
        <w:rPr>
          <w:rFonts w:hint="eastAsia" w:ascii="宋体" w:hAnsi="宋体" w:eastAsia="宋体"/>
          <w:color w:val="000000"/>
          <w:highlight w:val="none"/>
          <w:lang w:eastAsia="zh-CN"/>
        </w:rPr>
      </w:r>
    </w:p>
    <w:p>
      <w:pPr>
        <w:pBdr/>
        <w:spacing w:line="360" w:lineRule="auto"/>
        <w:ind w:firstLine="480"/>
        <w:rPr>
          <w:rFonts w:ascii="宋体" w:hAnsi="宋体"/>
          <w:color w:val="000000"/>
          <w:highlight w:val="none"/>
        </w:rPr>
      </w:pPr>
      <w:r>
        <w:rPr>
          <w:rFonts w:hint="eastAsia" w:ascii="宋体" w:hAnsi="宋体"/>
          <w:color w:val="000000"/>
          <w:highlight w:val="none"/>
          <w:u w:val="single"/>
        </w:rPr>
        <w:t xml:space="preserve">（</w:t>
      </w:r>
      <w:r>
        <w:rPr>
          <w:rFonts w:hint="eastAsia" w:ascii="宋体" w:hAnsi="宋体"/>
          <w:color w:val="000000"/>
          <w:highlight w:val="none"/>
          <w:u w:val="single"/>
          <w:lang w:eastAsia="zh-CN"/>
        </w:rPr>
        <w:t xml:space="preserve">响应</w:t>
      </w:r>
      <w:r>
        <w:rPr>
          <w:rFonts w:hint="eastAsia" w:ascii="宋体" w:hAnsi="宋体"/>
          <w:color w:val="000000"/>
          <w:highlight w:val="none"/>
          <w:u w:val="single"/>
        </w:rPr>
        <w:t xml:space="preserve">方全称）</w:t>
      </w:r>
      <w:r>
        <w:rPr>
          <w:rFonts w:hint="eastAsia" w:ascii="宋体" w:hAnsi="宋体"/>
          <w:color w:val="000000"/>
          <w:highlight w:val="none"/>
        </w:rPr>
        <w:t xml:space="preserve">授权</w:t>
      </w:r>
      <w:r>
        <w:rPr>
          <w:rFonts w:hint="eastAsia" w:ascii="宋体" w:hAnsi="宋体"/>
          <w:color w:val="000000"/>
          <w:highlight w:val="none"/>
          <w:u w:val="single"/>
        </w:rPr>
        <w:t xml:space="preserve">（全权代表姓名、职务、职称）</w:t>
      </w:r>
      <w:r>
        <w:rPr>
          <w:rFonts w:hint="eastAsia" w:ascii="宋体" w:hAnsi="宋体"/>
          <w:color w:val="000000"/>
          <w:highlight w:val="none"/>
        </w:rPr>
        <w:t xml:space="preserve">为全权代表，参加贵方组织的</w:t>
      </w:r>
      <w:r>
        <w:rPr>
          <w:rFonts w:hint="eastAsia" w:ascii="宋体" w:hAnsi="宋体"/>
          <w:color w:val="000000"/>
          <w:highlight w:val="none"/>
          <w:u w:val="single"/>
        </w:rPr>
        <w:t xml:space="preserve">        （项目名称）</w:t>
      </w:r>
      <w:r>
        <w:rPr>
          <w:rFonts w:hint="eastAsia" w:ascii="宋体" w:hAnsi="宋体"/>
          <w:color w:val="000000"/>
          <w:highlight w:val="none"/>
        </w:rPr>
        <w:t xml:space="preserve">的</w:t>
      </w:r>
      <w:r>
        <w:rPr>
          <w:rFonts w:hint="eastAsia" w:ascii="宋体" w:hAnsi="宋体"/>
          <w:color w:val="000000"/>
          <w:highlight w:val="none"/>
          <w:lang w:eastAsia="zh-CN"/>
        </w:rPr>
        <w:t xml:space="preserve">响应</w:t>
      </w:r>
      <w:r>
        <w:rPr>
          <w:rFonts w:hint="eastAsia" w:ascii="宋体" w:hAnsi="宋体"/>
          <w:color w:val="000000"/>
          <w:highlight w:val="none"/>
        </w:rPr>
        <w:t xml:space="preserve">，为此：</w:t>
      </w:r>
      <w:r>
        <w:rPr>
          <w:rFonts w:ascii="宋体" w:hAnsi="宋体"/>
          <w:color w:val="000000"/>
          <w:highlight w:val="none"/>
        </w:rPr>
      </w:r>
      <w:r>
        <w:rPr>
          <w:rFonts w:ascii="宋体" w:hAnsi="宋体"/>
          <w:color w:val="000000"/>
          <w:highlight w:val="none"/>
        </w:rPr>
      </w:r>
    </w:p>
    <w:p>
      <w:pPr>
        <w:pBdr/>
        <w:spacing w:line="360" w:lineRule="auto"/>
        <w:ind w:firstLine="480"/>
        <w:rPr>
          <w:rFonts w:hint="eastAsia" w:ascii="宋体" w:hAnsi="宋体"/>
          <w:color w:val="000000"/>
          <w:highlight w:val="none"/>
        </w:rPr>
      </w:pPr>
      <w:r>
        <w:rPr>
          <w:rFonts w:hint="eastAsia" w:ascii="宋体" w:hAnsi="宋体"/>
          <w:color w:val="000000"/>
          <w:highlight w:val="none"/>
        </w:rPr>
        <w:t xml:space="preserve">1.提供</w:t>
      </w:r>
      <w:r>
        <w:rPr>
          <w:rFonts w:hint="eastAsia" w:ascii="宋体" w:hAnsi="宋体"/>
          <w:color w:val="000000"/>
          <w:highlight w:val="none"/>
          <w:lang w:eastAsia="zh-CN"/>
        </w:rPr>
        <w:t xml:space="preserve">响应</w:t>
      </w:r>
      <w:r>
        <w:rPr>
          <w:rFonts w:hint="eastAsia" w:ascii="宋体" w:hAnsi="宋体"/>
          <w:color w:val="000000"/>
          <w:highlight w:val="none"/>
        </w:rPr>
        <w:t xml:space="preserve">方须知规定的全部</w:t>
      </w:r>
      <w:r>
        <w:rPr>
          <w:rFonts w:hint="eastAsia" w:ascii="宋体" w:hAnsi="宋体"/>
          <w:color w:val="000000"/>
          <w:highlight w:val="none"/>
          <w:lang w:eastAsia="zh-CN"/>
        </w:rPr>
        <w:t xml:space="preserve">响应</w:t>
      </w:r>
      <w:r>
        <w:rPr>
          <w:rFonts w:hint="eastAsia" w:ascii="宋体" w:hAnsi="宋体"/>
          <w:color w:val="000000"/>
          <w:highlight w:val="none"/>
        </w:rPr>
        <w:t xml:space="preserve">文件（正本[</w:t>
      </w:r>
      <w:r>
        <w:rPr>
          <w:rFonts w:hint="eastAsia" w:ascii="宋体" w:hAnsi="宋体"/>
          <w:color w:val="000000"/>
          <w:highlight w:val="none"/>
          <w:lang w:val="en-US" w:eastAsia="zh-CN"/>
        </w:rPr>
        <w:t xml:space="preserve"> </w:t>
      </w:r>
      <w:r>
        <w:rPr>
          <w:rFonts w:hint="eastAsia" w:ascii="宋体" w:hAnsi="宋体"/>
          <w:color w:val="000000"/>
          <w:highlight w:val="none"/>
        </w:rPr>
        <w:t xml:space="preserve">]份，副本[</w:t>
      </w:r>
      <w:r>
        <w:rPr>
          <w:rFonts w:hint="eastAsia" w:ascii="宋体" w:hAnsi="宋体"/>
          <w:color w:val="000000"/>
          <w:highlight w:val="none"/>
          <w:lang w:val="en-US" w:eastAsia="zh-CN"/>
        </w:rPr>
        <w:t xml:space="preserve"> </w:t>
      </w:r>
      <w:r>
        <w:rPr>
          <w:rFonts w:hint="eastAsia" w:ascii="宋体" w:hAnsi="宋体"/>
          <w:color w:val="000000"/>
          <w:highlight w:val="none"/>
        </w:rPr>
        <w:t xml:space="preserve">]份、电子版[</w:t>
      </w:r>
      <w:r>
        <w:rPr>
          <w:rFonts w:hint="eastAsia" w:ascii="宋体" w:hAnsi="宋体"/>
          <w:color w:val="000000"/>
          <w:highlight w:val="none"/>
          <w:lang w:val="en-US" w:eastAsia="zh-CN"/>
        </w:rPr>
        <w:t xml:space="preserve"> </w:t>
      </w:r>
      <w:r>
        <w:rPr>
          <w:rFonts w:hint="eastAsia" w:ascii="宋体" w:hAnsi="宋体"/>
          <w:color w:val="000000"/>
          <w:highlight w:val="none"/>
        </w:rPr>
        <w:t xml:space="preserve">]份）。</w:t>
      </w:r>
      <w:r>
        <w:rPr>
          <w:rFonts w:hint="eastAsia" w:ascii="宋体" w:hAnsi="宋体"/>
          <w:color w:val="000000"/>
          <w:highlight w:val="none"/>
        </w:rPr>
      </w:r>
      <w:r>
        <w:rPr>
          <w:rFonts w:hint="eastAsia" w:ascii="宋体" w:hAnsi="宋体"/>
          <w:color w:val="000000"/>
          <w:highlight w:val="none"/>
        </w:rPr>
      </w:r>
    </w:p>
    <w:p>
      <w:pPr>
        <w:pBdr/>
        <w:spacing w:line="360" w:lineRule="auto"/>
        <w:ind w:firstLine="480"/>
        <w:rPr>
          <w:rFonts w:ascii="宋体" w:hAnsi="宋体"/>
          <w:color w:val="000000"/>
          <w:highlight w:val="none"/>
        </w:rPr>
      </w:pPr>
      <w:r>
        <w:rPr>
          <w:rFonts w:hint="eastAsia" w:ascii="宋体" w:hAnsi="宋体"/>
          <w:color w:val="000000"/>
          <w:highlight w:val="none"/>
        </w:rPr>
        <w:t xml:space="preserve">2.一旦成交，我方将按采购文件的规定履行全部责任和义务。</w:t>
      </w:r>
      <w:r>
        <w:rPr>
          <w:rFonts w:ascii="宋体" w:hAnsi="宋体"/>
          <w:color w:val="000000"/>
          <w:highlight w:val="none"/>
        </w:rPr>
      </w:r>
      <w:r>
        <w:rPr>
          <w:rFonts w:ascii="宋体" w:hAnsi="宋体"/>
          <w:color w:val="000000"/>
          <w:highlight w:val="none"/>
        </w:rPr>
      </w:r>
    </w:p>
    <w:p>
      <w:pPr>
        <w:pBdr/>
        <w:spacing w:line="360" w:lineRule="auto"/>
        <w:ind w:firstLine="480"/>
        <w:rPr>
          <w:rFonts w:ascii="宋体" w:hAnsi="宋体"/>
          <w:color w:val="000000"/>
          <w:highlight w:val="none"/>
        </w:rPr>
      </w:pPr>
      <w:r>
        <w:rPr>
          <w:rFonts w:hint="eastAsia" w:ascii="宋体" w:hAnsi="宋体"/>
          <w:color w:val="000000"/>
          <w:highlight w:val="none"/>
        </w:rPr>
        <w:t xml:space="preserve">3.我方承诺已经具备采购文件中规定的</w:t>
      </w:r>
      <w:r>
        <w:rPr>
          <w:rFonts w:hint="eastAsia" w:ascii="宋体" w:hAnsi="宋体"/>
          <w:color w:val="000000"/>
          <w:highlight w:val="none"/>
          <w:lang w:eastAsia="zh-CN"/>
        </w:rPr>
        <w:t xml:space="preserve">响应</w:t>
      </w:r>
      <w:r>
        <w:rPr>
          <w:rFonts w:hint="eastAsia" w:ascii="宋体" w:hAnsi="宋体"/>
          <w:color w:val="000000"/>
          <w:highlight w:val="none"/>
        </w:rPr>
        <w:t xml:space="preserve">方应当具备的条件。</w:t>
      </w:r>
      <w:r>
        <w:rPr>
          <w:rFonts w:ascii="宋体" w:hAnsi="宋体"/>
          <w:color w:val="000000"/>
          <w:highlight w:val="none"/>
        </w:rPr>
      </w:r>
      <w:r>
        <w:rPr>
          <w:rFonts w:ascii="宋体" w:hAnsi="宋体"/>
          <w:color w:val="000000"/>
          <w:highlight w:val="none"/>
        </w:rPr>
      </w:r>
    </w:p>
    <w:p>
      <w:pPr>
        <w:pBdr/>
        <w:spacing w:line="360" w:lineRule="auto"/>
        <w:ind w:firstLine="480"/>
        <w:rPr>
          <w:rFonts w:ascii="宋体" w:hAnsi="宋体"/>
          <w:color w:val="000000"/>
          <w:highlight w:val="none"/>
        </w:rPr>
      </w:pPr>
      <w:r>
        <w:rPr>
          <w:rFonts w:hint="eastAsia" w:ascii="宋体" w:hAnsi="宋体"/>
          <w:color w:val="000000"/>
          <w:highlight w:val="none"/>
        </w:rPr>
        <w:t xml:space="preserve">4.我方已详细审查全部采购文件，我们完全理解并同意放弃此后对采购文件提出质疑及/或争议的权利。</w:t>
      </w:r>
      <w:r>
        <w:rPr>
          <w:rFonts w:ascii="宋体" w:hAnsi="宋体"/>
          <w:color w:val="000000"/>
          <w:highlight w:val="none"/>
        </w:rPr>
      </w:r>
      <w:r>
        <w:rPr>
          <w:rFonts w:ascii="宋体" w:hAnsi="宋体"/>
          <w:color w:val="000000"/>
          <w:highlight w:val="none"/>
        </w:rPr>
      </w:r>
    </w:p>
    <w:p>
      <w:pPr>
        <w:pBdr/>
        <w:spacing w:line="360" w:lineRule="auto"/>
        <w:ind w:firstLine="480"/>
        <w:rPr>
          <w:rFonts w:ascii="宋体" w:hAnsi="宋体"/>
          <w:color w:val="000000"/>
          <w:highlight w:val="none"/>
        </w:rPr>
      </w:pPr>
      <w:r>
        <w:rPr>
          <w:rFonts w:hint="eastAsia" w:ascii="宋体" w:hAnsi="宋体"/>
          <w:color w:val="000000"/>
          <w:highlight w:val="none"/>
        </w:rPr>
        <w:t xml:space="preserve">5.本项目</w:t>
      </w:r>
      <w:r>
        <w:rPr>
          <w:rFonts w:hint="eastAsia" w:ascii="宋体" w:hAnsi="宋体"/>
          <w:color w:val="000000"/>
          <w:highlight w:val="none"/>
          <w:lang w:eastAsia="zh-CN"/>
        </w:rPr>
        <w:t xml:space="preserve">响应</w:t>
      </w:r>
      <w:r>
        <w:rPr>
          <w:rFonts w:hint="eastAsia" w:ascii="宋体" w:hAnsi="宋体"/>
          <w:color w:val="000000"/>
          <w:highlight w:val="none"/>
        </w:rPr>
        <w:t xml:space="preserve">有效期为自</w:t>
      </w:r>
      <w:r>
        <w:rPr>
          <w:rFonts w:hint="eastAsia" w:ascii="宋体" w:hAnsi="宋体"/>
          <w:color w:val="000000"/>
          <w:highlight w:val="none"/>
          <w:lang w:eastAsia="zh-CN"/>
        </w:rPr>
        <w:t xml:space="preserve">响应</w:t>
      </w:r>
      <w:r>
        <w:rPr>
          <w:rFonts w:hint="eastAsia" w:ascii="宋体" w:hAnsi="宋体"/>
          <w:color w:val="000000"/>
          <w:highlight w:val="none"/>
        </w:rPr>
        <w:t xml:space="preserve">文件递交截止日起90个日历天。</w:t>
      </w:r>
      <w:r>
        <w:rPr>
          <w:rFonts w:ascii="宋体" w:hAnsi="宋体"/>
          <w:color w:val="000000"/>
          <w:highlight w:val="none"/>
        </w:rPr>
      </w:r>
      <w:r>
        <w:rPr>
          <w:rFonts w:ascii="宋体" w:hAnsi="宋体"/>
          <w:color w:val="000000"/>
          <w:highlight w:val="none"/>
        </w:rPr>
      </w:r>
    </w:p>
    <w:p>
      <w:pPr>
        <w:pBdr/>
        <w:spacing w:line="360" w:lineRule="auto"/>
        <w:ind w:firstLine="480"/>
        <w:rPr>
          <w:rFonts w:ascii="宋体" w:hAnsi="宋体"/>
          <w:color w:val="000000"/>
          <w:highlight w:val="none"/>
        </w:rPr>
      </w:pPr>
      <w:r>
        <w:rPr>
          <w:rFonts w:hint="eastAsia" w:ascii="宋体" w:hAnsi="宋体"/>
          <w:color w:val="000000"/>
          <w:highlight w:val="none"/>
        </w:rPr>
        <w:t xml:space="preserve">6.我方愿意向贵方提供任何与该项</w:t>
      </w:r>
      <w:r>
        <w:rPr>
          <w:rFonts w:hint="eastAsia" w:ascii="宋体" w:hAnsi="宋体"/>
          <w:color w:val="000000"/>
          <w:highlight w:val="none"/>
          <w:lang w:eastAsia="zh-CN"/>
        </w:rPr>
        <w:t xml:space="preserve">响应</w:t>
      </w:r>
      <w:r>
        <w:rPr>
          <w:rFonts w:hint="eastAsia" w:ascii="宋体" w:hAnsi="宋体"/>
          <w:color w:val="000000"/>
          <w:highlight w:val="none"/>
        </w:rPr>
        <w:t xml:space="preserve">有关的数据、情况和技术资料。</w:t>
      </w:r>
      <w:r>
        <w:rPr>
          <w:rFonts w:ascii="宋体" w:hAnsi="宋体"/>
          <w:color w:val="000000"/>
          <w:highlight w:val="none"/>
        </w:rPr>
      </w:r>
      <w:r>
        <w:rPr>
          <w:rFonts w:ascii="宋体" w:hAnsi="宋体"/>
          <w:color w:val="000000"/>
          <w:highlight w:val="none"/>
        </w:rPr>
      </w:r>
    </w:p>
    <w:p>
      <w:pPr>
        <w:pBdr/>
        <w:spacing w:line="360" w:lineRule="auto"/>
        <w:ind w:firstLine="480"/>
        <w:rPr>
          <w:rFonts w:hint="eastAsia" w:ascii="宋体" w:hAnsi="宋体"/>
          <w:color w:val="000000"/>
          <w:highlight w:val="none"/>
        </w:rPr>
      </w:pPr>
      <w:r>
        <w:rPr>
          <w:rFonts w:hint="eastAsia" w:ascii="宋体" w:hAnsi="宋体"/>
          <w:color w:val="000000"/>
          <w:highlight w:val="none"/>
        </w:rPr>
        <w:t xml:space="preserve">7.我方承诺：</w:t>
      </w:r>
      <w:r>
        <w:rPr>
          <w:rFonts w:hint="eastAsia" w:ascii="宋体" w:hAnsi="宋体"/>
          <w:color w:val="000000"/>
          <w:highlight w:val="none"/>
        </w:rPr>
      </w:r>
      <w:r>
        <w:rPr>
          <w:rFonts w:hint="eastAsia" w:ascii="宋体" w:hAnsi="宋体"/>
          <w:color w:val="000000"/>
          <w:highlight w:val="none"/>
        </w:rPr>
      </w:r>
    </w:p>
    <w:p>
      <w:pPr>
        <w:numPr>
          <w:ilvl w:val="0"/>
          <w:numId w:val="10"/>
        </w:numPr>
        <w:pBdr/>
        <w:spacing w:line="360" w:lineRule="auto"/>
        <w:ind/>
        <w:jc w:val="both"/>
        <w:rPr>
          <w:rFonts w:hint="eastAsia" w:ascii="宋体" w:hAnsi="宋体"/>
          <w:color w:val="000000"/>
          <w:highlight w:val="none"/>
        </w:rPr>
      </w:pPr>
      <w:r>
        <w:rPr>
          <w:rFonts w:hint="eastAsia" w:ascii="宋体" w:hAnsi="宋体"/>
          <w:color w:val="000000"/>
          <w:highlight w:val="none"/>
        </w:rPr>
        <w:t xml:space="preserve">我方没有处于被责令停业，</w:t>
      </w:r>
      <w:r>
        <w:rPr>
          <w:rFonts w:hint="eastAsia" w:ascii="宋体" w:hAnsi="宋体"/>
          <w:color w:val="000000"/>
          <w:highlight w:val="none"/>
          <w:lang w:eastAsia="zh-CN"/>
        </w:rPr>
        <w:t xml:space="preserve">响应</w:t>
      </w:r>
      <w:r>
        <w:rPr>
          <w:rFonts w:hint="eastAsia" w:ascii="宋体" w:hAnsi="宋体"/>
          <w:color w:val="000000"/>
          <w:highlight w:val="none"/>
        </w:rPr>
        <w:t xml:space="preserve">资格被取消，财产被接管、冻结，破产状态；     </w:t>
      </w:r>
      <w:r>
        <w:rPr>
          <w:rFonts w:hint="eastAsia" w:ascii="宋体" w:hAnsi="宋体"/>
          <w:color w:val="000000"/>
          <w:highlight w:val="none"/>
        </w:rPr>
      </w:r>
      <w:r>
        <w:rPr>
          <w:rFonts w:hint="eastAsia" w:ascii="宋体" w:hAnsi="宋体"/>
          <w:color w:val="000000"/>
          <w:highlight w:val="none"/>
        </w:rPr>
      </w:r>
    </w:p>
    <w:p>
      <w:pPr>
        <w:numPr>
          <w:ilvl w:val="0"/>
          <w:numId w:val="10"/>
        </w:numPr>
        <w:pBdr/>
        <w:spacing w:line="360" w:lineRule="auto"/>
        <w:ind/>
        <w:jc w:val="both"/>
        <w:rPr>
          <w:rFonts w:hint="eastAsia" w:ascii="宋体" w:hAnsi="宋体"/>
          <w:color w:val="000000"/>
          <w:highlight w:val="none"/>
        </w:rPr>
      </w:pPr>
      <w:r>
        <w:rPr>
          <w:rFonts w:hint="eastAsia" w:ascii="宋体" w:hAnsi="宋体"/>
          <w:color w:val="000000"/>
          <w:highlight w:val="none"/>
        </w:rPr>
        <w:t xml:space="preserve">我方在最近三年内没有骗取中选和严重违约及重大质量问题；</w:t>
      </w:r>
      <w:r>
        <w:rPr>
          <w:rFonts w:hint="eastAsia" w:ascii="宋体" w:hAnsi="宋体"/>
          <w:color w:val="000000"/>
          <w:highlight w:val="none"/>
        </w:rPr>
      </w:r>
      <w:r>
        <w:rPr>
          <w:rFonts w:hint="eastAsia" w:ascii="宋体" w:hAnsi="宋体"/>
          <w:color w:val="000000"/>
          <w:highlight w:val="none"/>
        </w:rPr>
      </w:r>
    </w:p>
    <w:p>
      <w:pPr>
        <w:numPr>
          <w:ilvl w:val="0"/>
          <w:numId w:val="10"/>
        </w:numPr>
        <w:pBdr/>
        <w:spacing w:line="360" w:lineRule="auto"/>
        <w:ind/>
        <w:jc w:val="both"/>
        <w:rPr>
          <w:rFonts w:hint="eastAsia" w:ascii="宋体" w:hAnsi="宋体"/>
          <w:color w:val="000000"/>
          <w:highlight w:val="none"/>
        </w:rPr>
      </w:pPr>
      <w:r>
        <w:rPr>
          <w:rFonts w:hint="eastAsia" w:ascii="宋体" w:hAnsi="宋体"/>
          <w:color w:val="000000"/>
          <w:highlight w:val="none"/>
        </w:rPr>
        <w:t xml:space="preserve">我方可开具正规合法的有效发票并依法缴纳税收和社会保障资金；</w:t>
      </w:r>
      <w:r>
        <w:rPr>
          <w:rFonts w:hint="eastAsia" w:ascii="宋体" w:hAnsi="宋体"/>
          <w:color w:val="000000"/>
          <w:highlight w:val="none"/>
        </w:rPr>
      </w:r>
      <w:r>
        <w:rPr>
          <w:rFonts w:hint="eastAsia" w:ascii="宋体" w:hAnsi="宋体"/>
          <w:color w:val="000000"/>
          <w:highlight w:val="none"/>
        </w:rPr>
      </w:r>
    </w:p>
    <w:p>
      <w:pPr>
        <w:numPr>
          <w:ilvl w:val="0"/>
          <w:numId w:val="10"/>
        </w:numPr>
        <w:pBdr/>
        <w:spacing w:line="360" w:lineRule="auto"/>
        <w:ind w:firstLine="420" w:left="0"/>
        <w:jc w:val="both"/>
        <w:rPr>
          <w:rFonts w:hint="eastAsia" w:ascii="宋体" w:hAnsi="宋体"/>
          <w:color w:val="000000"/>
          <w:highlight w:val="none"/>
        </w:rPr>
      </w:pPr>
      <w:r>
        <w:rPr>
          <w:rFonts w:hint="eastAsia" w:ascii="宋体" w:hAnsi="宋体"/>
          <w:color w:val="000000"/>
          <w:highlight w:val="none"/>
        </w:rPr>
        <w:t xml:space="preserve">采购人在使用我方提供的产品/服务时</w:t>
      </w:r>
      <w:r>
        <w:rPr>
          <w:rFonts w:ascii="宋体" w:hAnsi="宋体"/>
          <w:color w:val="000000"/>
          <w:highlight w:val="none"/>
        </w:rPr>
        <w:t xml:space="preserve">，</w:t>
      </w:r>
      <w:r>
        <w:rPr>
          <w:rFonts w:hint="eastAsia" w:ascii="宋体" w:hAnsi="宋体"/>
          <w:color w:val="000000"/>
          <w:highlight w:val="none"/>
        </w:rPr>
        <w:t xml:space="preserve">不存在任何已知的不合法的情形，也不存在任何已知的与第三方专利权、著作权、商标权或工业设计权相关的任何争议。如果有任何因采购人使用我方提供的产品/服务而提起的侵权指控，我方将依法承担全部责任。</w:t>
      </w:r>
      <w:r>
        <w:rPr>
          <w:rFonts w:hint="eastAsia" w:ascii="宋体" w:hAnsi="宋体"/>
          <w:color w:val="000000"/>
          <w:highlight w:val="none"/>
        </w:rPr>
      </w:r>
      <w:r>
        <w:rPr>
          <w:rFonts w:hint="eastAsia" w:ascii="宋体" w:hAnsi="宋体"/>
          <w:color w:val="000000"/>
          <w:highlight w:val="none"/>
        </w:rPr>
      </w:r>
    </w:p>
    <w:p>
      <w:pPr>
        <w:numPr>
          <w:ilvl w:val="0"/>
          <w:numId w:val="10"/>
        </w:numPr>
        <w:pBdr/>
        <w:spacing w:line="360" w:lineRule="auto"/>
        <w:ind/>
        <w:jc w:val="both"/>
        <w:rPr>
          <w:rFonts w:hint="eastAsia" w:ascii="宋体" w:hAnsi="宋体"/>
          <w:color w:val="000000"/>
          <w:highlight w:val="none"/>
        </w:rPr>
      </w:pPr>
      <w:r>
        <w:rPr>
          <w:rFonts w:hint="eastAsia" w:ascii="宋体" w:hAnsi="宋体"/>
          <w:color w:val="000000"/>
          <w:highlight w:val="none"/>
        </w:rPr>
        <w:t xml:space="preserve">我方不存在“与采购人存在利害关系可能影响采购公正性”的情况。</w:t>
      </w:r>
      <w:r>
        <w:rPr>
          <w:rFonts w:hint="eastAsia" w:ascii="宋体" w:hAnsi="宋体"/>
          <w:color w:val="000000"/>
          <w:highlight w:val="none"/>
        </w:rPr>
      </w:r>
      <w:r>
        <w:rPr>
          <w:rFonts w:hint="eastAsia" w:ascii="宋体" w:hAnsi="宋体"/>
          <w:color w:val="000000"/>
          <w:highlight w:val="none"/>
        </w:rPr>
      </w:r>
    </w:p>
    <w:p>
      <w:pPr>
        <w:numPr>
          <w:ilvl w:val="0"/>
          <w:numId w:val="10"/>
        </w:numPr>
        <w:pBdr/>
        <w:spacing w:line="360" w:lineRule="auto"/>
        <w:ind/>
        <w:jc w:val="both"/>
        <w:rPr>
          <w:rFonts w:hint="eastAsia" w:ascii="宋体" w:hAnsi="宋体"/>
          <w:color w:val="000000"/>
          <w:highlight w:val="none"/>
        </w:rPr>
      </w:pPr>
      <w:r>
        <w:rPr>
          <w:rFonts w:hint="eastAsia" w:ascii="宋体" w:hAnsi="宋体"/>
          <w:color w:val="000000"/>
          <w:highlight w:val="none"/>
        </w:rPr>
        <w:t xml:space="preserve">我方参与本项目为非联合体</w:t>
      </w:r>
      <w:r>
        <w:rPr>
          <w:rFonts w:hint="eastAsia" w:ascii="宋体" w:hAnsi="宋体"/>
          <w:color w:val="000000"/>
          <w:highlight w:val="none"/>
          <w:lang w:eastAsia="zh-CN"/>
        </w:rPr>
        <w:t xml:space="preserve">响应</w:t>
      </w:r>
      <w:r>
        <w:rPr>
          <w:rFonts w:hint="eastAsia" w:ascii="宋体" w:hAnsi="宋体"/>
          <w:color w:val="000000"/>
          <w:highlight w:val="none"/>
        </w:rPr>
        <w:t xml:space="preserve">。</w:t>
      </w:r>
      <w:r>
        <w:rPr>
          <w:rFonts w:hint="eastAsia" w:ascii="宋体" w:hAnsi="宋体"/>
          <w:color w:val="000000"/>
          <w:highlight w:val="none"/>
        </w:rPr>
      </w:r>
      <w:r>
        <w:rPr>
          <w:rFonts w:hint="eastAsia" w:ascii="宋体" w:hAnsi="宋体"/>
          <w:color w:val="000000"/>
          <w:highlight w:val="none"/>
        </w:rPr>
      </w:r>
    </w:p>
    <w:p>
      <w:pPr>
        <w:pBdr/>
        <w:spacing w:line="360" w:lineRule="auto"/>
        <w:ind w:firstLine="480"/>
        <w:rPr>
          <w:rFonts w:ascii="宋体" w:hAnsi="宋体"/>
          <w:color w:val="000000"/>
          <w:highlight w:val="none"/>
        </w:rPr>
      </w:pPr>
      <w:r>
        <w:rPr>
          <w:rFonts w:ascii="宋体" w:hAnsi="宋体"/>
          <w:color w:val="000000"/>
          <w:highlight w:val="none"/>
        </w:rPr>
        <w:t xml:space="preserve">8.</w:t>
      </w:r>
      <w:r>
        <w:rPr>
          <w:rFonts w:hint="eastAsia" w:ascii="宋体" w:hAnsi="宋体"/>
          <w:color w:val="000000"/>
          <w:highlight w:val="none"/>
        </w:rPr>
        <w:t xml:space="preserve">若采购人在本项目采购过程中发现我方存在违反上述承诺的事项，我方将自动失去在本项目的中选资格，并承担因此引起的一切后果及虚假</w:t>
      </w:r>
      <w:r>
        <w:rPr>
          <w:rFonts w:hint="eastAsia" w:ascii="宋体" w:hAnsi="宋体"/>
          <w:color w:val="000000"/>
          <w:highlight w:val="none"/>
          <w:lang w:eastAsia="zh-CN"/>
        </w:rPr>
        <w:t xml:space="preserve">响应</w:t>
      </w:r>
      <w:r>
        <w:rPr>
          <w:rFonts w:hint="eastAsia" w:ascii="宋体" w:hAnsi="宋体"/>
          <w:color w:val="000000"/>
          <w:highlight w:val="none"/>
        </w:rPr>
        <w:t xml:space="preserve">责任。</w:t>
      </w:r>
      <w:r>
        <w:rPr>
          <w:rFonts w:ascii="宋体" w:hAnsi="宋体"/>
          <w:color w:val="000000"/>
          <w:highlight w:val="none"/>
        </w:rPr>
      </w:r>
      <w:r>
        <w:rPr>
          <w:rFonts w:ascii="宋体" w:hAnsi="宋体"/>
          <w:color w:val="000000"/>
          <w:highlight w:val="none"/>
        </w:rPr>
      </w:r>
    </w:p>
    <w:p>
      <w:pPr>
        <w:pBdr/>
        <w:spacing w:line="360" w:lineRule="auto"/>
        <w:ind w:firstLine="480"/>
        <w:rPr>
          <w:rFonts w:ascii="宋体" w:hAnsi="宋体"/>
          <w:color w:val="000000"/>
          <w:highlight w:val="none"/>
        </w:rPr>
      </w:pPr>
      <w:r>
        <w:rPr>
          <w:rFonts w:hint="eastAsia" w:ascii="宋体" w:hAnsi="宋体"/>
          <w:color w:val="000000"/>
          <w:highlight w:val="none"/>
        </w:rPr>
        <w:t xml:space="preserve">9.与本采购项目有关的一切往来通讯请寄：</w:t>
      </w:r>
      <w:r>
        <w:rPr>
          <w:rFonts w:ascii="宋体" w:hAnsi="宋体"/>
          <w:color w:val="000000"/>
          <w:highlight w:val="none"/>
        </w:rPr>
      </w:r>
      <w:r>
        <w:rPr>
          <w:rFonts w:ascii="宋体" w:hAnsi="宋体"/>
          <w:color w:val="000000"/>
          <w:highlight w:val="none"/>
        </w:rPr>
      </w:r>
    </w:p>
    <w:p>
      <w:pPr>
        <w:pBdr/>
        <w:tabs>
          <w:tab w:val="left" w:leader="none" w:pos="5580"/>
        </w:tabs>
        <w:spacing w:line="360" w:lineRule="auto"/>
        <w:ind w:left="420"/>
        <w:rPr>
          <w:rFonts w:ascii="宋体" w:hAnsi="宋体" w:cs="Courier New"/>
          <w:color w:val="000000"/>
          <w:highlight w:val="none"/>
        </w:rPr>
      </w:pPr>
      <w:r>
        <w:rPr>
          <w:rFonts w:hint="eastAsia" w:ascii="宋体" w:hAnsi="宋体" w:cs="Courier New"/>
          <w:color w:val="000000"/>
          <w:highlight w:val="none"/>
        </w:rPr>
        <w:t xml:space="preserve">地址_________________________</w:t>
      </w:r>
      <w:r>
        <w:rPr>
          <w:rFonts w:ascii="宋体" w:hAnsi="宋体" w:cs="Courier New"/>
          <w:color w:val="000000"/>
          <w:highlight w:val="none"/>
        </w:rPr>
      </w:r>
      <w:r>
        <w:rPr>
          <w:rFonts w:ascii="宋体" w:hAnsi="宋体" w:cs="Courier New"/>
          <w:color w:val="000000"/>
          <w:highlight w:val="none"/>
        </w:rPr>
      </w:r>
    </w:p>
    <w:p>
      <w:pPr>
        <w:pBdr/>
        <w:tabs>
          <w:tab w:val="left" w:leader="none" w:pos="5580"/>
        </w:tabs>
        <w:spacing w:line="360" w:lineRule="auto"/>
        <w:ind w:left="420"/>
        <w:rPr>
          <w:rFonts w:ascii="宋体" w:hAnsi="宋体" w:cs="Courier New"/>
          <w:color w:val="000000"/>
          <w:highlight w:val="none"/>
        </w:rPr>
      </w:pPr>
      <w:r>
        <w:rPr>
          <w:rFonts w:hint="eastAsia" w:ascii="宋体" w:hAnsi="宋体" w:cs="Courier New"/>
          <w:color w:val="000000"/>
          <w:highlight w:val="none"/>
        </w:rPr>
        <w:t xml:space="preserve">电子</w:t>
      </w:r>
      <w:r>
        <w:rPr>
          <w:rFonts w:hint="eastAsia" w:ascii="宋体" w:hAnsi="宋体" w:cs="Courier New"/>
          <w:color w:val="000000"/>
          <w:highlight w:val="none"/>
          <w:lang w:val="en-US" w:eastAsia="zh-CN"/>
        </w:rPr>
        <w:t xml:space="preserve">邮箱</w:t>
      </w:r>
      <w:r>
        <w:rPr>
          <w:rFonts w:hint="eastAsia" w:ascii="宋体" w:hAnsi="宋体" w:cs="Courier New"/>
          <w:color w:val="000000"/>
          <w:highlight w:val="none"/>
        </w:rPr>
        <w:t xml:space="preserve">________________________</w:t>
      </w:r>
      <w:r>
        <w:rPr>
          <w:rFonts w:ascii="宋体" w:hAnsi="宋体" w:cs="Courier New"/>
          <w:color w:val="000000"/>
          <w:highlight w:val="none"/>
        </w:rPr>
      </w:r>
      <w:r>
        <w:rPr>
          <w:rFonts w:ascii="宋体" w:hAnsi="宋体" w:cs="Courier New"/>
          <w:color w:val="000000"/>
          <w:highlight w:val="none"/>
        </w:rPr>
      </w:r>
    </w:p>
    <w:p>
      <w:pPr>
        <w:pBdr/>
        <w:tabs>
          <w:tab w:val="left" w:leader="none" w:pos="5580"/>
        </w:tabs>
        <w:spacing w:line="360" w:lineRule="auto"/>
        <w:ind/>
        <w:rPr>
          <w:rFonts w:hint="eastAsia" w:ascii="宋体" w:hAnsi="宋体" w:cs="Courier New"/>
          <w:color w:val="000000"/>
          <w:highlight w:val="none"/>
        </w:rPr>
      </w:pPr>
      <w:r>
        <w:rPr>
          <w:rFonts w:hint="eastAsia" w:ascii="宋体" w:hAnsi="宋体" w:cs="Courier New"/>
          <w:color w:val="000000"/>
          <w:highlight w:val="none"/>
        </w:rPr>
      </w:r>
      <w:r>
        <w:rPr>
          <w:rFonts w:hint="eastAsia" w:ascii="宋体" w:hAnsi="宋体" w:cs="Courier New"/>
          <w:color w:val="000000"/>
          <w:highlight w:val="none"/>
        </w:rPr>
      </w:r>
      <w:r>
        <w:rPr>
          <w:rFonts w:hint="eastAsia" w:ascii="宋体" w:hAnsi="宋体" w:cs="Courier New"/>
          <w:color w:val="000000"/>
          <w:highlight w:val="none"/>
        </w:rPr>
      </w:r>
    </w:p>
    <w:p>
      <w:pPr>
        <w:pBdr/>
        <w:tabs>
          <w:tab w:val="left" w:leader="none" w:pos="5580"/>
        </w:tabs>
        <w:spacing w:line="360" w:lineRule="auto"/>
        <w:ind w:left="420"/>
        <w:rPr>
          <w:rFonts w:ascii="宋体" w:hAnsi="宋体" w:cs="Courier New"/>
          <w:color w:val="000000"/>
          <w:highlight w:val="none"/>
          <w:u w:val="single"/>
        </w:rPr>
      </w:pPr>
      <w:r>
        <w:rPr>
          <w:rFonts w:hint="eastAsia" w:ascii="宋体" w:hAnsi="宋体" w:cs="Courier New"/>
          <w:color w:val="000000"/>
          <w:highlight w:val="none"/>
          <w:lang w:eastAsia="zh-CN"/>
        </w:rPr>
        <w:t xml:space="preserve">响应</w:t>
      </w:r>
      <w:r>
        <w:rPr>
          <w:rFonts w:hint="eastAsia" w:ascii="宋体" w:hAnsi="宋体" w:cs="Courier New"/>
          <w:color w:val="000000"/>
          <w:highlight w:val="none"/>
        </w:rPr>
        <w:t xml:space="preserve">方名称（公章）：</w:t>
      </w:r>
      <w:r>
        <w:rPr>
          <w:rFonts w:hint="eastAsia" w:ascii="宋体" w:hAnsi="宋体" w:cs="Courier New"/>
          <w:color w:val="000000"/>
          <w:highlight w:val="none"/>
          <w:u w:val="single"/>
        </w:rPr>
        <w:t xml:space="preserve">                 </w:t>
      </w:r>
      <w:r>
        <w:rPr>
          <w:rFonts w:ascii="宋体" w:hAnsi="宋体" w:cs="Courier New"/>
          <w:color w:val="000000"/>
          <w:highlight w:val="none"/>
          <w:u w:val="single"/>
        </w:rPr>
      </w:r>
      <w:r>
        <w:rPr>
          <w:rFonts w:ascii="宋体" w:hAnsi="宋体" w:cs="Courier New"/>
          <w:color w:val="000000"/>
          <w:highlight w:val="none"/>
          <w:u w:val="single"/>
        </w:rPr>
      </w:r>
    </w:p>
    <w:p>
      <w:pPr>
        <w:pBdr/>
        <w:tabs>
          <w:tab w:val="left" w:leader="none" w:pos="5580"/>
        </w:tabs>
        <w:spacing w:line="360" w:lineRule="auto"/>
        <w:ind w:left="420"/>
        <w:rPr>
          <w:rFonts w:ascii="宋体" w:hAnsi="宋体" w:cs="Courier New"/>
          <w:color w:val="000000"/>
          <w:highlight w:val="none"/>
          <w:u w:val="single"/>
        </w:rPr>
      </w:pPr>
      <w:r>
        <w:rPr>
          <w:rFonts w:hint="eastAsia" w:ascii="宋体" w:hAnsi="宋体" w:cs="Courier New"/>
          <w:color w:val="000000"/>
          <w:highlight w:val="none"/>
        </w:rPr>
        <w:t xml:space="preserve">法人代表或其授权人：</w:t>
      </w:r>
      <w:r>
        <w:rPr>
          <w:rFonts w:hint="eastAsia" w:ascii="宋体" w:hAnsi="宋体" w:cs="Courier New"/>
          <w:color w:val="000000"/>
          <w:highlight w:val="none"/>
          <w:u w:val="single"/>
        </w:rPr>
        <w:t xml:space="preserve">     （签字）   </w:t>
      </w:r>
      <w:r>
        <w:rPr>
          <w:rFonts w:ascii="宋体" w:hAnsi="宋体" w:cs="Courier New"/>
          <w:color w:val="000000"/>
          <w:highlight w:val="none"/>
          <w:u w:val="single"/>
        </w:rPr>
      </w:r>
      <w:r>
        <w:rPr>
          <w:rFonts w:ascii="宋体" w:hAnsi="宋体" w:cs="Courier New"/>
          <w:color w:val="000000"/>
          <w:highlight w:val="none"/>
          <w:u w:val="single"/>
        </w:rPr>
      </w:r>
    </w:p>
    <w:p>
      <w:pPr>
        <w:pBdr/>
        <w:tabs>
          <w:tab w:val="left" w:leader="none" w:pos="5580"/>
        </w:tabs>
        <w:spacing w:line="360" w:lineRule="auto"/>
        <w:ind w:left="420"/>
        <w:rPr>
          <w:rFonts w:ascii="宋体" w:hAnsi="宋体" w:cs="Courier New"/>
          <w:color w:val="000000"/>
          <w:highlight w:val="none"/>
          <w:u w:val="single"/>
        </w:rPr>
      </w:pPr>
      <w:r>
        <w:rPr>
          <w:rFonts w:hint="eastAsia" w:ascii="宋体" w:hAnsi="宋体" w:cs="Courier New"/>
          <w:color w:val="000000"/>
          <w:highlight w:val="none"/>
        </w:rPr>
        <w:t xml:space="preserve">日     期  </w:t>
      </w:r>
      <w:r>
        <w:rPr>
          <w:rFonts w:hint="eastAsia" w:ascii="宋体" w:hAnsi="宋体" w:cs="Courier New"/>
          <w:color w:val="000000"/>
          <w:highlight w:val="none"/>
          <w:u w:val="single"/>
        </w:rPr>
        <w:t xml:space="preserve">                         </w:t>
      </w:r>
      <w:r>
        <w:rPr>
          <w:rFonts w:ascii="宋体" w:hAnsi="宋体" w:cs="Courier New"/>
          <w:color w:val="000000"/>
          <w:highlight w:val="none"/>
          <w:u w:val="single"/>
        </w:rPr>
      </w:r>
      <w:r>
        <w:rPr>
          <w:rFonts w:ascii="宋体" w:hAnsi="宋体" w:cs="Courier New"/>
          <w:color w:val="000000"/>
          <w:highlight w:val="none"/>
          <w:u w:val="single"/>
        </w:rPr>
      </w:r>
    </w:p>
    <w:p>
      <w:pPr>
        <w:pStyle w:val="1083"/>
        <w:pBdr/>
        <w:tabs>
          <w:tab w:val="left" w:leader="none" w:pos="5580"/>
        </w:tabs>
        <w:spacing/>
        <w:ind/>
        <w:rPr>
          <w:rFonts w:hint="eastAsia" w:hAnsi="宋体"/>
          <w:color w:val="000000"/>
          <w:szCs w:val="24"/>
          <w:highlight w:val="none"/>
          <w:u w:val="single"/>
        </w:rPr>
        <w:sectPr>
          <w:headerReference w:type="default" r:id="rId12"/>
          <w:footerReference w:type="default" r:id="rId19"/>
          <w:footnotePr/>
          <w:endnotePr/>
          <w:type w:val="nextPage"/>
          <w:pgSz w:h="16840" w:orient="portrait" w:w="11907"/>
          <w:pgMar w:top="1797" w:right="1134" w:bottom="1797" w:left="1701" w:header="1134" w:footer="992" w:gutter="0"/>
          <w:cols w:num="1" w:sep="0" w:space="1701" w:equalWidth="1"/>
        </w:sectPr>
      </w:pPr>
      <w:r>
        <w:rPr>
          <w:rFonts w:hint="eastAsia" w:hAnsi="宋体"/>
          <w:color w:val="000000"/>
          <w:szCs w:val="24"/>
          <w:highlight w:val="none"/>
          <w:u w:val="single"/>
        </w:rPr>
      </w:r>
      <w:r>
        <w:rPr>
          <w:rFonts w:hint="eastAsia" w:hAnsi="宋体"/>
          <w:color w:val="000000"/>
          <w:szCs w:val="24"/>
          <w:highlight w:val="none"/>
          <w:u w:val="single"/>
        </w:rPr>
      </w:r>
      <w:r>
        <w:rPr>
          <w:rFonts w:hint="eastAsia" w:hAnsi="宋体"/>
          <w:color w:val="000000"/>
          <w:szCs w:val="24"/>
          <w:highlight w:val="none"/>
          <w:u w:val="single"/>
        </w:rPr>
      </w:r>
    </w:p>
    <w:p>
      <w:pPr>
        <w:pBdr/>
        <w:spacing w:line="360" w:lineRule="auto"/>
        <w:ind/>
        <w:jc w:val="center"/>
        <w:outlineLvl w:val="1"/>
        <w:rPr>
          <w:rFonts w:ascii="宋体" w:hAnsi="宋体"/>
          <w:b/>
          <w:color w:val="000000"/>
          <w:sz w:val="32"/>
          <w:szCs w:val="32"/>
          <w:highlight w:val="none"/>
        </w:rPr>
      </w:pPr>
      <w:r>
        <w:rPr>
          <w:rFonts w:ascii="宋体" w:hAnsi="宋体"/>
          <w:b/>
          <w:color w:val="000000"/>
          <w:sz w:val="32"/>
          <w:szCs w:val="32"/>
          <w:highlight w:val="none"/>
        </w:rPr>
        <w:t xml:space="preserve">附件2 </w:t>
      </w:r>
      <w:r>
        <w:rPr>
          <w:rFonts w:hint="eastAsia" w:ascii="宋体" w:hAnsi="宋体"/>
          <w:b/>
          <w:color w:val="000000"/>
          <w:sz w:val="32"/>
          <w:szCs w:val="32"/>
          <w:highlight w:val="none"/>
        </w:rPr>
        <w:t xml:space="preserve"> </w:t>
      </w:r>
      <w:r>
        <w:rPr>
          <w:rFonts w:hint="eastAsia" w:ascii="宋体" w:hAnsi="宋体"/>
          <w:b/>
          <w:color w:val="000000"/>
          <w:sz w:val="32"/>
          <w:szCs w:val="32"/>
          <w:highlight w:val="none"/>
          <w:lang w:eastAsia="zh-CN"/>
        </w:rPr>
        <w:t xml:space="preserve">响应</w:t>
      </w:r>
      <w:r>
        <w:rPr>
          <w:rFonts w:ascii="宋体" w:hAnsi="宋体"/>
          <w:b/>
          <w:color w:val="000000"/>
          <w:sz w:val="32"/>
          <w:szCs w:val="32"/>
          <w:highlight w:val="none"/>
        </w:rPr>
        <w:t xml:space="preserve">报价一览表</w:t>
      </w:r>
      <w:r>
        <w:rPr>
          <w:rFonts w:ascii="宋体" w:hAnsi="宋体"/>
          <w:b/>
          <w:color w:val="000000"/>
          <w:sz w:val="32"/>
          <w:szCs w:val="32"/>
          <w:highlight w:val="none"/>
        </w:rPr>
      </w:r>
      <w:r>
        <w:rPr>
          <w:rFonts w:ascii="宋体" w:hAnsi="宋体"/>
          <w:b/>
          <w:color w:val="000000"/>
          <w:sz w:val="32"/>
          <w:szCs w:val="32"/>
          <w:highlight w:val="none"/>
        </w:rPr>
      </w:r>
    </w:p>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p>
      <w:pPr>
        <w:pStyle w:val="1081"/>
        <w:pBdr/>
        <w:spacing w:line="360" w:lineRule="auto"/>
        <w:ind w:hanging="1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tbl>
      <w:tblPr>
        <w:tblStyle w:val="1072"/>
        <w:tblpPr w:horzAnchor="page" w:tblpX="660" w:vertAnchor="text" w:tblpY="352" w:leftFromText="180" w:topFromText="0" w:rightFromText="180" w:bottomFromText="0"/>
        <w:tblOverlap w:val="never"/>
        <w:tblW w:w="5937" w:type="pct"/>
        <w:tblInd w:w="0" w:type="dxa"/>
        <w:tblBorders/>
        <w:tblLayout w:type="fixed"/>
        <w:tblCellMar>
          <w:left w:w="108" w:type="dxa"/>
          <w:top w:w="0" w:type="dxa"/>
          <w:right w:w="108" w:type="dxa"/>
          <w:bottom w:w="0" w:type="dxa"/>
        </w:tblCellMar>
        <w:tblLook w:val="04A0" w:firstRow="1" w:lastRow="0" w:firstColumn="1" w:lastColumn="0" w:noHBand="0" w:noVBand="1"/>
      </w:tblPr>
      <w:tblGrid>
        <w:gridCol w:w="732"/>
        <w:gridCol w:w="1544"/>
        <w:gridCol w:w="2451"/>
        <w:gridCol w:w="2429"/>
        <w:gridCol w:w="1291"/>
        <w:gridCol w:w="1291"/>
        <w:gridCol w:w="1291"/>
      </w:tblGrid>
      <w:tr>
        <w:trPr>
          <w:trHeight w:val="1063"/>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widowControl w:val="true"/>
              <w:pBdr/>
              <w:spacing/>
              <w:ind/>
              <w:jc w:val="center"/>
              <w:rPr>
                <w:rFonts w:hint="eastAsia" w:ascii="仿宋" w:hAnsi="仿宋" w:eastAsia="仿宋" w:cs="宋体"/>
                <w:b/>
                <w:bCs/>
                <w:color w:val="000000"/>
                <w:szCs w:val="21"/>
                <w:highlight w:val="none"/>
              </w:rPr>
            </w:pPr>
            <w:r>
              <w:rPr>
                <w:rFonts w:hint="eastAsia" w:ascii="仿宋" w:hAnsi="仿宋" w:eastAsia="仿宋" w:cs="宋体"/>
                <w:b/>
                <w:bCs/>
                <w:color w:val="000000"/>
                <w:szCs w:val="21"/>
                <w:highlight w:val="none"/>
              </w:rPr>
              <w:t xml:space="preserve">序号</w:t>
            </w:r>
            <w:r>
              <w:rPr>
                <w:rFonts w:hint="eastAsia" w:ascii="仿宋" w:hAnsi="仿宋" w:eastAsia="仿宋" w:cs="宋体"/>
                <w:b/>
                <w:bCs/>
                <w:color w:val="000000"/>
                <w:szCs w:val="21"/>
                <w:highlight w:val="none"/>
              </w:rPr>
            </w:r>
            <w:r>
              <w:rPr>
                <w:rFonts w:hint="eastAsia" w:ascii="仿宋" w:hAnsi="仿宋" w:eastAsia="仿宋" w:cs="宋体"/>
                <w:b/>
                <w:bCs/>
                <w:color w:val="000000"/>
                <w:szCs w:val="21"/>
                <w:highlight w:val="none"/>
              </w:rPr>
            </w:r>
          </w:p>
        </w:tc>
        <w:tc>
          <w:tcPr>
            <w:tcBorders>
              <w:top w:val="single" w:color="auto" w:sz="4" w:space="0"/>
              <w:left w:val="none" w:color="000000" w:sz="4" w:space="0"/>
              <w:bottom w:val="single" w:color="auto" w:sz="4" w:space="0"/>
              <w:right w:val="single" w:color="auto" w:sz="4" w:space="0"/>
            </w:tcBorders>
            <w:tcW w:w="699" w:type="pct"/>
            <w:vAlign w:val="center"/>
            <w:textDirection w:val="lrTb"/>
            <w:noWrap w:val="false"/>
          </w:tcPr>
          <w:p>
            <w:pPr>
              <w:widowControl w:val="true"/>
              <w:pBdr/>
              <w:spacing/>
              <w:ind/>
              <w:jc w:val="center"/>
              <w:rPr>
                <w:rFonts w:hint="eastAsia" w:ascii="仿宋" w:hAnsi="仿宋" w:eastAsia="仿宋" w:cs="宋体"/>
                <w:b/>
                <w:bCs/>
                <w:color w:val="000000"/>
                <w:szCs w:val="21"/>
                <w:highlight w:val="none"/>
              </w:rPr>
            </w:pPr>
            <w:r>
              <w:rPr>
                <w:rFonts w:hint="eastAsia" w:ascii="仿宋" w:hAnsi="仿宋" w:eastAsia="仿宋" w:cs="宋体"/>
                <w:b/>
                <w:bCs/>
                <w:color w:val="000000"/>
                <w:szCs w:val="21"/>
                <w:highlight w:val="none"/>
              </w:rPr>
              <w:t xml:space="preserve">报价内容</w:t>
            </w:r>
            <w:r>
              <w:rPr>
                <w:rFonts w:hint="eastAsia" w:ascii="仿宋" w:hAnsi="仿宋" w:eastAsia="仿宋" w:cs="宋体"/>
                <w:b/>
                <w:bCs/>
                <w:color w:val="000000"/>
                <w:szCs w:val="21"/>
                <w:highlight w:val="none"/>
              </w:rPr>
            </w:r>
            <w:r>
              <w:rPr>
                <w:rFonts w:hint="eastAsia" w:ascii="仿宋" w:hAnsi="仿宋" w:eastAsia="仿宋" w:cs="宋体"/>
                <w:b/>
                <w:bCs/>
                <w:color w:val="000000"/>
                <w:szCs w:val="21"/>
                <w:highlight w:val="none"/>
              </w:rPr>
            </w:r>
          </w:p>
        </w:tc>
        <w:tc>
          <w:tcPr>
            <w:tcBorders>
              <w:top w:val="single" w:color="auto" w:sz="4" w:space="0"/>
              <w:left w:val="none" w:color="000000" w:sz="4" w:space="0"/>
              <w:bottom w:val="single" w:color="auto" w:sz="4" w:space="0"/>
              <w:right w:val="single" w:color="auto" w:sz="4" w:space="0"/>
            </w:tcBorders>
            <w:tcW w:w="1111" w:type="pct"/>
            <w:vAlign w:val="center"/>
            <w:textDirection w:val="lrTb"/>
            <w:noWrap w:val="false"/>
          </w:tcPr>
          <w:p>
            <w:pPr>
              <w:widowControl w:val="true"/>
              <w:pBdr/>
              <w:spacing/>
              <w:ind/>
              <w:jc w:val="center"/>
              <w:rPr>
                <w:rFonts w:hint="eastAsia" w:ascii="仿宋" w:hAnsi="仿宋" w:eastAsia="仿宋" w:cs="宋体"/>
                <w:b/>
                <w:bCs/>
                <w:color w:val="000000"/>
                <w:szCs w:val="21"/>
                <w:highlight w:val="none"/>
              </w:rPr>
            </w:pPr>
            <w:r>
              <w:rPr>
                <w:rFonts w:hint="eastAsia" w:ascii="仿宋" w:hAnsi="仿宋" w:eastAsia="仿宋" w:cs="宋体"/>
                <w:b/>
                <w:bCs/>
                <w:color w:val="000000"/>
                <w:szCs w:val="21"/>
                <w:highlight w:val="none"/>
              </w:rPr>
              <w:t xml:space="preserve">含税总价</w:t>
            </w:r>
            <w:r>
              <w:rPr>
                <w:rFonts w:hint="eastAsia" w:ascii="仿宋" w:hAnsi="仿宋" w:eastAsia="仿宋" w:cs="宋体"/>
                <w:b/>
                <w:color w:val="000000"/>
                <w:szCs w:val="21"/>
                <w:highlight w:val="none"/>
              </w:rPr>
              <w:t xml:space="preserve">（元）</w:t>
            </w:r>
            <w:r>
              <w:rPr>
                <w:rFonts w:hint="eastAsia" w:ascii="仿宋" w:hAnsi="仿宋" w:eastAsia="仿宋" w:cs="宋体"/>
                <w:b/>
                <w:bCs/>
                <w:color w:val="000000"/>
                <w:szCs w:val="21"/>
                <w:highlight w:val="none"/>
              </w:rPr>
            </w:r>
            <w:r>
              <w:rPr>
                <w:rFonts w:hint="eastAsia" w:ascii="仿宋" w:hAnsi="仿宋" w:eastAsia="仿宋" w:cs="宋体"/>
                <w:b/>
                <w:bCs/>
                <w:color w:val="000000"/>
                <w:szCs w:val="21"/>
                <w:highlight w:val="none"/>
              </w:rPr>
            </w:r>
          </w:p>
        </w:tc>
        <w:tc>
          <w:tcPr>
            <w:tcBorders>
              <w:top w:val="single" w:color="auto" w:sz="4" w:space="0"/>
              <w:left w:val="single" w:color="auto" w:sz="4" w:space="0"/>
              <w:bottom w:val="single" w:color="auto" w:sz="4" w:space="0"/>
              <w:right w:val="single" w:color="auto" w:sz="4" w:space="0"/>
            </w:tcBorders>
            <w:tcW w:w="1101" w:type="pct"/>
            <w:vAlign w:val="center"/>
            <w:textDirection w:val="lrTb"/>
            <w:noWrap w:val="false"/>
          </w:tcPr>
          <w:p>
            <w:pPr>
              <w:widowControl w:val="true"/>
              <w:pBdr/>
              <w:spacing/>
              <w:ind/>
              <w:jc w:val="center"/>
              <w:rPr>
                <w:rFonts w:hint="eastAsia" w:ascii="仿宋" w:hAnsi="仿宋" w:eastAsia="仿宋" w:cs="宋体"/>
                <w:b/>
                <w:bCs/>
                <w:color w:val="000000"/>
                <w:szCs w:val="21"/>
                <w:highlight w:val="none"/>
              </w:rPr>
            </w:pPr>
            <w:r>
              <w:rPr>
                <w:rFonts w:hint="eastAsia" w:ascii="仿宋" w:hAnsi="仿宋" w:eastAsia="仿宋" w:cs="宋体"/>
                <w:b/>
                <w:bCs/>
                <w:color w:val="000000"/>
                <w:szCs w:val="21"/>
                <w:highlight w:val="none"/>
              </w:rPr>
              <w:t xml:space="preserve">不含税总价</w:t>
            </w:r>
            <w:r>
              <w:rPr>
                <w:rFonts w:hint="eastAsia" w:ascii="仿宋" w:hAnsi="仿宋" w:eastAsia="仿宋" w:cs="宋体"/>
                <w:b/>
                <w:color w:val="000000"/>
                <w:szCs w:val="21"/>
                <w:highlight w:val="none"/>
              </w:rPr>
              <w:t xml:space="preserve">（元）</w:t>
            </w:r>
            <w:r>
              <w:rPr>
                <w:rFonts w:hint="eastAsia" w:ascii="仿宋" w:hAnsi="仿宋" w:eastAsia="仿宋" w:cs="宋体"/>
                <w:b/>
                <w:bCs/>
                <w:color w:val="000000"/>
                <w:szCs w:val="21"/>
                <w:highlight w:val="none"/>
              </w:rPr>
            </w:r>
            <w:r>
              <w:rPr>
                <w:rFonts w:hint="eastAsia" w:ascii="仿宋" w:hAnsi="仿宋" w:eastAsia="仿宋" w:cs="宋体"/>
                <w:b/>
                <w:bCs/>
                <w:color w:val="000000"/>
                <w:szCs w:val="21"/>
                <w:highlight w:val="none"/>
              </w:rP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widowControl w:val="true"/>
              <w:pBdr/>
              <w:spacing/>
              <w:ind/>
              <w:jc w:val="center"/>
              <w:rPr>
                <w:rFonts w:hint="eastAsia" w:ascii="仿宋" w:hAnsi="仿宋" w:eastAsia="仿宋" w:cs="宋体"/>
                <w:b/>
                <w:bCs/>
                <w:color w:val="000000"/>
                <w:szCs w:val="21"/>
                <w:highlight w:val="none"/>
              </w:rPr>
            </w:pPr>
            <w:r>
              <w:rPr>
                <w:rFonts w:hint="eastAsia" w:ascii="仿宋" w:hAnsi="仿宋" w:eastAsia="仿宋" w:cs="宋体"/>
                <w:b/>
                <w:bCs/>
                <w:color w:val="000000"/>
                <w:szCs w:val="21"/>
                <w:highlight w:val="none"/>
              </w:rPr>
              <w:t xml:space="preserve">税率</w:t>
            </w:r>
            <w:r>
              <w:rPr>
                <w:rFonts w:hint="eastAsia" w:ascii="仿宋" w:hAnsi="仿宋" w:eastAsia="仿宋" w:cs="宋体"/>
                <w:b/>
                <w:bCs/>
                <w:color w:val="000000"/>
                <w:szCs w:val="21"/>
                <w:highlight w:val="none"/>
              </w:rPr>
            </w:r>
            <w:r>
              <w:rPr>
                <w:rFonts w:hint="eastAsia" w:ascii="仿宋" w:hAnsi="仿宋" w:eastAsia="仿宋" w:cs="宋体"/>
                <w:b/>
                <w:bCs/>
                <w:color w:val="000000"/>
                <w:szCs w:val="21"/>
                <w:highlight w:val="none"/>
              </w:rPr>
            </w:r>
          </w:p>
          <w:p>
            <w:pPr>
              <w:widowControl w:val="true"/>
              <w:pBdr/>
              <w:spacing/>
              <w:ind/>
              <w:jc w:val="center"/>
              <w:rPr>
                <w:rFonts w:hint="eastAsia" w:ascii="仿宋" w:hAnsi="仿宋" w:eastAsia="仿宋" w:cs="宋体"/>
                <w:color w:val="000000"/>
                <w:szCs w:val="21"/>
                <w:highlight w:val="none"/>
              </w:rPr>
            </w:pPr>
            <w:r>
              <w:rPr>
                <w:rFonts w:hint="eastAsia" w:ascii="仿宋" w:hAnsi="仿宋" w:eastAsia="仿宋" w:cs="宋体"/>
                <w:b/>
                <w:bCs/>
                <w:color w:val="000000"/>
                <w:szCs w:val="21"/>
                <w:highlight w:val="none"/>
              </w:rPr>
              <w:t xml:space="preserve">（%）</w:t>
            </w:r>
            <w:r>
              <w:rPr>
                <w:rFonts w:hint="eastAsia" w:ascii="仿宋" w:hAnsi="仿宋" w:eastAsia="仿宋" w:cs="宋体"/>
                <w:color w:val="000000"/>
                <w:szCs w:val="21"/>
                <w:highlight w:val="none"/>
              </w:rPr>
            </w:r>
            <w:r>
              <w:rPr>
                <w:rFonts w:hint="eastAsia" w:ascii="仿宋" w:hAnsi="仿宋" w:eastAsia="仿宋" w:cs="宋体"/>
                <w:color w:val="000000"/>
                <w:szCs w:val="21"/>
                <w:highlight w:val="none"/>
              </w:rP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widowControl w:val="true"/>
              <w:pBdr/>
              <w:spacing/>
              <w:ind/>
              <w:jc w:val="center"/>
              <w:rPr>
                <w:rFonts w:ascii="仿宋" w:hAnsi="仿宋" w:eastAsia="仿宋" w:cs="宋体"/>
                <w:b/>
                <w:bCs/>
                <w:color w:val="000000"/>
                <w:szCs w:val="21"/>
                <w:highlight w:val="none"/>
                <w:lang w:val="en-US" w:eastAsia="zh-CN"/>
              </w:rPr>
            </w:pPr>
            <w:r>
              <w:rPr>
                <w:rFonts w:hint="eastAsia" w:ascii="仿宋" w:hAnsi="仿宋" w:eastAsia="仿宋" w:cs="宋体"/>
                <w:b/>
                <w:bCs/>
                <w:color w:val="000000"/>
                <w:szCs w:val="21"/>
                <w:highlight w:val="none"/>
                <w:lang w:val="en-US" w:eastAsia="zh-CN"/>
              </w:rPr>
              <w:t xml:space="preserve">发票类型</w:t>
            </w:r>
            <w:r>
              <w:rPr>
                <w:rFonts w:hint="eastAsia" w:ascii="仿宋" w:hAnsi="仿宋" w:eastAsia="仿宋" w:cs="宋体"/>
                <w:b/>
                <w:bCs/>
                <w:color w:val="000000"/>
                <w:szCs w:val="21"/>
                <w:highlight w:val="none"/>
                <w:lang w:val="en-US" w:eastAsia="zh-CN"/>
              </w:rPr>
              <w:br w:type="textWrapping" w:clear="all"/>
            </w:r>
            <w:r>
              <w:rPr>
                <w:rFonts w:hint="eastAsia" w:ascii="仿宋" w:hAnsi="仿宋" w:eastAsia="仿宋" w:cs="宋体"/>
                <w:bCs/>
                <w:color w:val="000000"/>
                <w:sz w:val="18"/>
                <w:szCs w:val="18"/>
                <w:highlight w:val="none"/>
                <w:lang w:val="en-US" w:eastAsia="zh-CN"/>
              </w:rPr>
              <w:t xml:space="preserve">请在□内打“√”</w:t>
            </w:r>
            <w:r>
              <w:rPr>
                <w:rFonts w:ascii="仿宋" w:hAnsi="仿宋" w:eastAsia="仿宋" w:cs="宋体"/>
                <w:b/>
                <w:bCs/>
                <w:color w:val="000000"/>
                <w:szCs w:val="21"/>
                <w:highlight w:val="none"/>
                <w:lang w:val="en-US" w:eastAsia="zh-CN"/>
              </w:rPr>
            </w:r>
            <w:r>
              <w:rPr>
                <w:rFonts w:ascii="仿宋" w:hAnsi="仿宋" w:eastAsia="仿宋" w:cs="宋体"/>
                <w:b/>
                <w:bCs/>
                <w:color w:val="000000"/>
                <w:szCs w:val="21"/>
                <w:highlight w:val="none"/>
                <w:lang w:val="en-US" w:eastAsia="zh-CN"/>
              </w:rP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widowControl w:val="true"/>
              <w:pBdr/>
              <w:spacing/>
              <w:ind/>
              <w:jc w:val="center"/>
              <w:rPr>
                <w:rFonts w:hint="default" w:ascii="仿宋" w:hAnsi="仿宋" w:eastAsia="仿宋" w:cs="宋体"/>
                <w:b/>
                <w:bCs/>
                <w:color w:val="000000"/>
                <w:szCs w:val="21"/>
                <w:highlight w:val="none"/>
                <w:lang w:val="en-US" w:eastAsia="zh-CN"/>
              </w:rPr>
            </w:pPr>
            <w:r>
              <w:rPr>
                <w:rFonts w:hint="eastAsia" w:ascii="仿宋" w:hAnsi="仿宋" w:eastAsia="仿宋" w:cs="宋体"/>
                <w:b/>
                <w:bCs/>
                <w:color w:val="000000"/>
                <w:szCs w:val="21"/>
                <w:highlight w:val="none"/>
                <w:lang w:val="en-US" w:eastAsia="zh-CN"/>
              </w:rPr>
              <w:t xml:space="preserve">备注</w:t>
            </w:r>
            <w:r>
              <w:rPr>
                <w:rFonts w:hint="default" w:ascii="仿宋" w:hAnsi="仿宋" w:eastAsia="仿宋" w:cs="宋体"/>
                <w:b/>
                <w:bCs/>
                <w:color w:val="000000"/>
                <w:szCs w:val="21"/>
                <w:highlight w:val="none"/>
                <w:lang w:val="en-US" w:eastAsia="zh-CN"/>
              </w:rPr>
            </w:r>
            <w:r>
              <w:rPr>
                <w:rFonts w:hint="default" w:ascii="仿宋" w:hAnsi="仿宋" w:eastAsia="仿宋" w:cs="宋体"/>
                <w:b/>
                <w:bCs/>
                <w:color w:val="000000"/>
                <w:szCs w:val="21"/>
                <w:highlight w:val="none"/>
                <w:lang w:val="en-US" w:eastAsia="zh-CN"/>
              </w:rPr>
            </w:r>
          </w:p>
        </w:tc>
      </w:tr>
      <w:tr>
        <w:trPr>
          <w:trHeight w:val="1066"/>
        </w:trPr>
        <w:tc>
          <w:tcPr>
            <w:tcBorders>
              <w:top w:val="none" w:color="000000" w:sz="4" w:space="0"/>
              <w:left w:val="single" w:color="auto" w:sz="4" w:space="0"/>
              <w:bottom w:val="single" w:color="auto" w:sz="4" w:space="0"/>
              <w:right w:val="single" w:color="auto" w:sz="4" w:space="0"/>
            </w:tcBorders>
            <w:tcW w:w="331" w:type="pct"/>
            <w:vAlign w:val="center"/>
            <w:textDirection w:val="lrTb"/>
            <w:noWrap w:val="false"/>
          </w:tcPr>
          <w:p>
            <w:pPr>
              <w:widowControl w:val="true"/>
              <w:pBdr/>
              <w:spacing/>
              <w:ind/>
              <w:jc w:val="center"/>
              <w:rPr>
                <w:rFonts w:hint="eastAsia" w:ascii="仿宋" w:hAnsi="仿宋" w:eastAsia="仿宋" w:cs="宋体"/>
                <w:bCs/>
                <w:color w:val="000000"/>
                <w:szCs w:val="21"/>
                <w:highlight w:val="none"/>
              </w:rPr>
            </w:pPr>
            <w:r>
              <w:rPr>
                <w:rFonts w:hint="eastAsia" w:ascii="仿宋" w:hAnsi="仿宋" w:eastAsia="仿宋" w:cs="宋体"/>
                <w:bCs/>
                <w:color w:val="000000"/>
                <w:szCs w:val="21"/>
                <w:highlight w:val="none"/>
              </w:rPr>
              <w:t xml:space="preserve">1</w:t>
            </w:r>
            <w:r>
              <w:rPr>
                <w:rFonts w:hint="eastAsia" w:ascii="仿宋" w:hAnsi="仿宋" w:eastAsia="仿宋" w:cs="宋体"/>
                <w:bCs/>
                <w:color w:val="000000"/>
                <w:szCs w:val="21"/>
                <w:highlight w:val="none"/>
              </w:rPr>
            </w:r>
            <w:r>
              <w:rPr>
                <w:rFonts w:hint="eastAsia" w:ascii="仿宋" w:hAnsi="仿宋" w:eastAsia="仿宋" w:cs="宋体"/>
                <w:bCs/>
                <w:color w:val="000000"/>
                <w:szCs w:val="21"/>
                <w:highlight w:val="none"/>
              </w:rPr>
            </w:r>
          </w:p>
        </w:tc>
        <w:tc>
          <w:tcPr>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widowControl w:val="true"/>
              <w:pBdr/>
              <w:spacing/>
              <w:ind/>
              <w:jc w:val="center"/>
              <w:rPr>
                <w:rFonts w:hint="eastAsia" w:ascii="仿宋" w:hAnsi="仿宋" w:eastAsia="仿宋" w:cs="宋体"/>
                <w:bCs/>
                <w:color w:val="000000"/>
                <w:szCs w:val="21"/>
                <w:highlight w:val="none"/>
                <w:lang w:eastAsia="zh-CN"/>
              </w:rPr>
            </w:pPr>
            <w:r>
              <w:rPr>
                <w:rFonts w:hint="eastAsia" w:ascii="仿宋" w:hAnsi="仿宋" w:eastAsia="仿宋" w:cs="宋体"/>
                <w:bCs/>
                <w:color w:val="000000"/>
                <w:szCs w:val="21"/>
                <w:highlight w:val="none"/>
                <w:lang w:eastAsia="zh-CN"/>
              </w:rPr>
              <w:t xml:space="preserve">培训费用</w:t>
            </w:r>
            <w:r>
              <w:rPr>
                <w:rFonts w:hint="eastAsia" w:ascii="仿宋" w:hAnsi="仿宋" w:eastAsia="仿宋" w:cs="宋体"/>
                <w:bCs/>
                <w:color w:val="000000"/>
                <w:szCs w:val="21"/>
                <w:highlight w:val="none"/>
                <w:lang w:eastAsia="zh-CN"/>
              </w:rPr>
            </w:r>
            <w:r>
              <w:rPr>
                <w:rFonts w:hint="eastAsia" w:ascii="仿宋" w:hAnsi="仿宋" w:eastAsia="仿宋" w:cs="宋体"/>
                <w:bCs/>
                <w:color w:val="000000"/>
                <w:szCs w:val="21"/>
                <w:highlight w:val="none"/>
                <w:lang w:eastAsia="zh-CN"/>
              </w:rPr>
            </w:r>
          </w:p>
        </w:tc>
        <w:tc>
          <w:tcPr>
            <w:tcBorders>
              <w:top w:val="none" w:color="000000" w:sz="4" w:space="0"/>
              <w:left w:val="none" w:color="000000" w:sz="4" w:space="0"/>
              <w:bottom w:val="single" w:color="auto" w:sz="4" w:space="0"/>
              <w:right w:val="single" w:color="auto" w:sz="4" w:space="0"/>
            </w:tcBorders>
            <w:tcW w:w="1111" w:type="pct"/>
            <w:vAlign w:val="center"/>
            <w:textDirection w:val="lrTb"/>
            <w:noWrap w:val="false"/>
          </w:tcPr>
          <w:p>
            <w:pPr>
              <w:widowControl w:val="true"/>
              <w:pBdr/>
              <w:spacing/>
              <w:ind/>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r>
            <w:r>
              <w:rPr>
                <w:rFonts w:hint="eastAsia" w:ascii="仿宋" w:hAnsi="仿宋" w:eastAsia="仿宋" w:cs="宋体"/>
                <w:color w:val="000000"/>
                <w:szCs w:val="21"/>
                <w:highlight w:val="none"/>
              </w:rPr>
            </w:r>
            <w:r>
              <w:rPr>
                <w:rFonts w:hint="eastAsia" w:ascii="仿宋" w:hAnsi="仿宋" w:eastAsia="仿宋" w:cs="宋体"/>
                <w:color w:val="000000"/>
                <w:szCs w:val="21"/>
                <w:highlight w:val="none"/>
              </w:rPr>
            </w:r>
          </w:p>
        </w:tc>
        <w:tc>
          <w:tcPr>
            <w:tcBorders>
              <w:top w:val="single" w:color="auto" w:sz="4" w:space="0"/>
              <w:left w:val="single" w:color="auto" w:sz="4" w:space="0"/>
              <w:bottom w:val="single" w:color="auto" w:sz="4" w:space="0"/>
              <w:right w:val="single" w:color="auto" w:sz="4" w:space="0"/>
            </w:tcBorders>
            <w:tcW w:w="1101" w:type="pct"/>
            <w:vAlign w:val="center"/>
            <w:textDirection w:val="lrTb"/>
            <w:noWrap w:val="false"/>
          </w:tcPr>
          <w:p>
            <w:pPr>
              <w:widowControl w:val="true"/>
              <w:pBdr/>
              <w:spacing/>
              <w:ind/>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r>
            <w:r>
              <w:rPr>
                <w:rFonts w:hint="eastAsia" w:ascii="仿宋" w:hAnsi="仿宋" w:eastAsia="仿宋" w:cs="宋体"/>
                <w:color w:val="000000"/>
                <w:szCs w:val="21"/>
                <w:highlight w:val="none"/>
              </w:rPr>
            </w:r>
            <w:r>
              <w:rPr>
                <w:rFonts w:hint="eastAsia" w:ascii="仿宋" w:hAnsi="仿宋" w:eastAsia="仿宋" w:cs="宋体"/>
                <w:color w:val="000000"/>
                <w:szCs w:val="21"/>
                <w:highlight w:val="none"/>
              </w:rP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widowControl w:val="true"/>
              <w:pBdr/>
              <w:spacing/>
              <w:ind/>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 xml:space="preserve">服务：</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u w:val="single"/>
                <w:lang w:val="en-US" w:eastAsia="zh-CN"/>
              </w:rPr>
              <w:t xml:space="preserve">  </w:t>
            </w:r>
            <w:r>
              <w:rPr>
                <w:rFonts w:hint="eastAsia" w:ascii="仿宋" w:hAnsi="仿宋" w:eastAsia="仿宋" w:cs="宋体"/>
                <w:color w:val="000000"/>
                <w:szCs w:val="21"/>
                <w:highlight w:val="none"/>
                <w:u w:val="single"/>
              </w:rPr>
              <w:t xml:space="preserve">  </w:t>
            </w:r>
            <w:r>
              <w:rPr>
                <w:rFonts w:hint="eastAsia" w:ascii="仿宋" w:hAnsi="仿宋" w:eastAsia="仿宋" w:cs="宋体"/>
                <w:color w:val="000000"/>
                <w:szCs w:val="21"/>
                <w:highlight w:val="none"/>
              </w:rPr>
              <w:t xml:space="preserve">  </w:t>
            </w:r>
            <w:r>
              <w:rPr>
                <w:rFonts w:hint="eastAsia" w:ascii="仿宋" w:hAnsi="仿宋" w:eastAsia="仿宋" w:cs="宋体"/>
                <w:color w:val="000000"/>
                <w:szCs w:val="21"/>
                <w:highlight w:val="none"/>
              </w:rPr>
            </w:r>
            <w:r>
              <w:rPr>
                <w:rFonts w:hint="eastAsia" w:ascii="仿宋" w:hAnsi="仿宋" w:eastAsia="仿宋" w:cs="宋体"/>
                <w:color w:val="000000"/>
                <w:szCs w:val="21"/>
                <w:highlight w:val="none"/>
              </w:rP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widowControl w:val="true"/>
              <w:pBdr/>
              <w:spacing/>
              <w:ind/>
              <w:jc w:val="center"/>
              <w:rPr>
                <w:rFonts w:hint="eastAsia" w:ascii="仿宋" w:hAnsi="仿宋" w:eastAsia="仿宋" w:cs="宋体"/>
                <w:bCs/>
                <w:color w:val="000000"/>
                <w:szCs w:val="21"/>
                <w:highlight w:val="none"/>
                <w:lang w:val="en-US" w:eastAsia="zh-CN"/>
              </w:rPr>
            </w:pPr>
            <w:r>
              <w:rPr>
                <w:rFonts w:hint="eastAsia" w:ascii="仿宋" w:hAnsi="仿宋" w:eastAsia="仿宋" w:cs="宋体"/>
                <w:bCs/>
                <w:color w:val="000000"/>
                <w:szCs w:val="21"/>
                <w:highlight w:val="none"/>
                <w:lang w:val="en-US" w:eastAsia="zh-CN"/>
              </w:rPr>
              <w:t xml:space="preserve">专票□</w:t>
            </w:r>
            <w:r>
              <w:rPr>
                <w:rFonts w:hint="eastAsia" w:ascii="仿宋" w:hAnsi="仿宋" w:eastAsia="仿宋" w:cs="宋体"/>
                <w:bCs/>
                <w:color w:val="000000"/>
                <w:szCs w:val="21"/>
                <w:highlight w:val="none"/>
                <w:lang w:val="en-US" w:eastAsia="zh-CN"/>
              </w:rPr>
            </w:r>
            <w:r>
              <w:rPr>
                <w:rFonts w:hint="eastAsia" w:ascii="仿宋" w:hAnsi="仿宋" w:eastAsia="仿宋" w:cs="宋体"/>
                <w:bCs/>
                <w:color w:val="000000"/>
                <w:szCs w:val="21"/>
                <w:highlight w:val="none"/>
                <w:lang w:val="en-US" w:eastAsia="zh-CN"/>
              </w:rPr>
            </w:r>
          </w:p>
          <w:p>
            <w:pPr>
              <w:widowControl w:val="true"/>
              <w:pBdr/>
              <w:spacing/>
              <w:ind/>
              <w:jc w:val="center"/>
              <w:rPr>
                <w:lang w:val="en-US" w:eastAsia="zh-CN"/>
              </w:rPr>
            </w:pPr>
            <w:r>
              <w:rPr>
                <w:rFonts w:hint="eastAsia" w:ascii="仿宋" w:hAnsi="仿宋" w:eastAsia="仿宋" w:cs="宋体"/>
                <w:bCs/>
                <w:color w:val="000000"/>
                <w:szCs w:val="21"/>
                <w:highlight w:val="none"/>
                <w:lang w:val="en-US" w:eastAsia="zh-CN"/>
              </w:rPr>
              <w:t xml:space="preserve">普票□</w:t>
            </w:r>
            <w:r>
              <w:rPr>
                <w:lang w:val="en-US" w:eastAsia="zh-CN"/>
              </w:rPr>
            </w:r>
            <w:r>
              <w:rPr>
                <w:lang w:val="en-US" w:eastAsia="zh-CN"/>
              </w:rP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widowControl w:val="true"/>
              <w:pBdr/>
              <w:spacing/>
              <w:ind/>
              <w:jc w:val="center"/>
              <w:rPr>
                <w:rFonts w:hint="eastAsia" w:ascii="仿宋" w:hAnsi="仿宋" w:eastAsia="仿宋" w:cs="宋体"/>
                <w:bCs/>
                <w:color w:val="000000"/>
                <w:szCs w:val="21"/>
                <w:highlight w:val="none"/>
                <w:lang w:val="en-US" w:eastAsia="zh-CN"/>
              </w:rPr>
            </w:pPr>
            <w:r>
              <w:rPr>
                <w:rFonts w:hint="eastAsia" w:ascii="仿宋" w:hAnsi="仿宋" w:eastAsia="仿宋" w:cs="宋体"/>
                <w:bCs/>
                <w:color w:val="000000"/>
                <w:szCs w:val="21"/>
                <w:highlight w:val="none"/>
                <w:lang w:val="en-US" w:eastAsia="zh-CN"/>
              </w:rPr>
            </w:r>
            <w:r>
              <w:rPr>
                <w:rFonts w:hint="eastAsia" w:ascii="仿宋" w:hAnsi="仿宋" w:eastAsia="仿宋" w:cs="宋体"/>
                <w:bCs/>
                <w:color w:val="000000"/>
                <w:szCs w:val="21"/>
                <w:highlight w:val="none"/>
                <w:lang w:val="en-US" w:eastAsia="zh-CN"/>
              </w:rPr>
            </w:r>
            <w:r>
              <w:rPr>
                <w:rFonts w:hint="eastAsia" w:ascii="仿宋" w:hAnsi="仿宋" w:eastAsia="仿宋" w:cs="宋体"/>
                <w:bCs/>
                <w:color w:val="000000"/>
                <w:szCs w:val="21"/>
                <w:highlight w:val="none"/>
                <w:lang w:val="en-US" w:eastAsia="zh-CN"/>
              </w:rPr>
            </w:r>
          </w:p>
        </w:tc>
      </w:tr>
    </w:tbl>
    <w:p>
      <w:pPr>
        <w:widowControl w:val="true"/>
        <w:pBdr/>
        <w:spacing/>
        <w:ind/>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rPr>
          <w:rFonts w:hint="eastAsia" w:ascii="仿宋" w:hAnsi="仿宋" w:eastAsia="仿宋" w:cs="仿宋"/>
          <w:color w:val="000000"/>
          <w:szCs w:val="21"/>
          <w:highlight w:val="none"/>
          <w:lang w:bidi="ar"/>
        </w:rPr>
      </w:r>
      <w:r>
        <w:rPr>
          <w:rFonts w:hint="eastAsia" w:ascii="仿宋" w:hAnsi="仿宋" w:eastAsia="仿宋" w:cs="仿宋"/>
          <w:color w:val="000000"/>
          <w:szCs w:val="21"/>
          <w:highlight w:val="none"/>
          <w:lang w:bidi="ar"/>
        </w:rPr>
      </w:r>
    </w:p>
    <w:p>
      <w:pPr>
        <w:pBdr/>
        <w:spacing w:line="360" w:lineRule="auto"/>
        <w:ind/>
        <w:rPr>
          <w:rFonts w:ascii="仿宋" w:hAnsi="仿宋" w:eastAsia="仿宋" w:cs="仿宋"/>
          <w:bCs/>
          <w:color w:val="000000"/>
          <w:sz w:val="24"/>
          <w:highlight w:val="none"/>
        </w:rPr>
      </w:pPr>
      <w:r>
        <w:rPr>
          <w:rFonts w:ascii="仿宋" w:hAnsi="仿宋" w:eastAsia="仿宋" w:cs="仿宋"/>
          <w:bCs/>
          <w:color w:val="000000"/>
          <w:sz w:val="24"/>
          <w:highlight w:val="none"/>
        </w:rPr>
      </w:r>
      <w:r>
        <w:rPr>
          <w:rFonts w:ascii="仿宋" w:hAnsi="仿宋" w:eastAsia="仿宋" w:cs="仿宋"/>
          <w:bCs/>
          <w:color w:val="000000"/>
          <w:sz w:val="24"/>
          <w:highlight w:val="none"/>
        </w:rPr>
      </w:r>
      <w:r>
        <w:rPr>
          <w:rFonts w:ascii="仿宋" w:hAnsi="仿宋" w:eastAsia="仿宋" w:cs="仿宋"/>
          <w:bCs/>
          <w:color w:val="000000"/>
          <w:sz w:val="24"/>
          <w:highlight w:val="none"/>
        </w:rPr>
      </w:r>
    </w:p>
    <w:p>
      <w:pPr>
        <w:pBdr/>
        <w:spacing w:line="360" w:lineRule="auto"/>
        <w:ind/>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备注：</w:t>
      </w:r>
      <w:r>
        <w:rPr>
          <w:rFonts w:hint="eastAsia" w:ascii="仿宋" w:hAnsi="仿宋" w:eastAsia="仿宋" w:cs="仿宋"/>
          <w:bCs/>
          <w:color w:val="000000"/>
          <w:sz w:val="24"/>
          <w:highlight w:val="none"/>
        </w:rPr>
      </w:r>
      <w:r>
        <w:rPr>
          <w:rFonts w:hint="eastAsia" w:ascii="仿宋" w:hAnsi="仿宋" w:eastAsia="仿宋" w:cs="仿宋"/>
          <w:bCs/>
          <w:color w:val="000000"/>
          <w:sz w:val="24"/>
          <w:highlight w:val="none"/>
        </w:rPr>
      </w:r>
    </w:p>
    <w:p>
      <w:pPr>
        <w:numPr>
          <w:ilvl w:val="0"/>
          <w:numId w:val="0"/>
        </w:numPr>
        <w:pBdr/>
        <w:spacing w:line="360" w:lineRule="auto"/>
        <w:ind/>
        <w:rPr>
          <w:rFonts w:hint="eastAsia" w:ascii="仿宋" w:hAnsi="仿宋" w:eastAsia="仿宋"/>
          <w:bCs/>
          <w:color w:val="000000"/>
          <w:sz w:val="24"/>
          <w:highlight w:val="none"/>
        </w:rPr>
      </w:pPr>
      <w:r>
        <w:rPr>
          <w:rFonts w:hint="eastAsia" w:ascii="仿宋" w:hAnsi="仿宋" w:eastAsia="仿宋"/>
          <w:bCs/>
          <w:color w:val="000000"/>
          <w:sz w:val="24"/>
          <w:highlight w:val="none"/>
          <w:lang w:val="en-US" w:eastAsia="zh-CN"/>
        </w:rPr>
        <w:t xml:space="preserve">1.</w:t>
      </w:r>
      <w:r>
        <w:rPr>
          <w:rFonts w:hint="eastAsia" w:ascii="仿宋" w:hAnsi="仿宋" w:eastAsia="仿宋"/>
          <w:bCs/>
          <w:color w:val="000000"/>
          <w:sz w:val="24"/>
          <w:highlight w:val="none"/>
        </w:rPr>
        <w:t xml:space="preserve">本次报价精确到小数点后两位（四舍五入）。</w:t>
      </w:r>
      <w:r>
        <w:rPr>
          <w:rFonts w:hint="eastAsia" w:ascii="仿宋" w:hAnsi="仿宋" w:eastAsia="仿宋"/>
          <w:bCs/>
          <w:color w:val="000000"/>
          <w:sz w:val="24"/>
          <w:highlight w:val="none"/>
        </w:rPr>
      </w:r>
      <w:r>
        <w:rPr>
          <w:rFonts w:hint="eastAsia" w:ascii="仿宋" w:hAnsi="仿宋" w:eastAsia="仿宋"/>
          <w:bCs/>
          <w:color w:val="000000"/>
          <w:sz w:val="24"/>
          <w:highlight w:val="none"/>
        </w:rPr>
      </w:r>
    </w:p>
    <w:p>
      <w:pPr>
        <w:pStyle w:val="1088"/>
        <w:numPr>
          <w:ilvl w:val="0"/>
          <w:numId w:val="0"/>
        </w:numPr>
        <w:pBdr/>
        <w:spacing w:line="360" w:lineRule="auto"/>
        <w:ind/>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 xml:space="preserve">2.含税价=不含税价*(1+税率)，若报价与此公式不符，有效发票以不含税</w:t>
      </w:r>
      <w:r>
        <w:rPr>
          <w:rFonts w:hint="eastAsia" w:ascii="仿宋" w:hAnsi="仿宋" w:eastAsia="仿宋" w:cs="宋体"/>
          <w:bCs/>
          <w:color w:val="000000"/>
          <w:sz w:val="24"/>
          <w:highlight w:val="none"/>
          <w:lang w:val="en-US" w:eastAsia="zh-CN"/>
        </w:rPr>
      </w:r>
      <w:r>
        <w:rPr>
          <w:rFonts w:hint="eastAsia" w:ascii="仿宋" w:hAnsi="仿宋" w:eastAsia="仿宋" w:cs="宋体"/>
          <w:bCs/>
          <w:color w:val="000000"/>
          <w:sz w:val="24"/>
          <w:highlight w:val="none"/>
          <w:lang w:val="en-US" w:eastAsia="zh-CN"/>
        </w:rPr>
      </w:r>
    </w:p>
    <w:p>
      <w:pPr>
        <w:pStyle w:val="1088"/>
        <w:numPr>
          <w:ilvl w:val="0"/>
          <w:numId w:val="0"/>
        </w:numPr>
        <w:pBdr/>
        <w:spacing w:line="360" w:lineRule="auto"/>
        <w:ind/>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 xml:space="preserve">价为准进行修正，增值税普通发票以含税价进行修正。</w:t>
      </w:r>
      <w:r>
        <w:rPr>
          <w:rFonts w:hint="eastAsia" w:ascii="仿宋" w:hAnsi="仿宋" w:eastAsia="仿宋" w:cs="宋体"/>
          <w:bCs/>
          <w:color w:val="000000"/>
          <w:sz w:val="24"/>
          <w:highlight w:val="none"/>
          <w:lang w:val="en-US" w:eastAsia="zh-CN"/>
        </w:rPr>
      </w:r>
      <w:r>
        <w:rPr>
          <w:rFonts w:hint="eastAsia" w:ascii="仿宋" w:hAnsi="仿宋" w:eastAsia="仿宋" w:cs="宋体"/>
          <w:bCs/>
          <w:color w:val="000000"/>
          <w:sz w:val="24"/>
          <w:highlight w:val="none"/>
          <w:lang w:val="en-US" w:eastAsia="zh-CN"/>
        </w:rPr>
      </w:r>
    </w:p>
    <w:p>
      <w:pPr>
        <w:pStyle w:val="1088"/>
        <w:numPr>
          <w:ilvl w:val="0"/>
          <w:numId w:val="0"/>
        </w:numPr>
        <w:pBdr/>
        <w:spacing w:line="360" w:lineRule="auto"/>
        <w:ind/>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 xml:space="preserve">3.后续如因国家税率调整，专票以不含税价不变进行调整，普票以含税价不变进行</w:t>
      </w:r>
      <w:r>
        <w:rPr>
          <w:rFonts w:hint="eastAsia" w:ascii="仿宋" w:hAnsi="仿宋" w:eastAsia="仿宋" w:cs="宋体"/>
          <w:bCs/>
          <w:color w:val="000000"/>
          <w:sz w:val="24"/>
          <w:highlight w:val="none"/>
          <w:lang w:val="en-US" w:eastAsia="zh-CN"/>
        </w:rPr>
      </w:r>
      <w:r>
        <w:rPr>
          <w:rFonts w:hint="eastAsia" w:ascii="仿宋" w:hAnsi="仿宋" w:eastAsia="仿宋" w:cs="宋体"/>
          <w:bCs/>
          <w:color w:val="000000"/>
          <w:sz w:val="24"/>
          <w:highlight w:val="none"/>
          <w:lang w:val="en-US" w:eastAsia="zh-CN"/>
        </w:rPr>
      </w:r>
    </w:p>
    <w:p>
      <w:pPr>
        <w:pStyle w:val="1088"/>
        <w:numPr>
          <w:ilvl w:val="0"/>
          <w:numId w:val="0"/>
        </w:numPr>
        <w:pBdr/>
        <w:spacing w:line="360" w:lineRule="auto"/>
        <w:ind/>
        <w:rPr>
          <w:rFonts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 xml:space="preserve">调整。</w:t>
      </w:r>
      <w:r>
        <w:rPr>
          <w:rFonts w:ascii="仿宋" w:hAnsi="仿宋" w:eastAsia="仿宋" w:cs="宋体"/>
          <w:bCs/>
          <w:color w:val="000000"/>
          <w:sz w:val="24"/>
          <w:highlight w:val="none"/>
          <w:lang w:val="en-US" w:eastAsia="zh-CN"/>
        </w:rPr>
      </w:r>
      <w:r>
        <w:rPr>
          <w:rFonts w:ascii="仿宋" w:hAnsi="仿宋" w:eastAsia="仿宋" w:cs="宋体"/>
          <w:bCs/>
          <w:color w:val="000000"/>
          <w:sz w:val="24"/>
          <w:highlight w:val="none"/>
          <w:lang w:val="en-US" w:eastAsia="zh-CN"/>
        </w:rPr>
      </w:r>
    </w:p>
    <w:p>
      <w:pPr>
        <w:pBdr/>
        <w:spacing w:line="360" w:lineRule="auto"/>
        <w:ind/>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rPr>
          <w:rFonts w:hint="eastAsia" w:ascii="仿宋" w:hAnsi="仿宋" w:eastAsia="仿宋" w:cs="仿宋"/>
          <w:color w:val="000000"/>
          <w:sz w:val="24"/>
          <w:highlight w:val="none"/>
        </w:rPr>
      </w:r>
      <w:r>
        <w:rPr>
          <w:rFonts w:hint="eastAsia" w:ascii="仿宋" w:hAnsi="仿宋" w:eastAsia="仿宋" w:cs="仿宋"/>
          <w:color w:val="000000"/>
          <w:sz w:val="24"/>
          <w:highlight w:val="none"/>
        </w:rPr>
      </w:r>
    </w:p>
    <w:p>
      <w:pPr>
        <w:numPr>
          <w:ilvl w:val="0"/>
          <w:numId w:val="0"/>
        </w:numPr>
        <w:pBdr/>
        <w:spacing w:line="440" w:lineRule="exact"/>
        <w:ind/>
        <w:jc w:val="both"/>
        <w:rPr>
          <w:rFonts w:ascii="仿宋" w:hAnsi="仿宋" w:eastAsia="仿宋" w:cs="宋体"/>
          <w:color w:val="000000"/>
          <w:sz w:val="24"/>
          <w:highlight w:val="none"/>
        </w:rPr>
      </w:pPr>
      <w:r>
        <w:rPr>
          <w:rFonts w:ascii="仿宋" w:hAnsi="仿宋" w:eastAsia="仿宋" w:cs="宋体"/>
          <w:color w:val="000000"/>
          <w:sz w:val="24"/>
          <w:highlight w:val="none"/>
        </w:rPr>
      </w:r>
      <w:r>
        <w:rPr>
          <w:rFonts w:ascii="仿宋" w:hAnsi="仿宋" w:eastAsia="仿宋" w:cs="宋体"/>
          <w:color w:val="000000"/>
          <w:sz w:val="24"/>
          <w:highlight w:val="none"/>
        </w:rPr>
      </w:r>
      <w:r>
        <w:rPr>
          <w:rFonts w:ascii="仿宋" w:hAnsi="仿宋" w:eastAsia="仿宋" w:cs="宋体"/>
          <w:color w:val="000000"/>
          <w:sz w:val="24"/>
          <w:highlight w:val="none"/>
        </w:rPr>
      </w:r>
    </w:p>
    <w:p>
      <w:pPr>
        <w:numPr>
          <w:ilvl w:val="0"/>
          <w:numId w:val="0"/>
        </w:numPr>
        <w:pBdr/>
        <w:spacing w:line="440" w:lineRule="exact"/>
        <w:ind/>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（盖章）</w:t>
      </w:r>
      <w:r>
        <w:rPr>
          <w:rFonts w:hint="eastAsia" w:ascii="仿宋" w:hAnsi="仿宋" w:eastAsia="仿宋" w:cs="宋体"/>
          <w:color w:val="000000"/>
          <w:sz w:val="24"/>
          <w:highlight w:val="none"/>
        </w:rPr>
      </w:r>
      <w:r>
        <w:rPr>
          <w:rFonts w:hint="eastAsia" w:ascii="仿宋" w:hAnsi="仿宋" w:eastAsia="仿宋" w:cs="宋体"/>
          <w:color w:val="000000"/>
          <w:sz w:val="24"/>
          <w:highlight w:val="none"/>
        </w:rPr>
      </w:r>
    </w:p>
    <w:p>
      <w:pPr>
        <w:numPr>
          <w:ilvl w:val="0"/>
          <w:numId w:val="0"/>
        </w:numPr>
        <w:pBdr/>
        <w:spacing w:line="440" w:lineRule="exact"/>
        <w:ind/>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（签字）</w:t>
      </w:r>
      <w:r>
        <w:rPr>
          <w:rFonts w:hint="eastAsia" w:ascii="仿宋" w:hAnsi="仿宋" w:eastAsia="仿宋" w:cs="宋体"/>
          <w:color w:val="000000"/>
          <w:sz w:val="24"/>
          <w:highlight w:val="none"/>
        </w:rPr>
      </w:r>
      <w:r>
        <w:rPr>
          <w:rFonts w:hint="eastAsia" w:ascii="仿宋" w:hAnsi="仿宋" w:eastAsia="仿宋" w:cs="宋体"/>
          <w:color w:val="000000"/>
          <w:sz w:val="24"/>
          <w:highlight w:val="none"/>
        </w:rPr>
      </w:r>
    </w:p>
    <w:p>
      <w:pPr>
        <w:pBdr/>
        <w:tabs>
          <w:tab w:val="left" w:leader="none" w:pos="5580"/>
        </w:tabs>
        <w:spacing w:line="360" w:lineRule="auto"/>
        <w:ind/>
        <w:jc w:val="right"/>
        <w:rPr>
          <w:rFonts w:ascii="宋体" w:hAnsi="宋体" w:cs="Courier New"/>
          <w:color w:val="000000"/>
          <w:sz w:val="21"/>
          <w:szCs w:val="21"/>
          <w:highlight w:val="none"/>
        </w:rPr>
      </w:pPr>
      <w:r>
        <w:rPr>
          <w:rFonts w:hint="eastAsia" w:ascii="仿宋" w:hAnsi="仿宋" w:eastAsia="仿宋" w:cs="宋体"/>
          <w:color w:val="000000"/>
          <w:sz w:val="24"/>
          <w:highlight w:val="none"/>
        </w:rPr>
        <w:t xml:space="preserve">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日</w:t>
      </w:r>
      <w:r>
        <w:rPr>
          <w:rFonts w:ascii="宋体" w:hAnsi="宋体" w:cs="Courier New"/>
          <w:color w:val="000000"/>
          <w:sz w:val="21"/>
          <w:szCs w:val="21"/>
          <w:highlight w:val="none"/>
        </w:rPr>
      </w:r>
      <w:r>
        <w:rPr>
          <w:rFonts w:ascii="宋体" w:hAnsi="宋体" w:cs="Courier New"/>
          <w:color w:val="000000"/>
          <w:sz w:val="21"/>
          <w:szCs w:val="21"/>
          <w:highlight w:val="none"/>
        </w:rPr>
      </w:r>
    </w:p>
    <w:p>
      <w:pPr>
        <w:pStyle w:val="1083"/>
        <w:pBdr/>
        <w:tabs>
          <w:tab w:val="left" w:leader="none" w:pos="5580"/>
        </w:tabs>
        <w:spacing/>
        <w:ind/>
        <w:rPr>
          <w:rFonts w:hAnsi="宋体"/>
          <w:color w:val="000000"/>
          <w:highlight w:val="none"/>
        </w:rPr>
        <w:sectPr>
          <w:footnotePr/>
          <w:endnotePr/>
          <w:type w:val="nextPage"/>
          <w:pgSz w:h="16840" w:orient="portrait" w:w="11907"/>
          <w:pgMar w:top="1797" w:right="1134" w:bottom="1797" w:left="1701" w:header="1134" w:footer="992" w:gutter="0"/>
          <w:cols w:num="1" w:sep="0" w:space="1701" w:equalWidth="1"/>
        </w:sectPr>
      </w:pPr>
      <w:r>
        <w:rPr>
          <w:rFonts w:hAnsi="宋体"/>
          <w:color w:val="000000"/>
          <w:highlight w:val="none"/>
        </w:rPr>
      </w:r>
      <w:r>
        <w:rPr>
          <w:rFonts w:hAnsi="宋体"/>
          <w:color w:val="000000"/>
          <w:highlight w:val="none"/>
        </w:rPr>
      </w:r>
      <w:r>
        <w:rPr>
          <w:rFonts w:hAnsi="宋体"/>
          <w:color w:val="000000"/>
          <w:highlight w:val="none"/>
        </w:rPr>
      </w:r>
    </w:p>
    <w:p>
      <w:pPr>
        <w:pBdr/>
        <w:spacing w:line="360" w:lineRule="auto"/>
        <w:ind/>
        <w:jc w:val="center"/>
        <w:outlineLvl w:val="1"/>
        <w:rPr>
          <w:rFonts w:ascii="宋体" w:hAnsi="宋体"/>
          <w:b/>
          <w:color w:val="000000"/>
          <w:sz w:val="32"/>
          <w:szCs w:val="32"/>
          <w:highlight w:val="none"/>
        </w:rPr>
      </w:pPr>
      <w:r>
        <w:rPr>
          <w:rFonts w:ascii="宋体" w:hAnsi="宋体"/>
          <w:b/>
          <w:color w:val="000000"/>
          <w:sz w:val="32"/>
          <w:szCs w:val="32"/>
          <w:highlight w:val="none"/>
        </w:rPr>
        <w:t xml:space="preserve">附件3</w:t>
      </w:r>
      <w:r>
        <w:rPr>
          <w:rFonts w:hint="eastAsia" w:ascii="宋体" w:hAnsi="宋体"/>
          <w:b/>
          <w:color w:val="000000"/>
          <w:sz w:val="32"/>
          <w:szCs w:val="32"/>
          <w:highlight w:val="none"/>
          <w:lang w:val="en-US" w:eastAsia="zh-CN"/>
        </w:rPr>
        <w:t xml:space="preserve">   </w:t>
      </w:r>
      <w:r>
        <w:rPr>
          <w:rFonts w:hint="eastAsia" w:ascii="宋体" w:hAnsi="宋体"/>
          <w:b/>
          <w:color w:val="000000"/>
          <w:sz w:val="32"/>
          <w:szCs w:val="32"/>
          <w:highlight w:val="none"/>
          <w:lang w:eastAsia="zh-CN"/>
        </w:rPr>
        <w:t xml:space="preserve">响应</w:t>
      </w:r>
      <w:r>
        <w:rPr>
          <w:rFonts w:ascii="宋体" w:hAnsi="宋体"/>
          <w:b/>
          <w:color w:val="000000"/>
          <w:sz w:val="32"/>
          <w:szCs w:val="32"/>
          <w:highlight w:val="none"/>
        </w:rPr>
        <w:t xml:space="preserve">分项报价表</w:t>
      </w:r>
      <w:r>
        <w:rPr>
          <w:rFonts w:ascii="宋体" w:hAnsi="宋体"/>
          <w:b/>
          <w:color w:val="000000"/>
          <w:sz w:val="32"/>
          <w:szCs w:val="32"/>
          <w:highlight w:val="none"/>
        </w:rPr>
      </w:r>
      <w:r>
        <w:rPr>
          <w:rFonts w:ascii="宋体" w:hAnsi="宋体"/>
          <w:b/>
          <w:color w:val="000000"/>
          <w:sz w:val="32"/>
          <w:szCs w:val="32"/>
          <w:highlight w:val="none"/>
        </w:rPr>
      </w:r>
    </w:p>
    <w:p>
      <w:pPr>
        <w:pStyle w:val="1081"/>
        <w:pBdr/>
        <w:spacing w:line="360" w:lineRule="auto"/>
        <w:ind w:hanging="142"/>
        <w:rPr>
          <w:rFonts w:ascii="仿宋" w:hAnsi="仿宋" w:eastAsia="仿宋" w:cs="仿宋"/>
          <w:color w:val="000000"/>
          <w:sz w:val="24"/>
          <w:highlight w:val="none"/>
          <w:u w:val="single"/>
          <w:lang w:val="en-US"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highlight w:val="none"/>
          <w:u w:val="single"/>
          <w:lang w:val="en-US" w:eastAsia="zh-CN"/>
        </w:rPr>
        <w:t xml:space="preserve">                  </w:t>
      </w:r>
      <w:r>
        <w:rPr>
          <w:rFonts w:ascii="仿宋" w:hAnsi="仿宋" w:eastAsia="仿宋" w:cs="仿宋"/>
          <w:color w:val="000000"/>
          <w:sz w:val="24"/>
          <w:highlight w:val="none"/>
          <w:u w:val="single"/>
          <w:lang w:val="en-US" w:eastAsia="zh-CN"/>
        </w:rPr>
      </w:r>
      <w:r>
        <w:rPr>
          <w:rFonts w:ascii="仿宋" w:hAnsi="仿宋" w:eastAsia="仿宋" w:cs="仿宋"/>
          <w:color w:val="000000"/>
          <w:sz w:val="24"/>
          <w:highlight w:val="none"/>
          <w:u w:val="single"/>
          <w:lang w:val="en-US" w:eastAsia="zh-CN"/>
        </w:rPr>
      </w:r>
    </w:p>
    <w:p>
      <w:pPr>
        <w:pBdr/>
        <w:spacing/>
        <w:ind/>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rPr>
          <w:rFonts w:hint="eastAsia" w:ascii="仿宋" w:hAnsi="仿宋" w:eastAsia="仿宋" w:cs="仿宋"/>
          <w:color w:val="000000"/>
          <w:sz w:val="24"/>
          <w:szCs w:val="24"/>
          <w:highlight w:val="none"/>
          <w:u w:val="single"/>
        </w:rPr>
      </w:r>
      <w:r>
        <w:rPr>
          <w:rFonts w:hint="eastAsia" w:ascii="仿宋" w:hAnsi="仿宋" w:eastAsia="仿宋" w:cs="仿宋"/>
          <w:color w:val="000000"/>
          <w:sz w:val="24"/>
          <w:szCs w:val="24"/>
          <w:highlight w:val="none"/>
          <w:u w:val="single"/>
        </w:rPr>
      </w:r>
    </w:p>
    <w:tbl>
      <w:tblPr>
        <w:tblStyle w:val="1100"/>
        <w:tblW w:w="10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6"/>
        <w:gridCol w:w="1173"/>
        <w:gridCol w:w="1312"/>
        <w:gridCol w:w="1568"/>
        <w:gridCol w:w="2049"/>
        <w:gridCol w:w="1249"/>
        <w:gridCol w:w="2470"/>
      </w:tblGrid>
      <w:tr>
        <w:trPr>
          <w:jc w:val="center"/>
          <w:trHeight w:val="1051"/>
        </w:trPr>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081"/>
              <w:pBdr/>
              <w:spacing/>
              <w:ind w:firstLine="0" w:left="0"/>
              <w:jc w:val="center"/>
              <w:rPr>
                <w:rFonts w:hint="eastAsia" w:ascii="仿宋" w:hAnsi="仿宋" w:eastAsia="仿宋" w:cs="宋体"/>
                <w:b/>
                <w:bCs/>
                <w:color w:val="000000"/>
                <w:sz w:val="24"/>
                <w:szCs w:val="24"/>
                <w:highlight w:val="none"/>
                <w:lang w:val="en-US" w:eastAsia="zh-CN" w:bidi="ar-SA"/>
              </w:rPr>
            </w:pPr>
            <w:r>
              <w:rPr>
                <w:rFonts w:hint="eastAsia" w:ascii="仿宋" w:hAnsi="仿宋" w:eastAsia="仿宋" w:cs="宋体"/>
                <w:b/>
                <w:bCs/>
                <w:color w:val="000000"/>
                <w:sz w:val="24"/>
                <w:szCs w:val="24"/>
                <w:highlight w:val="none"/>
                <w:lang w:val="en-US" w:eastAsia="zh-CN" w:bidi="ar-SA"/>
              </w:rPr>
              <w:t xml:space="preserve">序号</w:t>
            </w:r>
            <w:r>
              <w:rPr>
                <w:rFonts w:hint="eastAsia" w:ascii="仿宋" w:hAnsi="仿宋" w:eastAsia="仿宋" w:cs="宋体"/>
                <w:b/>
                <w:bCs/>
                <w:color w:val="000000"/>
                <w:sz w:val="24"/>
                <w:szCs w:val="24"/>
                <w:highlight w:val="none"/>
                <w:lang w:val="en-US" w:eastAsia="zh-CN" w:bidi="ar-SA"/>
              </w:rPr>
            </w:r>
            <w:r>
              <w:rPr>
                <w:rFonts w:hint="eastAsia" w:ascii="仿宋" w:hAnsi="仿宋" w:eastAsia="仿宋" w:cs="宋体"/>
                <w:b/>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1081"/>
              <w:pBdr/>
              <w:spacing/>
              <w:ind w:firstLine="0" w:left="0"/>
              <w:jc w:val="center"/>
              <w:rPr>
                <w:rFonts w:hint="eastAsia" w:ascii="仿宋" w:hAnsi="仿宋" w:eastAsia="仿宋" w:cs="宋体"/>
                <w:b/>
                <w:bCs/>
                <w:color w:val="000000"/>
                <w:sz w:val="24"/>
                <w:szCs w:val="24"/>
                <w:highlight w:val="none"/>
                <w:lang w:val="en-US" w:eastAsia="zh-CN" w:bidi="ar-SA"/>
              </w:rPr>
            </w:pPr>
            <w:r>
              <w:rPr>
                <w:rFonts w:hint="eastAsia" w:ascii="仿宋" w:hAnsi="仿宋" w:eastAsia="仿宋" w:cs="宋体"/>
                <w:b/>
                <w:bCs/>
                <w:color w:val="000000"/>
                <w:sz w:val="24"/>
                <w:szCs w:val="24"/>
                <w:highlight w:val="none"/>
                <w:lang w:val="en-US" w:eastAsia="zh-CN" w:bidi="ar-SA"/>
              </w:rPr>
              <w:t xml:space="preserve">报价内容</w:t>
            </w:r>
            <w:r>
              <w:rPr>
                <w:rFonts w:hint="eastAsia" w:ascii="仿宋" w:hAnsi="仿宋" w:eastAsia="仿宋" w:cs="宋体"/>
                <w:b/>
                <w:bCs/>
                <w:color w:val="000000"/>
                <w:sz w:val="24"/>
                <w:szCs w:val="24"/>
                <w:highlight w:val="none"/>
                <w:lang w:val="en-US" w:eastAsia="zh-CN" w:bidi="ar-SA"/>
              </w:rPr>
            </w:r>
            <w:r>
              <w:rPr>
                <w:rFonts w:hint="eastAsia" w:ascii="仿宋" w:hAnsi="仿宋" w:eastAsia="仿宋" w:cs="宋体"/>
                <w:b/>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pStyle w:val="1081"/>
              <w:pBdr/>
              <w:spacing/>
              <w:ind w:firstLine="0" w:left="0"/>
              <w:jc w:val="center"/>
              <w:rPr>
                <w:rFonts w:hint="eastAsia" w:ascii="仿宋" w:hAnsi="仿宋" w:eastAsia="仿宋" w:cs="宋体"/>
                <w:b/>
                <w:bCs/>
                <w:color w:val="000000"/>
                <w:sz w:val="24"/>
                <w:szCs w:val="24"/>
                <w:highlight w:val="none"/>
                <w:lang w:val="en-US" w:eastAsia="zh-CN" w:bidi="ar-SA"/>
              </w:rPr>
            </w:pPr>
            <w:r>
              <w:rPr>
                <w:rFonts w:hint="eastAsia" w:ascii="仿宋" w:hAnsi="仿宋" w:eastAsia="仿宋" w:cs="宋体"/>
                <w:b/>
                <w:bCs/>
                <w:color w:val="000000"/>
                <w:sz w:val="24"/>
                <w:szCs w:val="24"/>
                <w:highlight w:val="none"/>
                <w:lang w:val="en-US" w:eastAsia="zh-CN" w:bidi="ar-SA"/>
              </w:rPr>
              <w:t xml:space="preserve">单价</w:t>
            </w:r>
            <w:r>
              <w:rPr>
                <w:rFonts w:hint="eastAsia" w:ascii="仿宋" w:hAnsi="仿宋" w:eastAsia="仿宋" w:cs="宋体"/>
                <w:b/>
                <w:bCs/>
                <w:color w:val="000000"/>
                <w:sz w:val="24"/>
                <w:szCs w:val="24"/>
                <w:highlight w:val="none"/>
                <w:lang w:val="en-US" w:eastAsia="zh-CN" w:bidi="ar-SA"/>
              </w:rPr>
            </w:r>
            <w:r>
              <w:rPr>
                <w:rFonts w:hint="eastAsia" w:ascii="仿宋" w:hAnsi="仿宋" w:eastAsia="仿宋" w:cs="宋体"/>
                <w:b/>
                <w:bCs/>
                <w:color w:val="000000"/>
                <w:sz w:val="24"/>
                <w:szCs w:val="24"/>
                <w:highlight w:val="none"/>
                <w:lang w:val="en-US" w:eastAsia="zh-CN" w:bidi="ar-SA"/>
              </w:rPr>
            </w:r>
          </w:p>
          <w:p>
            <w:pPr>
              <w:pStyle w:val="1081"/>
              <w:pBdr/>
              <w:spacing/>
              <w:ind w:firstLine="0" w:left="0"/>
              <w:jc w:val="center"/>
              <w:rPr>
                <w:rFonts w:ascii="仿宋" w:hAnsi="仿宋" w:eastAsia="仿宋" w:cs="宋体"/>
                <w:b/>
                <w:bCs/>
                <w:color w:val="000000"/>
                <w:sz w:val="24"/>
                <w:szCs w:val="24"/>
                <w:highlight w:val="none"/>
                <w:lang w:val="en-US" w:eastAsia="zh-CN" w:bidi="ar-SA"/>
              </w:rPr>
            </w:pPr>
            <w:r>
              <w:rPr>
                <w:rFonts w:hint="eastAsia" w:ascii="仿宋" w:hAnsi="仿宋" w:eastAsia="仿宋" w:cs="宋体"/>
                <w:b/>
                <w:bCs/>
                <w:color w:val="000000"/>
                <w:sz w:val="24"/>
                <w:szCs w:val="24"/>
                <w:highlight w:val="none"/>
                <w:lang w:val="en-US" w:eastAsia="zh-CN" w:bidi="ar-SA"/>
              </w:rPr>
              <w:t xml:space="preserve">（含税）</w:t>
            </w:r>
            <w:r>
              <w:rPr>
                <w:rFonts w:ascii="仿宋" w:hAnsi="仿宋" w:eastAsia="仿宋" w:cs="宋体"/>
                <w:b/>
                <w:bCs/>
                <w:color w:val="000000"/>
                <w:sz w:val="24"/>
                <w:szCs w:val="24"/>
                <w:highlight w:val="none"/>
                <w:lang w:val="en-US" w:eastAsia="zh-CN" w:bidi="ar-SA"/>
              </w:rPr>
            </w:r>
            <w:r>
              <w:rPr>
                <w:rFonts w:ascii="仿宋" w:hAnsi="仿宋" w:eastAsia="仿宋" w:cs="宋体"/>
                <w:b/>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pStyle w:val="1081"/>
              <w:pBdr/>
              <w:spacing/>
              <w:ind w:firstLine="0" w:left="0"/>
              <w:jc w:val="center"/>
              <w:rPr>
                <w:rFonts w:hint="eastAsia" w:ascii="仿宋" w:hAnsi="仿宋" w:eastAsia="仿宋" w:cs="宋体"/>
                <w:b/>
                <w:bCs/>
                <w:color w:val="000000"/>
                <w:sz w:val="24"/>
                <w:szCs w:val="24"/>
                <w:highlight w:val="none"/>
                <w:lang w:val="en-US" w:eastAsia="zh-CN" w:bidi="ar-SA"/>
              </w:rPr>
            </w:pPr>
            <w:r>
              <w:rPr>
                <w:rFonts w:hint="eastAsia" w:ascii="仿宋" w:hAnsi="仿宋" w:eastAsia="仿宋" w:cs="宋体"/>
                <w:b/>
                <w:bCs/>
                <w:color w:val="000000"/>
                <w:sz w:val="24"/>
                <w:szCs w:val="24"/>
                <w:highlight w:val="none"/>
                <w:lang w:val="en-US" w:eastAsia="zh-CN" w:bidi="ar-SA"/>
              </w:rPr>
              <w:t xml:space="preserve">单价</w:t>
            </w:r>
            <w:r>
              <w:rPr>
                <w:rFonts w:hint="eastAsia" w:ascii="仿宋" w:hAnsi="仿宋" w:eastAsia="仿宋" w:cs="宋体"/>
                <w:b/>
                <w:bCs/>
                <w:color w:val="000000"/>
                <w:sz w:val="24"/>
                <w:szCs w:val="24"/>
                <w:highlight w:val="none"/>
                <w:lang w:val="en-US" w:eastAsia="zh-CN" w:bidi="ar-SA"/>
              </w:rPr>
            </w:r>
            <w:r>
              <w:rPr>
                <w:rFonts w:hint="eastAsia" w:ascii="仿宋" w:hAnsi="仿宋" w:eastAsia="仿宋" w:cs="宋体"/>
                <w:b/>
                <w:bCs/>
                <w:color w:val="000000"/>
                <w:sz w:val="24"/>
                <w:szCs w:val="24"/>
                <w:highlight w:val="none"/>
                <w:lang w:val="en-US" w:eastAsia="zh-CN" w:bidi="ar-SA"/>
              </w:rPr>
            </w:r>
          </w:p>
          <w:p>
            <w:pPr>
              <w:pStyle w:val="1081"/>
              <w:pBdr/>
              <w:spacing/>
              <w:ind w:firstLine="0" w:left="0"/>
              <w:jc w:val="center"/>
              <w:rPr>
                <w:rFonts w:hint="eastAsia" w:ascii="仿宋" w:hAnsi="仿宋" w:eastAsia="仿宋" w:cs="宋体"/>
                <w:b/>
                <w:bCs/>
                <w:color w:val="000000"/>
                <w:sz w:val="24"/>
                <w:szCs w:val="24"/>
                <w:highlight w:val="none"/>
                <w:lang w:val="en-US" w:eastAsia="zh-CN" w:bidi="ar-SA"/>
              </w:rPr>
            </w:pPr>
            <w:r>
              <w:rPr>
                <w:rFonts w:hint="eastAsia" w:ascii="仿宋" w:hAnsi="仿宋" w:eastAsia="仿宋" w:cs="宋体"/>
                <w:b/>
                <w:bCs/>
                <w:color w:val="000000"/>
                <w:sz w:val="24"/>
                <w:szCs w:val="24"/>
                <w:highlight w:val="none"/>
                <w:lang w:val="en-US" w:eastAsia="zh-CN" w:bidi="ar-SA"/>
              </w:rPr>
              <w:t xml:space="preserve">（不含税）</w:t>
            </w:r>
            <w:r>
              <w:rPr>
                <w:rFonts w:hint="eastAsia" w:ascii="仿宋" w:hAnsi="仿宋" w:eastAsia="仿宋" w:cs="宋体"/>
                <w:b/>
                <w:bCs/>
                <w:color w:val="000000"/>
                <w:sz w:val="24"/>
                <w:szCs w:val="24"/>
                <w:highlight w:val="none"/>
                <w:lang w:val="en-US" w:eastAsia="zh-CN" w:bidi="ar-SA"/>
              </w:rPr>
            </w:r>
            <w:r>
              <w:rPr>
                <w:rFonts w:hint="eastAsia" w:ascii="仿宋" w:hAnsi="仿宋" w:eastAsia="仿宋" w:cs="宋体"/>
                <w:b/>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81"/>
              <w:pBdr/>
              <w:spacing/>
              <w:ind w:firstLine="0" w:left="0"/>
              <w:jc w:val="center"/>
              <w:rPr>
                <w:rFonts w:ascii="仿宋" w:hAnsi="仿宋" w:eastAsia="仿宋" w:cs="宋体"/>
                <w:b/>
                <w:bCs/>
                <w:color w:val="000000"/>
                <w:sz w:val="24"/>
                <w:szCs w:val="24"/>
                <w:highlight w:val="none"/>
                <w:lang w:val="en-US" w:eastAsia="zh-CN" w:bidi="ar-SA"/>
              </w:rPr>
            </w:pPr>
            <w:r>
              <w:rPr>
                <w:rFonts w:hint="eastAsia" w:ascii="仿宋" w:hAnsi="仿宋" w:eastAsia="仿宋" w:cs="宋体"/>
                <w:b/>
                <w:bCs/>
                <w:color w:val="000000"/>
                <w:sz w:val="24"/>
                <w:szCs w:val="24"/>
                <w:highlight w:val="none"/>
                <w:lang w:val="en-US" w:eastAsia="zh-CN" w:bidi="ar-SA"/>
              </w:rPr>
              <w:t xml:space="preserve">天数/期数</w:t>
            </w:r>
            <w:r>
              <w:rPr>
                <w:rFonts w:ascii="仿宋" w:hAnsi="仿宋" w:eastAsia="仿宋" w:cs="宋体"/>
                <w:b/>
                <w:bCs/>
                <w:color w:val="000000"/>
                <w:sz w:val="24"/>
                <w:szCs w:val="24"/>
                <w:highlight w:val="none"/>
                <w:lang w:val="en-US" w:eastAsia="zh-CN" w:bidi="ar-SA"/>
              </w:rPr>
            </w:r>
            <w:r>
              <w:rPr>
                <w:rFonts w:ascii="仿宋" w:hAnsi="仿宋" w:eastAsia="仿宋" w:cs="宋体"/>
                <w:b/>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pStyle w:val="1081"/>
              <w:pBdr/>
              <w:spacing/>
              <w:ind w:firstLine="0" w:left="0"/>
              <w:jc w:val="center"/>
              <w:rPr>
                <w:rFonts w:ascii="仿宋" w:hAnsi="仿宋" w:eastAsia="仿宋" w:cs="宋体"/>
                <w:b/>
                <w:bCs/>
                <w:color w:val="000000"/>
                <w:sz w:val="24"/>
                <w:szCs w:val="24"/>
                <w:highlight w:val="none"/>
                <w:lang w:val="en-US" w:eastAsia="zh-CN" w:bidi="ar-SA"/>
              </w:rPr>
            </w:pPr>
            <w:r>
              <w:rPr>
                <w:rFonts w:hint="eastAsia" w:ascii="仿宋" w:hAnsi="仿宋" w:eastAsia="仿宋" w:cs="宋体"/>
                <w:b/>
                <w:bCs/>
                <w:color w:val="000000"/>
                <w:sz w:val="24"/>
                <w:szCs w:val="24"/>
                <w:highlight w:val="none"/>
                <w:lang w:val="en-US" w:eastAsia="zh-CN" w:bidi="ar-SA"/>
              </w:rPr>
              <w:t xml:space="preserve">税率</w:t>
            </w:r>
            <w:r>
              <w:rPr>
                <w:rFonts w:ascii="仿宋" w:hAnsi="仿宋" w:eastAsia="仿宋" w:cs="宋体"/>
                <w:b/>
                <w:bCs/>
                <w:color w:val="000000"/>
                <w:sz w:val="24"/>
                <w:szCs w:val="24"/>
                <w:highlight w:val="none"/>
                <w:lang w:val="en-US" w:eastAsia="zh-CN" w:bidi="ar-SA"/>
              </w:rPr>
            </w:r>
            <w:r>
              <w:rPr>
                <w:rFonts w:ascii="仿宋" w:hAnsi="仿宋" w:eastAsia="仿宋" w:cs="宋体"/>
                <w:b/>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widowControl w:val="true"/>
              <w:pBdr/>
              <w:spacing/>
              <w:ind/>
              <w:jc w:val="center"/>
              <w:rPr>
                <w:rFonts w:hint="eastAsia" w:ascii="仿宋" w:hAnsi="仿宋" w:eastAsia="仿宋" w:cs="宋体"/>
                <w:b/>
                <w:bCs/>
                <w:color w:val="000000"/>
                <w:sz w:val="24"/>
                <w:szCs w:val="21"/>
                <w:highlight w:val="none"/>
                <w:lang w:val="en-US" w:eastAsia="zh-CN" w:bidi="ar-SA"/>
              </w:rPr>
            </w:pPr>
            <w:r>
              <w:rPr>
                <w:rFonts w:hint="eastAsia" w:ascii="仿宋" w:hAnsi="仿宋" w:eastAsia="仿宋" w:cs="宋体"/>
                <w:b/>
                <w:bCs/>
                <w:color w:val="000000"/>
                <w:szCs w:val="21"/>
                <w:highlight w:val="none"/>
                <w:lang w:val="en-US" w:eastAsia="zh-CN"/>
              </w:rPr>
              <w:t xml:space="preserve">发票类型</w:t>
            </w:r>
            <w:r>
              <w:rPr>
                <w:rFonts w:hint="eastAsia" w:ascii="仿宋" w:hAnsi="仿宋" w:eastAsia="仿宋" w:cs="宋体"/>
                <w:b/>
                <w:bCs/>
                <w:color w:val="000000"/>
                <w:szCs w:val="21"/>
                <w:highlight w:val="none"/>
                <w:lang w:val="en-US" w:eastAsia="zh-CN"/>
              </w:rPr>
              <w:br w:type="textWrapping" w:clear="all"/>
            </w:r>
            <w:r>
              <w:rPr>
                <w:rFonts w:hint="eastAsia" w:ascii="仿宋" w:hAnsi="仿宋" w:eastAsia="仿宋" w:cs="宋体"/>
                <w:bCs/>
                <w:color w:val="000000"/>
                <w:sz w:val="18"/>
                <w:szCs w:val="18"/>
                <w:highlight w:val="none"/>
                <w:lang w:val="en-US" w:eastAsia="zh-CN"/>
              </w:rPr>
              <w:t xml:space="preserve">请在□内打“√”</w:t>
            </w:r>
            <w:r>
              <w:rPr>
                <w:rFonts w:hint="eastAsia" w:ascii="仿宋" w:hAnsi="仿宋" w:eastAsia="仿宋" w:cs="宋体"/>
                <w:b/>
                <w:bCs/>
                <w:color w:val="000000"/>
                <w:sz w:val="24"/>
                <w:szCs w:val="21"/>
                <w:highlight w:val="none"/>
                <w:lang w:val="en-US" w:eastAsia="zh-CN" w:bidi="ar-SA"/>
              </w:rPr>
            </w:r>
            <w:r>
              <w:rPr>
                <w:rFonts w:hint="eastAsia" w:ascii="仿宋" w:hAnsi="仿宋" w:eastAsia="仿宋" w:cs="宋体"/>
                <w:b/>
                <w:bCs/>
                <w:color w:val="000000"/>
                <w:sz w:val="24"/>
                <w:szCs w:val="21"/>
                <w:highlight w:val="none"/>
                <w:lang w:val="en-US" w:eastAsia="zh-CN" w:bidi="ar-SA"/>
              </w:rPr>
            </w:r>
          </w:p>
        </w:tc>
      </w:tr>
      <w:tr>
        <w:trPr>
          <w:jc w:val="center"/>
          <w:trHeight w:val="711"/>
        </w:trPr>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081"/>
              <w:pBdr/>
              <w:spacing/>
              <w:ind w:firstLine="0" w:left="0"/>
              <w:jc w:val="center"/>
              <w:rPr>
                <w:rFonts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t xml:space="preserve">1</w:t>
            </w:r>
            <w:r>
              <w:rPr>
                <w:rFonts w:ascii="仿宋" w:hAnsi="仿宋" w:eastAsia="仿宋" w:cs="宋体"/>
                <w:bCs/>
                <w:color w:val="000000"/>
                <w:sz w:val="24"/>
                <w:szCs w:val="24"/>
                <w:highlight w:val="none"/>
                <w:lang w:val="en-US" w:eastAsia="zh-CN" w:bidi="ar-SA"/>
              </w:rPr>
            </w:r>
            <w:r>
              <w:rPr>
                <w:rFonts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1081"/>
              <w:pBdr/>
              <w:spacing/>
              <w:ind w:firstLine="0" w:left="0"/>
              <w:jc w:val="center"/>
              <w:rPr>
                <w:rFonts w:hint="eastAsia"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t xml:space="preserve">餐费</w:t>
            </w: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pStyle w:val="1081"/>
              <w:pBdr/>
              <w:spacing/>
              <w:ind/>
              <w:jc w:val="center"/>
              <w:rPr>
                <w:rFonts w:hint="eastAsia"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pStyle w:val="1081"/>
              <w:pBdr/>
              <w:spacing/>
              <w:ind w:firstLine="720"/>
              <w:jc w:val="both"/>
              <w:rPr>
                <w:rFonts w:hint="eastAsia"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81"/>
              <w:pBdr/>
              <w:spacing/>
              <w:ind w:firstLine="720"/>
              <w:jc w:val="both"/>
              <w:rPr>
                <w:rFonts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t xml:space="preserve">8天</w:t>
            </w:r>
            <w:r>
              <w:rPr>
                <w:rFonts w:ascii="仿宋" w:hAnsi="仿宋" w:eastAsia="仿宋" w:cs="宋体"/>
                <w:bCs/>
                <w:color w:val="000000"/>
                <w:sz w:val="24"/>
                <w:szCs w:val="24"/>
                <w:highlight w:val="none"/>
                <w:lang w:val="en-US" w:eastAsia="zh-CN" w:bidi="ar-SA"/>
              </w:rPr>
            </w:r>
            <w:r>
              <w:rPr>
                <w:rFonts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pStyle w:val="1081"/>
              <w:pBdr/>
              <w:spacing/>
              <w:ind w:firstLine="0" w:left="0"/>
              <w:jc w:val="left"/>
              <w:rPr>
                <w:rFonts w:ascii="仿宋" w:hAnsi="仿宋" w:eastAsia="仿宋" w:cs="宋体"/>
                <w:bCs/>
                <w:color w:val="000000"/>
                <w:sz w:val="24"/>
                <w:szCs w:val="24"/>
                <w:highlight w:val="none"/>
                <w:lang w:val="en-US" w:eastAsia="zh-CN" w:bidi="ar-SA"/>
              </w:rPr>
            </w:pPr>
            <w:r>
              <w:rPr>
                <w:rFonts w:ascii="仿宋" w:hAnsi="仿宋" w:eastAsia="仿宋" w:cs="宋体"/>
                <w:bCs/>
                <w:color w:val="000000"/>
                <w:sz w:val="24"/>
                <w:szCs w:val="24"/>
                <w:highlight w:val="none"/>
                <w:lang w:val="en-US" w:eastAsia="zh-CN" w:bidi="ar-SA"/>
              </w:rPr>
            </w:r>
            <w:r>
              <w:rPr>
                <w:rFonts w:ascii="仿宋" w:hAnsi="仿宋" w:eastAsia="仿宋" w:cs="宋体"/>
                <w:bCs/>
                <w:color w:val="000000"/>
                <w:sz w:val="24"/>
                <w:szCs w:val="24"/>
                <w:highlight w:val="none"/>
                <w:lang w:val="en-US" w:eastAsia="zh-CN" w:bidi="ar-SA"/>
              </w:rPr>
            </w:r>
            <w:r>
              <w:rPr>
                <w:rFonts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2470" w:type="dxa"/>
            <w:vAlign w:val="center"/>
            <w:vMerge w:val="restart"/>
            <w:textDirection w:val="lrTb"/>
            <w:noWrap w:val="false"/>
          </w:tcPr>
          <w:p>
            <w:pPr>
              <w:widowControl w:val="true"/>
              <w:pBdr/>
              <w:spacing/>
              <w:ind/>
              <w:jc w:val="center"/>
              <w:rPr>
                <w:rFonts w:hint="eastAsia" w:ascii="仿宋" w:hAnsi="仿宋" w:eastAsia="仿宋" w:cs="宋体"/>
                <w:bCs/>
                <w:color w:val="000000"/>
                <w:szCs w:val="21"/>
                <w:highlight w:val="none"/>
                <w:lang w:val="en-US" w:eastAsia="zh-CN"/>
              </w:rPr>
            </w:pPr>
            <w:r>
              <w:rPr>
                <w:rFonts w:hint="eastAsia" w:ascii="仿宋" w:hAnsi="仿宋" w:eastAsia="仿宋" w:cs="宋体"/>
                <w:bCs/>
                <w:color w:val="000000"/>
                <w:szCs w:val="21"/>
                <w:highlight w:val="none"/>
                <w:lang w:val="en-US" w:eastAsia="zh-CN"/>
              </w:rPr>
              <w:t xml:space="preserve">专票□</w:t>
            </w:r>
            <w:r>
              <w:rPr>
                <w:rFonts w:hint="eastAsia" w:ascii="仿宋" w:hAnsi="仿宋" w:eastAsia="仿宋" w:cs="宋体"/>
                <w:bCs/>
                <w:color w:val="000000"/>
                <w:szCs w:val="21"/>
                <w:highlight w:val="none"/>
                <w:lang w:val="en-US" w:eastAsia="zh-CN"/>
              </w:rPr>
            </w:r>
            <w:r>
              <w:rPr>
                <w:rFonts w:hint="eastAsia" w:ascii="仿宋" w:hAnsi="仿宋" w:eastAsia="仿宋" w:cs="宋体"/>
                <w:bCs/>
                <w:color w:val="000000"/>
                <w:szCs w:val="21"/>
                <w:highlight w:val="none"/>
                <w:lang w:val="en-US" w:eastAsia="zh-CN"/>
              </w:rPr>
            </w:r>
          </w:p>
          <w:p>
            <w:pPr>
              <w:widowControl w:val="true"/>
              <w:pBdr/>
              <w:spacing/>
              <w:ind/>
              <w:jc w:val="center"/>
              <w:rPr>
                <w:rFonts w:hint="eastAsia"/>
                <w:sz w:val="24"/>
                <w:lang w:val="en-US" w:eastAsia="zh-CN" w:bidi="ar-SA"/>
              </w:rPr>
            </w:pPr>
            <w:r>
              <w:rPr>
                <w:rFonts w:hint="eastAsia" w:ascii="仿宋" w:hAnsi="仿宋" w:eastAsia="仿宋" w:cs="宋体"/>
                <w:bCs/>
                <w:color w:val="000000"/>
                <w:szCs w:val="21"/>
                <w:highlight w:val="none"/>
                <w:lang w:val="en-US" w:eastAsia="zh-CN"/>
              </w:rPr>
              <w:t xml:space="preserve">普票□</w:t>
            </w:r>
            <w:r>
              <w:rPr>
                <w:rFonts w:hint="eastAsia"/>
                <w:sz w:val="24"/>
                <w:lang w:val="en-US" w:eastAsia="zh-CN" w:bidi="ar-SA"/>
              </w:rPr>
            </w:r>
            <w:r>
              <w:rPr>
                <w:rFonts w:hint="eastAsia"/>
                <w:sz w:val="24"/>
                <w:lang w:val="en-US" w:eastAsia="zh-CN" w:bidi="ar-SA"/>
              </w:rPr>
            </w:r>
          </w:p>
        </w:tc>
      </w:tr>
      <w:tr>
        <w:trPr>
          <w:jc w:val="center"/>
          <w:trHeight w:val="560"/>
        </w:trPr>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081"/>
              <w:pBdr/>
              <w:spacing/>
              <w:ind w:firstLine="0" w:left="0"/>
              <w:jc w:val="center"/>
              <w:rPr>
                <w:rFonts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t xml:space="preserve">2</w:t>
            </w:r>
            <w:r>
              <w:rPr>
                <w:rFonts w:ascii="仿宋" w:hAnsi="仿宋" w:eastAsia="仿宋" w:cs="宋体"/>
                <w:bCs/>
                <w:color w:val="000000"/>
                <w:sz w:val="24"/>
                <w:szCs w:val="24"/>
                <w:highlight w:val="none"/>
                <w:lang w:val="en-US" w:eastAsia="zh-CN" w:bidi="ar-SA"/>
              </w:rPr>
            </w:r>
            <w:r>
              <w:rPr>
                <w:rFonts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1081"/>
              <w:pBdr/>
              <w:spacing/>
              <w:ind w:firstLine="0" w:left="0"/>
              <w:jc w:val="center"/>
              <w:rPr>
                <w:rFonts w:hint="eastAsia"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t xml:space="preserve">场地费</w:t>
            </w: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pStyle w:val="1081"/>
              <w:pBdr/>
              <w:spacing/>
              <w:ind/>
              <w:jc w:val="center"/>
              <w:rPr>
                <w:rFonts w:hint="eastAsia"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pStyle w:val="1081"/>
              <w:pBdr/>
              <w:spacing/>
              <w:ind w:firstLine="720"/>
              <w:jc w:val="both"/>
              <w:rPr>
                <w:rFonts w:hint="eastAsia"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81"/>
              <w:pBdr/>
              <w:spacing/>
              <w:ind w:firstLine="720"/>
              <w:jc w:val="both"/>
              <w:rPr>
                <w:rFonts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t xml:space="preserve">8天</w:t>
            </w:r>
            <w:r>
              <w:rPr>
                <w:rFonts w:ascii="仿宋" w:hAnsi="仿宋" w:eastAsia="仿宋" w:cs="宋体"/>
                <w:bCs/>
                <w:color w:val="000000"/>
                <w:sz w:val="24"/>
                <w:szCs w:val="24"/>
                <w:highlight w:val="none"/>
                <w:lang w:val="en-US" w:eastAsia="zh-CN" w:bidi="ar-SA"/>
              </w:rPr>
            </w:r>
            <w:r>
              <w:rPr>
                <w:rFonts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pStyle w:val="1081"/>
              <w:pBdr/>
              <w:spacing/>
              <w:ind/>
              <w:jc w:val="center"/>
              <w:rPr>
                <w:rFonts w:hint="eastAsia"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2470" w:type="dxa"/>
            <w:vAlign w:val="center"/>
            <w:vMerge w:val="continue"/>
            <w:textDirection w:val="lrTb"/>
            <w:noWrap w:val="false"/>
          </w:tcPr>
          <w:p>
            <w:pPr>
              <w:pStyle w:val="1081"/>
              <w:pBdr/>
              <w:spacing/>
              <w:ind/>
              <w:jc w:val="center"/>
              <w:rPr>
                <w:rFonts w:hint="eastAsia"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p>
        </w:tc>
      </w:tr>
      <w:tr>
        <w:trPr>
          <w:jc w:val="center"/>
          <w:trHeight w:val="597"/>
        </w:trPr>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081"/>
              <w:pBdr/>
              <w:spacing/>
              <w:ind w:firstLine="0" w:left="0"/>
              <w:jc w:val="center"/>
              <w:rPr>
                <w:rFonts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t xml:space="preserve">3</w:t>
            </w:r>
            <w:r>
              <w:rPr>
                <w:rFonts w:ascii="仿宋" w:hAnsi="仿宋" w:eastAsia="仿宋" w:cs="宋体"/>
                <w:bCs/>
                <w:color w:val="000000"/>
                <w:sz w:val="24"/>
                <w:szCs w:val="24"/>
                <w:highlight w:val="none"/>
                <w:lang w:val="en-US" w:eastAsia="zh-CN" w:bidi="ar-SA"/>
              </w:rPr>
            </w:r>
            <w:r>
              <w:rPr>
                <w:rFonts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1081"/>
              <w:pBdr/>
              <w:spacing/>
              <w:ind w:firstLine="0" w:left="0"/>
              <w:jc w:val="center"/>
              <w:rPr>
                <w:rFonts w:hint="eastAsia"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t xml:space="preserve">授课费</w:t>
            </w: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pStyle w:val="1081"/>
              <w:pBdr/>
              <w:spacing/>
              <w:ind/>
              <w:jc w:val="center"/>
              <w:rPr>
                <w:rFonts w:hint="eastAsia"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pStyle w:val="1081"/>
              <w:pBdr/>
              <w:spacing/>
              <w:ind w:firstLine="720"/>
              <w:jc w:val="both"/>
              <w:rPr>
                <w:rFonts w:hint="eastAsia"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81"/>
              <w:pBdr/>
              <w:spacing/>
              <w:ind w:firstLine="720"/>
              <w:jc w:val="both"/>
              <w:rPr>
                <w:rFonts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t xml:space="preserve">4期</w:t>
            </w:r>
            <w:r>
              <w:rPr>
                <w:rFonts w:ascii="仿宋" w:hAnsi="仿宋" w:eastAsia="仿宋" w:cs="宋体"/>
                <w:bCs/>
                <w:color w:val="000000"/>
                <w:sz w:val="24"/>
                <w:szCs w:val="24"/>
                <w:highlight w:val="none"/>
                <w:lang w:val="en-US" w:eastAsia="zh-CN" w:bidi="ar-SA"/>
              </w:rPr>
            </w:r>
            <w:r>
              <w:rPr>
                <w:rFonts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pStyle w:val="1081"/>
              <w:pBdr/>
              <w:spacing/>
              <w:ind/>
              <w:jc w:val="center"/>
              <w:rPr>
                <w:rFonts w:hint="eastAsia"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2470" w:type="dxa"/>
            <w:vAlign w:val="center"/>
            <w:vMerge w:val="continue"/>
            <w:textDirection w:val="lrTb"/>
            <w:noWrap w:val="false"/>
          </w:tcPr>
          <w:p>
            <w:pPr>
              <w:pStyle w:val="1081"/>
              <w:pBdr/>
              <w:spacing/>
              <w:ind/>
              <w:jc w:val="center"/>
              <w:rPr>
                <w:rFonts w:hint="eastAsia" w:ascii="仿宋" w:hAnsi="仿宋" w:eastAsia="仿宋" w:cs="宋体"/>
                <w:bCs/>
                <w:color w:val="000000"/>
                <w:sz w:val="24"/>
                <w:szCs w:val="24"/>
                <w:highlight w:val="none"/>
                <w:lang w:val="en-US" w:eastAsia="zh-CN" w:bidi="ar-SA"/>
              </w:rPr>
            </w:pP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r>
              <w:rPr>
                <w:rFonts w:hint="eastAsia" w:ascii="仿宋" w:hAnsi="仿宋" w:eastAsia="仿宋" w:cs="宋体"/>
                <w:bCs/>
                <w:color w:val="000000"/>
                <w:sz w:val="24"/>
                <w:szCs w:val="24"/>
                <w:highlight w:val="none"/>
                <w:lang w:val="en-US" w:eastAsia="zh-CN" w:bidi="ar-SA"/>
              </w:rPr>
            </w:r>
          </w:p>
        </w:tc>
      </w:tr>
    </w:tbl>
    <w:p>
      <w:pPr>
        <w:pStyle w:val="1081"/>
        <w:pBdr/>
        <w:spacing/>
        <w:ind/>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rPr>
          <w:rFonts w:hint="eastAsia"/>
          <w:color w:val="000000"/>
          <w:highlight w:val="none"/>
          <w:lang w:val="en-US" w:eastAsia="zh-CN"/>
        </w:rPr>
      </w:r>
    </w:p>
    <w:p>
      <w:pPr>
        <w:pBdr/>
        <w:spacing/>
        <w:ind/>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rPr>
          <w:rFonts w:hint="eastAsia"/>
          <w:color w:val="000000"/>
          <w:highlight w:val="none"/>
          <w:lang w:val="en-US" w:eastAsia="zh-CN"/>
        </w:rPr>
      </w:r>
    </w:p>
    <w:p>
      <w:pPr>
        <w:pStyle w:val="1081"/>
        <w:pBdr/>
        <w:spacing/>
        <w:ind/>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rPr>
          <w:rFonts w:hint="eastAsia"/>
          <w:color w:val="000000"/>
          <w:highlight w:val="none"/>
          <w:lang w:val="en-US" w:eastAsia="zh-CN"/>
        </w:rPr>
      </w:r>
    </w:p>
    <w:p>
      <w:pPr>
        <w:pBdr/>
        <w:spacing/>
        <w:ind/>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rPr>
          <w:rFonts w:hint="eastAsia"/>
          <w:color w:val="000000"/>
          <w:highlight w:val="none"/>
          <w:lang w:val="en-US" w:eastAsia="zh-CN"/>
        </w:rPr>
      </w:r>
    </w:p>
    <w:p>
      <w:pPr>
        <w:pStyle w:val="1081"/>
        <w:pBdr/>
        <w:spacing/>
        <w:ind/>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rPr>
          <w:rFonts w:hint="eastAsia"/>
          <w:color w:val="000000"/>
          <w:highlight w:val="none"/>
          <w:lang w:val="en-US" w:eastAsia="zh-CN"/>
        </w:rPr>
      </w:r>
    </w:p>
    <w:p>
      <w:pPr>
        <w:pBdr/>
        <w:spacing/>
        <w:ind/>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rPr>
          <w:rFonts w:hint="eastAsia"/>
          <w:color w:val="000000"/>
          <w:highlight w:val="none"/>
          <w:lang w:val="en-US" w:eastAsia="zh-CN"/>
        </w:rPr>
      </w:r>
    </w:p>
    <w:p>
      <w:pPr>
        <w:pStyle w:val="1081"/>
        <w:pBdr/>
        <w:spacing/>
        <w:ind/>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rPr>
          <w:rFonts w:hint="eastAsia"/>
          <w:color w:val="000000"/>
          <w:highlight w:val="none"/>
          <w:lang w:val="en-US" w:eastAsia="zh-CN"/>
        </w:rPr>
      </w:r>
    </w:p>
    <w:p>
      <w:pPr>
        <w:pBdr/>
        <w:spacing/>
        <w:ind/>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rPr>
          <w:rFonts w:hint="eastAsia"/>
          <w:color w:val="000000"/>
          <w:highlight w:val="none"/>
          <w:lang w:val="en-US" w:eastAsia="zh-CN"/>
        </w:rPr>
      </w:r>
    </w:p>
    <w:p>
      <w:pPr>
        <w:numPr>
          <w:ilvl w:val="0"/>
          <w:numId w:val="0"/>
        </w:numPr>
        <w:pBdr/>
        <w:spacing w:line="440" w:lineRule="exact"/>
        <w:ind/>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（盖章）</w:t>
      </w:r>
      <w:r>
        <w:rPr>
          <w:rFonts w:hint="eastAsia" w:ascii="仿宋" w:hAnsi="仿宋" w:eastAsia="仿宋" w:cs="宋体"/>
          <w:color w:val="000000"/>
          <w:sz w:val="24"/>
          <w:highlight w:val="none"/>
        </w:rPr>
      </w:r>
      <w:r>
        <w:rPr>
          <w:rFonts w:hint="eastAsia" w:ascii="仿宋" w:hAnsi="仿宋" w:eastAsia="仿宋" w:cs="宋体"/>
          <w:color w:val="000000"/>
          <w:sz w:val="24"/>
          <w:highlight w:val="none"/>
        </w:rPr>
      </w:r>
    </w:p>
    <w:p>
      <w:pPr>
        <w:numPr>
          <w:ilvl w:val="0"/>
          <w:numId w:val="0"/>
        </w:numPr>
        <w:pBdr/>
        <w:spacing w:line="440" w:lineRule="exact"/>
        <w:ind/>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（签字）</w:t>
      </w:r>
      <w:r>
        <w:rPr>
          <w:rFonts w:hint="eastAsia" w:ascii="仿宋" w:hAnsi="仿宋" w:eastAsia="仿宋" w:cs="宋体"/>
          <w:color w:val="000000"/>
          <w:sz w:val="24"/>
          <w:highlight w:val="none"/>
        </w:rPr>
      </w:r>
      <w:r>
        <w:rPr>
          <w:rFonts w:hint="eastAsia" w:ascii="仿宋" w:hAnsi="仿宋" w:eastAsia="仿宋" w:cs="宋体"/>
          <w:color w:val="000000"/>
          <w:sz w:val="24"/>
          <w:highlight w:val="none"/>
        </w:rPr>
      </w:r>
    </w:p>
    <w:p>
      <w:pPr>
        <w:pBdr/>
        <w:tabs>
          <w:tab w:val="left" w:leader="none" w:pos="5580"/>
        </w:tabs>
        <w:spacing w:line="360" w:lineRule="auto"/>
        <w:ind/>
        <w:jc w:val="right"/>
        <w:rPr>
          <w:rFonts w:ascii="宋体" w:hAnsi="宋体"/>
          <w:color w:val="000000"/>
          <w:szCs w:val="24"/>
          <w:highlight w:val="none"/>
          <w:u w:val="single"/>
        </w:rPr>
      </w:pPr>
      <w:r>
        <w:rPr>
          <w:rFonts w:hint="eastAsia" w:ascii="仿宋" w:hAnsi="仿宋" w:eastAsia="仿宋" w:cs="宋体"/>
          <w:color w:val="000000"/>
          <w:sz w:val="24"/>
          <w:highlight w:val="none"/>
        </w:rPr>
        <w:t xml:space="preserve">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日</w:t>
      </w:r>
      <w:r>
        <w:rPr>
          <w:rFonts w:ascii="宋体" w:hAnsi="宋体"/>
          <w:color w:val="000000"/>
          <w:szCs w:val="24"/>
          <w:highlight w:val="none"/>
          <w:u w:val="single"/>
        </w:rPr>
      </w:r>
      <w:r>
        <w:rPr>
          <w:rFonts w:ascii="宋体" w:hAnsi="宋体"/>
          <w:color w:val="000000"/>
          <w:szCs w:val="24"/>
          <w:highlight w:val="none"/>
          <w:u w:val="single"/>
        </w:rPr>
      </w:r>
    </w:p>
    <w:p>
      <w:pPr>
        <w:pBdr/>
        <w:tabs>
          <w:tab w:val="left" w:leader="none" w:pos="1800"/>
          <w:tab w:val="left" w:leader="none" w:pos="5580"/>
        </w:tabs>
        <w:spacing/>
        <w:ind/>
        <w:rPr>
          <w:rFonts w:ascii="宋体" w:hAnsi="宋体"/>
          <w:color w:val="000000"/>
          <w:sz w:val="21"/>
          <w:szCs w:val="21"/>
          <w:highlight w:val="none"/>
        </w:rPr>
      </w:pPr>
      <w:r>
        <w:rPr>
          <w:rFonts w:ascii="宋体" w:hAnsi="宋体"/>
          <w:color w:val="000000"/>
          <w:sz w:val="21"/>
          <w:szCs w:val="21"/>
          <w:highlight w:val="none"/>
        </w:rPr>
      </w:r>
      <w:r>
        <w:rPr>
          <w:rFonts w:ascii="宋体" w:hAnsi="宋体"/>
          <w:color w:val="000000"/>
          <w:sz w:val="21"/>
          <w:szCs w:val="21"/>
          <w:highlight w:val="none"/>
        </w:rPr>
      </w:r>
      <w:r>
        <w:rPr>
          <w:rFonts w:ascii="宋体" w:hAnsi="宋体"/>
          <w:color w:val="000000"/>
          <w:sz w:val="21"/>
          <w:szCs w:val="21"/>
          <w:highlight w:val="none"/>
        </w:rPr>
      </w:r>
    </w:p>
    <w:p>
      <w:pPr>
        <w:pBdr/>
        <w:tabs>
          <w:tab w:val="left" w:leader="none" w:pos="1800"/>
          <w:tab w:val="left" w:leader="none" w:pos="5580"/>
        </w:tabs>
        <w:spacing/>
        <w:ind/>
        <w:rPr>
          <w:rFonts w:ascii="宋体" w:hAnsi="宋体"/>
          <w:color w:val="000000"/>
          <w:sz w:val="21"/>
          <w:szCs w:val="21"/>
          <w:highlight w:val="none"/>
        </w:rPr>
      </w:pPr>
      <w:r>
        <w:rPr>
          <w:rFonts w:ascii="宋体" w:hAnsi="宋体"/>
          <w:color w:val="000000"/>
          <w:sz w:val="21"/>
          <w:szCs w:val="21"/>
          <w:highlight w:val="none"/>
        </w:rPr>
      </w:r>
      <w:r>
        <w:rPr>
          <w:rFonts w:ascii="宋体" w:hAnsi="宋体"/>
          <w:color w:val="000000"/>
          <w:sz w:val="21"/>
          <w:szCs w:val="21"/>
          <w:highlight w:val="none"/>
        </w:rPr>
      </w:r>
      <w:r>
        <w:rPr>
          <w:rFonts w:ascii="宋体" w:hAnsi="宋体"/>
          <w:color w:val="000000"/>
          <w:sz w:val="21"/>
          <w:szCs w:val="21"/>
          <w:highlight w:val="none"/>
        </w:rPr>
      </w:r>
    </w:p>
    <w:p>
      <w:pPr>
        <w:pBdr/>
        <w:tabs>
          <w:tab w:val="left" w:leader="none" w:pos="1800"/>
          <w:tab w:val="left" w:leader="none" w:pos="5580"/>
        </w:tabs>
        <w:spacing/>
        <w:ind w:firstLine="478" w:left="0"/>
        <w:rPr>
          <w:rFonts w:ascii="宋体" w:hAnsi="宋体" w:eastAsia="宋体" w:cs="Times New Roman"/>
          <w:color w:val="000000"/>
          <w:sz w:val="21"/>
          <w:szCs w:val="21"/>
          <w:highlight w:val="none"/>
        </w:rPr>
        <w:sectPr>
          <w:footnotePr/>
          <w:endnotePr/>
          <w:type w:val="nextPage"/>
          <w:pgSz w:h="16840" w:orient="portrait" w:w="11907"/>
          <w:pgMar w:top="1797" w:right="1247" w:bottom="1797" w:left="1418" w:header="851" w:footer="992" w:gutter="0"/>
          <w:cols w:num="1" w:sep="0" w:space="1701" w:equalWidth="1"/>
        </w:sectPr>
      </w:pPr>
      <w:r>
        <w:rPr>
          <w:rFonts w:ascii="宋体" w:hAnsi="宋体" w:eastAsia="宋体" w:cs="Times New Roman"/>
          <w:color w:val="000000"/>
          <w:sz w:val="21"/>
          <w:szCs w:val="21"/>
          <w:highlight w:val="none"/>
        </w:rPr>
      </w:r>
      <w:r>
        <w:rPr>
          <w:rFonts w:ascii="宋体" w:hAnsi="宋体" w:eastAsia="宋体" w:cs="Times New Roman"/>
          <w:color w:val="000000"/>
          <w:sz w:val="21"/>
          <w:szCs w:val="21"/>
          <w:highlight w:val="none"/>
        </w:rPr>
      </w:r>
      <w:r>
        <w:rPr>
          <w:rFonts w:ascii="宋体" w:hAnsi="宋体" w:eastAsia="宋体" w:cs="Times New Roman"/>
          <w:color w:val="000000"/>
          <w:sz w:val="21"/>
          <w:szCs w:val="21"/>
          <w:highlight w:val="none"/>
        </w:rPr>
      </w:r>
    </w:p>
    <w:p>
      <w:pPr>
        <w:pBdr/>
        <w:spacing w:line="360" w:lineRule="auto"/>
        <w:ind/>
        <w:jc w:val="center"/>
        <w:outlineLvl w:val="1"/>
        <w:rPr>
          <w:rFonts w:ascii="宋体" w:hAnsi="宋体"/>
          <w:b/>
          <w:color w:val="000000"/>
          <w:sz w:val="32"/>
          <w:szCs w:val="32"/>
          <w:highlight w:val="none"/>
        </w:rPr>
      </w:pPr>
      <w:r>
        <w:rPr>
          <w:rFonts w:hint="eastAsia" w:ascii="宋体" w:hAnsi="宋体"/>
          <w:b/>
          <w:color w:val="000000"/>
          <w:sz w:val="32"/>
          <w:szCs w:val="32"/>
          <w:highlight w:val="none"/>
        </w:rPr>
        <w:t xml:space="preserve">附件4   法定代表人授权书</w:t>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firstLine="720"/>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rPr>
          <w:rFonts w:hint="eastAsia" w:ascii="宋体" w:hAnsi="宋体"/>
          <w:color w:val="000000"/>
          <w:highlight w:val="none"/>
        </w:rPr>
      </w:r>
    </w:p>
    <w:p>
      <w:pPr>
        <w:keepNext w:val="false"/>
        <w:keepLines w:val="false"/>
        <w:pageBreakBefore w:val="false"/>
        <w:widowControl w:val="false"/>
        <w:pBdr/>
        <w:bidi w:val="false"/>
        <w:spacing w:line="360" w:lineRule="auto"/>
        <w:ind/>
        <w:jc w:val="both"/>
        <w:outlineLvl w:val="2"/>
        <w:rPr>
          <w:rFonts w:hint="eastAsia" w:ascii="宋体" w:hAnsi="宋体" w:eastAsia="宋体" w:cs="宋体"/>
          <w:b/>
          <w:color w:val="000000"/>
          <w:sz w:val="24"/>
          <w:highlight w:val="none"/>
        </w:rPr>
      </w:pPr>
      <w:r>
        <w:rPr>
          <w:rFonts w:hint="eastAsia" w:ascii="宋体" w:hAnsi="宋体" w:eastAsia="宋体" w:cs="Times New Roman"/>
          <w:b/>
          <w:bCs/>
          <w:color w:val="000000"/>
          <w:highlight w:val="none"/>
        </w:rPr>
        <w:t xml:space="preserve">附件</w:t>
      </w:r>
      <w:r>
        <w:rPr>
          <w:rFonts w:hint="eastAsia" w:ascii="宋体" w:hAnsi="宋体" w:eastAsia="宋体" w:cs="Times New Roman"/>
          <w:b/>
          <w:bCs/>
          <w:color w:val="000000"/>
          <w:highlight w:val="none"/>
          <w:lang w:val="en-US" w:eastAsia="zh-CN"/>
        </w:rPr>
        <w:t xml:space="preserve">4</w:t>
      </w:r>
      <w:r>
        <w:rPr>
          <w:rFonts w:hint="eastAsia" w:ascii="宋体" w:hAnsi="宋体" w:eastAsia="宋体" w:cs="Times New Roman"/>
          <w:b/>
          <w:bCs/>
          <w:color w:val="000000"/>
          <w:highlight w:val="none"/>
        </w:rPr>
        <w:t xml:space="preserve">-1</w:t>
      </w:r>
      <w:r>
        <w:rPr>
          <w:rFonts w:hint="eastAsia" w:ascii="宋体" w:hAnsi="宋体" w:eastAsia="宋体" w:cs="Times New Roman"/>
          <w:b/>
          <w:bCs/>
          <w:color w:val="000000"/>
          <w:highlight w:val="none"/>
          <w:lang w:val="en-US" w:eastAsia="zh-CN"/>
        </w:rPr>
        <w:t xml:space="preserve"> </w:t>
      </w:r>
      <w:r>
        <w:rPr>
          <w:rFonts w:hint="eastAsia" w:ascii="宋体" w:hAnsi="宋体" w:eastAsia="宋体" w:cs="宋体"/>
          <w:b/>
          <w:color w:val="000000"/>
          <w:sz w:val="24"/>
          <w:highlight w:val="none"/>
        </w:rPr>
        <w:t xml:space="preserve">法定代表人（负责人）身份证明书</w:t>
      </w:r>
      <w:r>
        <w:rPr>
          <w:rFonts w:hint="eastAsia" w:ascii="宋体" w:hAnsi="宋体" w:eastAsia="宋体" w:cs="宋体"/>
          <w:b/>
          <w:color w:val="000000"/>
          <w:sz w:val="24"/>
          <w:highlight w:val="none"/>
        </w:rPr>
        <w:tab/>
      </w:r>
      <w:r>
        <w:rPr>
          <w:rFonts w:hint="eastAsia" w:ascii="宋体" w:hAnsi="宋体" w:eastAsia="宋体" w:cs="宋体"/>
          <w:b/>
          <w:color w:val="000000"/>
          <w:sz w:val="24"/>
          <w:highlight w:val="none"/>
        </w:rPr>
      </w:r>
      <w:r>
        <w:rPr>
          <w:rFonts w:hint="eastAsia" w:ascii="宋体" w:hAnsi="宋体" w:eastAsia="宋体" w:cs="宋体"/>
          <w:b/>
          <w:color w:val="000000"/>
          <w:sz w:val="24"/>
          <w:highlight w:val="none"/>
        </w:rPr>
      </w:r>
    </w:p>
    <w:p>
      <w:pPr>
        <w:pBdr/>
        <w:spacing w:line="360" w:lineRule="auto"/>
        <w:ind/>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rPr>
          <w:rFonts w:hint="eastAsia" w:ascii="宋体" w:hAnsi="宋体" w:eastAsia="宋体" w:cs="宋体"/>
          <w:b/>
          <w:color w:val="000000"/>
          <w:sz w:val="24"/>
          <w:highlight w:val="none"/>
        </w:rPr>
      </w:r>
      <w:r>
        <w:rPr>
          <w:rFonts w:hint="eastAsia" w:ascii="宋体" w:hAnsi="宋体" w:eastAsia="宋体" w:cs="宋体"/>
          <w:b/>
          <w:color w:val="000000"/>
          <w:sz w:val="24"/>
          <w:highlight w:val="none"/>
        </w:rPr>
      </w:r>
    </w:p>
    <w:p>
      <w:pPr>
        <w:widowControl w:val="true"/>
        <w:pBdr/>
        <w:spacing w:line="360" w:lineRule="auto"/>
        <w:ind/>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rPr>
          <w:rFonts w:hint="eastAsia" w:ascii="宋体" w:hAnsi="宋体" w:eastAsia="宋体" w:cs="宋体"/>
          <w:color w:val="000000"/>
          <w:sz w:val="24"/>
          <w:highlight w:val="none"/>
          <w:u w:val="single"/>
        </w:rPr>
      </w:r>
    </w:p>
    <w:p>
      <w:pPr>
        <w:widowControl w:val="true"/>
        <w:pBdr/>
        <w:spacing w:line="360" w:lineRule="auto"/>
        <w:ind/>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widowControl w:val="true"/>
        <w:pBdr/>
        <w:spacing w:line="360" w:lineRule="auto"/>
        <w:ind/>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rPr>
          <w:rFonts w:hint="eastAsia" w:ascii="宋体" w:hAnsi="宋体" w:eastAsia="宋体" w:cs="宋体"/>
          <w:color w:val="000000"/>
          <w:sz w:val="24"/>
          <w:highlight w:val="none"/>
          <w:u w:val="single"/>
        </w:rPr>
      </w:r>
    </w:p>
    <w:p>
      <w:pPr>
        <w:widowControl w:val="true"/>
        <w:pBdr/>
        <w:spacing w:line="360" w:lineRule="auto"/>
        <w:ind/>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（供应商名称）的法定代表人。</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widowControl w:val="true"/>
        <w:pBdr/>
        <w:spacing w:line="360" w:lineRule="auto"/>
        <w:ind/>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widowControl w:val="true"/>
        <w:pBdr/>
        <w:spacing w:line="360" w:lineRule="auto"/>
        <w:ind/>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rPr>
          <w:rFonts w:hint="eastAsia" w:ascii="宋体" w:hAnsi="宋体" w:eastAsia="宋体" w:cs="宋体"/>
          <w:b/>
          <w:bCs/>
          <w:color w:val="000000"/>
          <w:sz w:val="24"/>
          <w:highlight w:val="none"/>
        </w:rPr>
      </w:r>
      <w:r>
        <w:rPr>
          <w:rFonts w:hint="eastAsia" w:ascii="宋体" w:hAnsi="宋体" w:eastAsia="宋体" w:cs="宋体"/>
          <w:b/>
          <w:bCs/>
          <w:color w:val="000000"/>
          <w:sz w:val="24"/>
          <w:highlight w:val="none"/>
        </w:rPr>
      </w:r>
    </w:p>
    <w:p>
      <w:pPr>
        <w:widowControl w:val="true"/>
        <w:pBdr/>
        <w:spacing w:line="360" w:lineRule="auto"/>
        <w:ind/>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附：法定代表人（负责人）身份证复印件（需同时提供正面及背面）。</w:t>
      </w:r>
      <w:r>
        <w:rPr>
          <w:rFonts w:hint="eastAsia" w:ascii="宋体" w:hAnsi="宋体" w:eastAsia="宋体" w:cs="宋体"/>
          <w:b/>
          <w:bCs/>
          <w:color w:val="000000"/>
          <w:sz w:val="24"/>
          <w:highlight w:val="none"/>
        </w:rPr>
      </w:r>
      <w:r>
        <w:rPr>
          <w:rFonts w:hint="eastAsia" w:ascii="宋体" w:hAnsi="宋体" w:eastAsia="宋体" w:cs="宋体"/>
          <w:b/>
          <w:bCs/>
          <w:color w:val="000000"/>
          <w:sz w:val="24"/>
          <w:highlight w:val="none"/>
        </w:rPr>
      </w:r>
    </w:p>
    <w:p>
      <w:pPr>
        <w:widowControl w:val="true"/>
        <w:pBdr/>
        <w:spacing w:line="360" w:lineRule="auto"/>
        <w:ind/>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1" name="_x0000_s1026"/>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a:solidFill>
                            <a:srgbClr val="739CC3"/>
                          </a:solidFill>
                        </a:ln>
                      </wps:spPr>
                      <wps:bodyPr rot="0">
                        <a:prstTxWarp prst="textNoShape">
                          <a:avLst/>
                        </a:prstTxWarp>
                        <a:noAutofit/>
                      </wps:bodyPr>
                    </wps:wsp>
                  </a:graphicData>
                </a:graphic>
              </wp:anchor>
            </w:drawing>
          </mc:Choice>
          <mc:Fallback>
            <w:pict>
              <v:shape id="shape 0" o:spid="_x0000_s0" o:spt="1" type="#_x0000_t1" style="position:absolute;z-index:251659264;o:allowoverlap:true;o:allowincell:true;mso-position-horizontal-relative:text;margin-left:13.7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2" name="_x0000_s1027"/>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a:solidFill>
                            <a:srgbClr val="739CC3"/>
                          </a:solidFill>
                        </a:ln>
                      </wps:spPr>
                      <wps:bodyPr rot="0">
                        <a:prstTxWarp prst="textNoShape">
                          <a:avLst/>
                        </a:prstTxWarp>
                        <a:noAutofit/>
                      </wps:bodyPr>
                    </wps:wsp>
                  </a:graphicData>
                </a:graphic>
              </wp:anchor>
            </w:drawing>
          </mc:Choice>
          <mc:Fallback>
            <w:pict>
              <v:shape id="shape 1" o:spid="_x0000_s1" o:spt="1" type="#_x0000_t1" style="position:absolute;z-index:251660288;o:allowoverlap:true;o:allowincell:true;mso-position-horizontal-relative:text;margin-left:234.4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w:pict>
          </mc:Fallback>
        </mc:AlternateContent>
      </w:r>
      <w:r>
        <w:rPr>
          <w:rFonts w:hint="eastAsia" w:ascii="宋体" w:hAnsi="宋体" w:eastAsia="宋体" w:cs="宋体"/>
          <w:color w:val="000000"/>
          <w:highlight w:val="none"/>
        </w:rPr>
      </w:r>
      <w:r>
        <w:rPr>
          <w:rFonts w:hint="eastAsia" w:ascii="宋体" w:hAnsi="宋体" w:eastAsia="宋体" w:cs="宋体"/>
          <w:color w:val="000000"/>
          <w:highlight w:val="none"/>
        </w:rPr>
      </w:r>
    </w:p>
    <w:p>
      <w:pPr>
        <w:pStyle w:val="1102"/>
        <w:pBdr/>
        <w:spacing w:line="440" w:lineRule="atLeast"/>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rPr>
          <w:rFonts w:hint="eastAsia" w:ascii="宋体" w:hAnsi="宋体" w:eastAsia="宋体" w:cs="宋体"/>
          <w:color w:val="000000"/>
          <w:highlight w:val="none"/>
        </w:rPr>
      </w:r>
    </w:p>
    <w:p>
      <w:pPr>
        <w:pStyle w:val="1102"/>
        <w:pBdr/>
        <w:spacing w:line="440" w:lineRule="atLeast"/>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rPr>
          <w:rFonts w:hint="eastAsia" w:ascii="宋体" w:hAnsi="宋体" w:eastAsia="宋体" w:cs="宋体"/>
          <w:color w:val="000000"/>
          <w:highlight w:val="none"/>
        </w:rPr>
      </w:r>
    </w:p>
    <w:p>
      <w:pPr>
        <w:pStyle w:val="1102"/>
        <w:pBdr/>
        <w:spacing w:line="440" w:lineRule="atLeast"/>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rPr>
          <w:rFonts w:hint="eastAsia" w:ascii="宋体" w:hAnsi="宋体" w:eastAsia="宋体" w:cs="宋体"/>
          <w:color w:val="000000"/>
          <w:highlight w:val="none"/>
        </w:rPr>
      </w:r>
    </w:p>
    <w:p>
      <w:pPr>
        <w:pBdr/>
        <w:spacing w:line="360" w:lineRule="auto"/>
        <w:ind w:firstLine="61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Bdr/>
        <w:tabs>
          <w:tab w:val="left" w:leader="none" w:pos="720"/>
          <w:tab w:val="left" w:leader="none" w:pos="900"/>
        </w:tabs>
        <w:spacing w:line="360" w:lineRule="auto"/>
        <w:ind/>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Bdr/>
        <w:spacing w:line="440" w:lineRule="exact"/>
        <w:ind w:firstLine="40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Bdr/>
        <w:spacing w:line="440" w:lineRule="exact"/>
        <w:ind w:firstLine="40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Bdr/>
        <w:spacing w:line="440" w:lineRule="exact"/>
        <w:ind w:firstLine="40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Bdr/>
        <w:spacing w:line="440" w:lineRule="exact"/>
        <w:ind w:firstLine="40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Bdr/>
        <w:spacing w:line="440" w:lineRule="exact"/>
        <w:ind w:firstLine="40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Style w:val="1103"/>
        <w:pBdr/>
        <w:spacing/>
        <w:ind/>
        <w:jc w:val="right"/>
        <w:rPr>
          <w:rFonts w:ascii="宋体" w:hAnsi="宋体"/>
          <w:color w:val="000000"/>
          <w:highlight w:val="none"/>
          <w:u w:val="singl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ascii="宋体" w:hAnsi="宋体"/>
          <w:color w:val="000000"/>
          <w:highlight w:val="none"/>
          <w:u w:val="single"/>
        </w:rPr>
      </w:r>
      <w:r>
        <w:rPr>
          <w:rFonts w:ascii="宋体" w:hAnsi="宋体"/>
          <w:color w:val="000000"/>
          <w:highlight w:val="none"/>
          <w:u w:val="single"/>
        </w:rPr>
      </w:r>
    </w:p>
    <w:p>
      <w:pPr>
        <w:pBdr/>
        <w:tabs>
          <w:tab w:val="left" w:leader="none" w:pos="5580"/>
        </w:tabs>
        <w:spacing w:line="480" w:lineRule="auto"/>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Bdr/>
        <w:tabs>
          <w:tab w:val="left" w:leader="none" w:pos="5580"/>
        </w:tabs>
        <w:spacing w:line="480" w:lineRule="auto"/>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Style w:val="1104"/>
        <w:pBdr/>
        <w:spacing/>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Bdr/>
        <w:spacing/>
        <w:ind/>
        <w:rPr>
          <w:color w:val="000000"/>
          <w:highlight w:val="none"/>
        </w:rPr>
      </w:pPr>
      <w:r>
        <w:rPr>
          <w:color w:val="000000"/>
          <w:highlight w:val="none"/>
        </w:rPr>
      </w:r>
      <w:r>
        <w:rPr>
          <w:color w:val="000000"/>
          <w:highlight w:val="none"/>
        </w:rPr>
      </w:r>
      <w:r>
        <w:rPr>
          <w:color w:val="000000"/>
          <w:highlight w:val="none"/>
        </w:rPr>
      </w:r>
    </w:p>
    <w:p>
      <w:pPr>
        <w:pBdr/>
        <w:tabs>
          <w:tab w:val="left" w:leader="none" w:pos="5580"/>
        </w:tabs>
        <w:spacing w:line="480" w:lineRule="auto"/>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Style w:val="1105"/>
        <w:numPr>
          <w:ilvl w:val="0"/>
          <w:numId w:val="0"/>
        </w:numPr>
        <w:pBdr/>
        <w:spacing w:after="0" w:before="0" w:line="360" w:lineRule="auto"/>
        <w:ind/>
        <w:jc w:val="left"/>
        <w:rPr>
          <w:rFonts w:hint="eastAsia" w:ascii="宋体" w:hAnsi="宋体" w:eastAsia="宋体" w:cs="宋体"/>
          <w:color w:val="000000"/>
          <w:sz w:val="24"/>
          <w:szCs w:val="24"/>
          <w:highlight w:val="none"/>
        </w:rPr>
      </w:pPr>
      <w:r>
        <w:rPr>
          <w:rFonts w:hint="eastAsia" w:ascii="宋体" w:hAnsi="宋体" w:eastAsia="宋体" w:cs="Times New Roman"/>
          <w:b/>
          <w:bCs/>
          <w:color w:val="000000"/>
          <w:sz w:val="24"/>
          <w:szCs w:val="20"/>
          <w:highlight w:val="none"/>
          <w:lang w:val="en-US" w:eastAsia="zh-CN" w:bidi="ar-SA"/>
        </w:rPr>
        <w:t xml:space="preserve">附件4-2</w:t>
      </w:r>
      <w:r>
        <w:rPr>
          <w:rFonts w:hint="eastAsia" w:ascii="宋体" w:hAnsi="宋体" w:eastAsia="宋体" w:cs="Times New Roman"/>
          <w:b/>
          <w:bCs/>
          <w:color w:val="000000"/>
          <w:highlight w:val="none"/>
          <w:lang w:val="en-US" w:eastAsia="zh-CN"/>
        </w:rPr>
        <w:t xml:space="preserve"> </w:t>
      </w:r>
      <w:r>
        <w:rPr>
          <w:rFonts w:hint="eastAsia" w:ascii="宋体" w:hAnsi="宋体" w:eastAsia="宋体" w:cs="宋体"/>
          <w:color w:val="000000"/>
          <w:sz w:val="24"/>
          <w:szCs w:val="24"/>
          <w:highlight w:val="none"/>
        </w:rPr>
        <w:t xml:space="preserve">法定代表人（负责人）授权委托书</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1102"/>
        <w:pBdr/>
        <w:spacing w:after="240" w:before="240" w:line="360" w:lineRule="auto"/>
        <w:ind/>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法定代表人（负责人）授权委托书</w:t>
      </w: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1102"/>
        <w:pBd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本人</w:t>
      </w:r>
      <w:r>
        <w:rPr>
          <w:rFonts w:hint="eastAsia" w:ascii="宋体" w:hAnsi="宋体" w:eastAsia="宋体" w:cs="宋体"/>
          <w:color w:val="000000"/>
          <w:sz w:val="24"/>
          <w:highlight w:val="none"/>
          <w:u w:val="single"/>
        </w:rPr>
        <w:t xml:space="preserve"> （姓名）</w:t>
      </w: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的法定代表人</w:t>
      </w:r>
      <w:r>
        <w:rPr>
          <w:rFonts w:hint="eastAsia" w:ascii="宋体" w:hAnsi="宋体" w:eastAsia="宋体" w:cs="宋体"/>
          <w:color w:val="000000"/>
          <w:sz w:val="24"/>
          <w:szCs w:val="24"/>
          <w:highlight w:val="none"/>
        </w:rPr>
        <w:t xml:space="preserve">（负责人）</w:t>
      </w:r>
      <w:r>
        <w:rPr>
          <w:rFonts w:hint="eastAsia" w:ascii="宋体" w:hAnsi="宋体" w:eastAsia="宋体" w:cs="宋体"/>
          <w:color w:val="000000"/>
          <w:sz w:val="24"/>
          <w:highlight w:val="none"/>
        </w:rPr>
        <w:t xml:space="preserve">，现授权委托</w:t>
      </w:r>
      <w:r>
        <w:rPr>
          <w:rFonts w:hint="eastAsia" w:ascii="宋体" w:hAnsi="宋体" w:eastAsia="宋体" w:cs="宋体"/>
          <w:color w:val="000000"/>
          <w:sz w:val="24"/>
          <w:highlight w:val="none"/>
          <w:u w:val="single"/>
        </w:rPr>
        <w:t xml:space="preserve"> （姓名）</w:t>
      </w:r>
      <w:r>
        <w:rPr>
          <w:rFonts w:hint="eastAsia" w:ascii="宋体" w:hAnsi="宋体" w:eastAsia="宋体" w:cs="宋体"/>
          <w:color w:val="000000"/>
          <w:sz w:val="24"/>
          <w:highlight w:val="none"/>
        </w:rPr>
        <w:t xml:space="preserve">为我方代理人。</w:t>
      </w:r>
      <w:r>
        <w:rPr>
          <w:rFonts w:hint="eastAsia" w:ascii="宋体" w:hAnsi="宋体" w:eastAsia="宋体" w:cs="宋体"/>
          <w:color w:val="000000"/>
          <w:sz w:val="24"/>
          <w:szCs w:val="24"/>
          <w:highlight w:val="none"/>
        </w:rPr>
        <w:t xml:space="preserve">代理人根据授权，以我方名义签署、澄清、说明、补正、递交、撤回、修改</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lang w:eastAsia="zh-CN"/>
        </w:rPr>
        <w:t xml:space="preserve">谈判</w:t>
      </w:r>
      <w:r>
        <w:rPr>
          <w:rFonts w:hint="eastAsia" w:ascii="宋体" w:hAnsi="宋体" w:eastAsia="宋体" w:cs="宋体"/>
          <w:color w:val="000000"/>
          <w:sz w:val="24"/>
          <w:szCs w:val="24"/>
          <w:highlight w:val="none"/>
        </w:rPr>
        <w:t xml:space="preserve">响应文件、签订合同和处理有关事宜，其法律后果由我方承担。</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widowControl w:val="true"/>
        <w:pBdr/>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w:t>
      </w:r>
      <w:r>
        <w:rPr>
          <w:rFonts w:hint="eastAsia" w:ascii="宋体" w:hAnsi="宋体" w:eastAsia="宋体" w:cs="宋体"/>
          <w:color w:val="000000"/>
          <w:sz w:val="24"/>
          <w:highlight w:val="none"/>
          <w:u w:val="single"/>
        </w:rPr>
        <w:t xml:space="preserve"> 自本委托书签字盖章生效之日起至</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响应有效期到期之日为止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Style w:val="1102"/>
        <w:pBd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1102"/>
        <w:pBd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1102"/>
        <w:pBdr/>
        <w:spacing w:line="360" w:lineRule="auto"/>
        <w:ind w:firstLine="482"/>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附：委托代理人身份证复印件（需同时提供正面及背面）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1102"/>
        <w:pBdr/>
        <w:spacing w:line="440" w:lineRule="atLeast"/>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174625</wp:posOffset>
                </wp:positionH>
                <wp:positionV relativeFrom="paragraph">
                  <wp:posOffset>56515</wp:posOffset>
                </wp:positionV>
                <wp:extent cx="2802890" cy="1934845"/>
                <wp:effectExtent l="7620" t="7620" r="8890" b="19685"/>
                <wp:wrapNone/>
                <wp:docPr id="3" name="_x0000_s1028"/>
                <wp:cNvGraphicFramePr/>
                <a:graphic xmlns:a="http://schemas.openxmlformats.org/drawingml/2006/main">
                  <a:graphicData uri="http://schemas.microsoft.com/office/word/2010/wordprocessingShape">
                    <wps:wsp>
                      <wps:cNvPr id="0" name=""/>
                      <wps:cNvSpPr/>
                      <wps:spPr bwMode="auto">
                        <a:xfrm>
                          <a:off x="0" y="0"/>
                          <a:ext cx="2802890" cy="1934845"/>
                        </a:xfrm>
                        <a:prstGeom prst="rect">
                          <a:avLst/>
                        </a:prstGeom>
                        <a:solidFill>
                          <a:srgbClr val="C5E0B3"/>
                        </a:solidFill>
                        <a:ln w="15875">
                          <a:solidFill>
                            <a:srgbClr val="739CC3"/>
                          </a:solidFill>
                        </a:ln>
                      </wps:spPr>
                      <wps:bodyPr rot="0">
                        <a:prstTxWarp prst="textNoShape">
                          <a:avLst/>
                        </a:prstTxWarp>
                        <a:noAutofit/>
                      </wps:bodyPr>
                    </wps:wsp>
                  </a:graphicData>
                </a:graphic>
              </wp:anchor>
            </w:drawing>
          </mc:Choice>
          <mc:Fallback>
            <w:pict>
              <v:shape id="shape 2" o:spid="_x0000_s2" o:spt="1" type="#_x0000_t1" style="position:absolute;z-index:251660288;o:allowoverlap:true;o:allowincell:true;mso-position-horizontal-relative:text;margin-left:13.75pt;mso-position-horizontal:absolute;mso-position-vertical-relative:text;margin-top:4.45pt;mso-position-vertical:absolute;width:220.70pt;height:152.35pt;mso-wrap-distance-left:9.00pt;mso-wrap-distance-top:0.00pt;mso-wrap-distance-right:9.00pt;mso-wrap-distance-bottom:0.00pt;visibility:visible;" fillcolor="#C5E0B3" strokecolor="#739CC3" strokeweight="1.25pt"/>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2977515</wp:posOffset>
                </wp:positionH>
                <wp:positionV relativeFrom="paragraph">
                  <wp:posOffset>56515</wp:posOffset>
                </wp:positionV>
                <wp:extent cx="2802890" cy="1934845"/>
                <wp:effectExtent l="7620" t="7620" r="8890" b="19685"/>
                <wp:wrapNone/>
                <wp:docPr id="4" name="_x0000_s1029"/>
                <wp:cNvGraphicFramePr/>
                <a:graphic xmlns:a="http://schemas.openxmlformats.org/drawingml/2006/main">
                  <a:graphicData uri="http://schemas.microsoft.com/office/word/2010/wordprocessingShape">
                    <wps:wsp>
                      <wps:cNvPr id="0" name=""/>
                      <wps:cNvSpPr/>
                      <wps:spPr bwMode="auto">
                        <a:xfrm>
                          <a:off x="0" y="0"/>
                          <a:ext cx="2802890" cy="1934845"/>
                        </a:xfrm>
                        <a:prstGeom prst="rect">
                          <a:avLst/>
                        </a:prstGeom>
                        <a:solidFill>
                          <a:srgbClr val="C5E0B3"/>
                        </a:solidFill>
                        <a:ln w="15875">
                          <a:solidFill>
                            <a:srgbClr val="739CC3"/>
                          </a:solidFill>
                        </a:ln>
                      </wps:spPr>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234.45pt;mso-position-horizontal:absolute;mso-position-vertical-relative:text;margin-top:4.45pt;mso-position-vertical:absolute;width:220.70pt;height:152.35pt;mso-wrap-distance-left:9.00pt;mso-wrap-distance-top:0.00pt;mso-wrap-distance-right:9.00pt;mso-wrap-distance-bottom:0.00pt;visibility:visible;" fillcolor="#C5E0B3" strokecolor="#739CC3" strokeweight="1.25pt"/>
            </w:pict>
          </mc:Fallback>
        </mc:AlternateContent>
      </w:r>
      <w:r>
        <w:rPr>
          <w:rFonts w:hint="eastAsia" w:ascii="宋体" w:hAnsi="宋体" w:eastAsia="宋体" w:cs="宋体"/>
          <w:color w:val="000000"/>
          <w:highlight w:val="none"/>
        </w:rPr>
      </w:r>
      <w:r>
        <w:rPr>
          <w:rFonts w:hint="eastAsia" w:ascii="宋体" w:hAnsi="宋体" w:eastAsia="宋体" w:cs="宋体"/>
          <w:color w:val="000000"/>
          <w:highlight w:val="none"/>
        </w:rPr>
      </w:r>
    </w:p>
    <w:p>
      <w:pPr>
        <w:pStyle w:val="1102"/>
        <w:pBdr/>
        <w:spacing w:line="440" w:lineRule="atLeast"/>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rPr>
          <w:rFonts w:hint="eastAsia" w:ascii="宋体" w:hAnsi="宋体" w:eastAsia="宋体" w:cs="宋体"/>
          <w:color w:val="000000"/>
          <w:highlight w:val="none"/>
        </w:rPr>
      </w:r>
    </w:p>
    <w:p>
      <w:pPr>
        <w:pBdr/>
        <w:spacing w:line="360" w:lineRule="auto"/>
        <w:ind w:left="72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rPr>
          <w:rFonts w:hint="eastAsia" w:ascii="宋体" w:hAnsi="宋体" w:eastAsia="宋体" w:cs="宋体"/>
          <w:b/>
          <w:color w:val="000000"/>
          <w:sz w:val="24"/>
          <w:highlight w:val="none"/>
        </w:rPr>
      </w:r>
      <w:r>
        <w:rPr>
          <w:rFonts w:hint="eastAsia" w:ascii="宋体" w:hAnsi="宋体" w:eastAsia="宋体" w:cs="宋体"/>
          <w:b/>
          <w:color w:val="000000"/>
          <w:sz w:val="24"/>
          <w:highlight w:val="none"/>
        </w:rPr>
      </w:r>
    </w:p>
    <w:p>
      <w:pPr>
        <w:pBdr/>
        <w:tabs>
          <w:tab w:val="left" w:leader="none" w:pos="540"/>
        </w:tabs>
        <w:spacing/>
        <w:ind/>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p>
    <w:p>
      <w:pPr>
        <w:pStyle w:val="1106"/>
        <w:pBdr/>
        <w:spacing/>
        <w:ind/>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p>
    <w:p>
      <w:pPr>
        <w:pStyle w:val="1106"/>
        <w:pBdr/>
        <w:spacing/>
        <w:ind/>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p>
    <w:p>
      <w:pPr>
        <w:pStyle w:val="1106"/>
        <w:pBdr/>
        <w:spacing/>
        <w:ind/>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p>
    <w:p>
      <w:pPr>
        <w:pBdr/>
        <w:spacing w:line="360" w:lineRule="auto"/>
        <w:ind w:right="420" w:firstLine="44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Bdr/>
        <w:spacing w:line="360" w:lineRule="auto"/>
        <w:ind w:right="420" w:firstLine="0"/>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Bdr/>
        <w:spacing w:line="360" w:lineRule="auto"/>
        <w:ind w:right="420" w:firstLine="0"/>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                    法定代表人（负责人）：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1102"/>
        <w:pBdr/>
        <w:spacing w:line="360" w:lineRule="auto"/>
        <w:ind w:right="105"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highlight w:val="none"/>
        </w:rPr>
        <w:t xml:space="preserve">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Bdr/>
        <w:tabs>
          <w:tab w:val="left" w:leader="none" w:pos="5580"/>
        </w:tabs>
        <w:spacing w:line="480" w:lineRule="auto"/>
        <w:ind/>
        <w:rPr>
          <w:rFonts w:ascii="宋体" w:hAnsi="宋体"/>
          <w:color w:val="000000"/>
          <w:highlight w:val="none"/>
          <w:u w:val="single"/>
        </w:rPr>
      </w:pPr>
      <w:r>
        <w:rPr>
          <w:rFonts w:hint="eastAsia" w:ascii="宋体" w:hAnsi="宋体" w:eastAsia="宋体" w:cs="宋体"/>
          <w:color w:val="000000"/>
          <w:sz w:val="24"/>
          <w:highlight w:val="none"/>
        </w:rPr>
        <w:t xml:space="preserve">                    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日</w:t>
      </w:r>
      <w:r>
        <w:rPr>
          <w:rFonts w:ascii="宋体" w:hAnsi="宋体"/>
          <w:color w:val="000000"/>
          <w:highlight w:val="none"/>
          <w:u w:val="single"/>
        </w:rPr>
      </w:r>
      <w:r>
        <w:rPr>
          <w:rFonts w:ascii="宋体" w:hAnsi="宋体"/>
          <w:color w:val="000000"/>
          <w:highlight w:val="none"/>
          <w:u w:val="single"/>
        </w:rPr>
      </w:r>
    </w:p>
    <w:p>
      <w:pPr>
        <w:pBdr/>
        <w:tabs>
          <w:tab w:val="left" w:leader="none" w:pos="5580"/>
        </w:tabs>
        <w:spacing w:line="480" w:lineRule="auto"/>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Bdr/>
        <w:tabs>
          <w:tab w:val="left" w:leader="none" w:pos="5580"/>
        </w:tabs>
        <w:spacing w:line="480" w:lineRule="auto"/>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Bdr/>
        <w:tabs>
          <w:tab w:val="left" w:leader="none" w:pos="5580"/>
        </w:tabs>
        <w:spacing w:line="480" w:lineRule="auto"/>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Bdr/>
        <w:tabs>
          <w:tab w:val="left" w:leader="none" w:pos="5580"/>
        </w:tabs>
        <w:spacing w:line="480" w:lineRule="auto"/>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Bdr/>
        <w:tabs>
          <w:tab w:val="left" w:leader="none" w:pos="5580"/>
        </w:tabs>
        <w:spacing w:line="480" w:lineRule="auto"/>
        <w:ind/>
        <w:rPr>
          <w:rFonts w:hint="eastAsia" w:ascii="宋体" w:hAnsi="宋体"/>
          <w:color w:val="000000"/>
          <w:highlight w:val="none"/>
          <w:u w:val="single"/>
        </w:rPr>
      </w:pPr>
      <w:r>
        <w:rPr>
          <w:rFonts w:hint="eastAsia" w:ascii="宋体" w:hAnsi="宋体"/>
          <w:color w:val="000000"/>
          <w:highlight w:val="none"/>
          <w:u w:val="single"/>
        </w:rPr>
      </w:r>
      <w:r>
        <w:rPr>
          <w:rFonts w:hint="eastAsia" w:ascii="宋体" w:hAnsi="宋体"/>
          <w:color w:val="000000"/>
          <w:highlight w:val="none"/>
          <w:u w:val="single"/>
        </w:rPr>
      </w:r>
      <w:r>
        <w:rPr>
          <w:rFonts w:hint="eastAsia" w:ascii="宋体" w:hAnsi="宋体"/>
          <w:color w:val="000000"/>
          <w:highlight w:val="none"/>
          <w:u w:val="single"/>
        </w:rPr>
      </w:r>
    </w:p>
    <w:p>
      <w:pPr>
        <w:pBdr/>
        <w:spacing w:line="360" w:lineRule="auto"/>
        <w:ind w:firstLine="643"/>
        <w:jc w:val="center"/>
        <w:outlineLvl w:val="1"/>
        <w:rPr>
          <w:rFonts w:ascii="宋体" w:hAnsi="宋体"/>
          <w:b/>
          <w:color w:val="000000"/>
          <w:sz w:val="32"/>
          <w:szCs w:val="32"/>
          <w:highlight w:val="none"/>
        </w:rPr>
      </w:pPr>
      <w:r>
        <w:rPr>
          <w:rFonts w:ascii="宋体" w:hAnsi="宋体"/>
          <w:b/>
          <w:color w:val="000000"/>
          <w:sz w:val="32"/>
          <w:szCs w:val="32"/>
          <w:highlight w:val="none"/>
        </w:rPr>
        <w:br w:type="page" w:clear="all"/>
      </w:r>
      <w:r>
        <w:rPr>
          <w:rFonts w:ascii="宋体" w:hAnsi="宋体"/>
          <w:b/>
          <w:color w:val="000000"/>
          <w:sz w:val="32"/>
          <w:szCs w:val="32"/>
          <w:highlight w:val="none"/>
        </w:rPr>
        <w:t xml:space="preserve">附件5 商务条款偏离表</w:t>
      </w:r>
      <w:r>
        <w:rPr>
          <w:rFonts w:ascii="宋体" w:hAnsi="宋体"/>
          <w:b/>
          <w:color w:val="000000"/>
          <w:sz w:val="32"/>
          <w:szCs w:val="32"/>
          <w:highlight w:val="none"/>
        </w:rPr>
      </w:r>
      <w:r>
        <w:rPr>
          <w:rFonts w:ascii="宋体" w:hAnsi="宋体"/>
          <w:b/>
          <w:color w:val="000000"/>
          <w:sz w:val="32"/>
          <w:szCs w:val="32"/>
          <w:highlight w:val="none"/>
        </w:rPr>
      </w:r>
    </w:p>
    <w:p>
      <w:pPr>
        <w:pStyle w:val="1083"/>
        <w:pBdr/>
        <w:spacing/>
        <w:ind/>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p>
      <w:pPr>
        <w:pStyle w:val="1083"/>
        <w:pBdr/>
        <w:spacing/>
        <w:ind/>
        <w:rPr>
          <w:rFonts w:hAnsi="宋体"/>
          <w:color w:val="000000"/>
          <w:sz w:val="24"/>
          <w:szCs w:val="24"/>
          <w:highlight w:val="none"/>
        </w:rPr>
      </w:pPr>
      <w:r>
        <w:rPr>
          <w:rFonts w:hint="eastAsia" w:hAnsi="宋体"/>
          <w:color w:val="000000"/>
          <w:sz w:val="24"/>
          <w:szCs w:val="24"/>
          <w:highlight w:val="none"/>
        </w:rPr>
        <w:t xml:space="preserve">项目名称</w:t>
      </w:r>
      <w:r>
        <w:rPr>
          <w:rFonts w:hAnsi="宋体"/>
          <w:color w:val="000000"/>
          <w:sz w:val="24"/>
          <w:szCs w:val="24"/>
          <w:highlight w:val="none"/>
        </w:rPr>
        <w:t xml:space="preserve">:________</w:t>
      </w:r>
      <w:r>
        <w:rPr>
          <w:rFonts w:hAnsi="宋体"/>
          <w:color w:val="000000"/>
          <w:sz w:val="24"/>
          <w:szCs w:val="24"/>
          <w:highlight w:val="none"/>
        </w:rPr>
      </w:r>
      <w:r>
        <w:rPr>
          <w:rFonts w:hAnsi="宋体"/>
          <w:color w:val="000000"/>
          <w:sz w:val="24"/>
          <w:szCs w:val="24"/>
          <w:highlight w:val="none"/>
        </w:rPr>
      </w:r>
    </w:p>
    <w:tbl>
      <w:tblPr>
        <w:tblStyle w:val="107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2068"/>
        <w:gridCol w:w="2590"/>
        <w:gridCol w:w="2590"/>
        <w:gridCol w:w="1282"/>
      </w:tblGrid>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int="eastAsia" w:hAnsi="宋体"/>
                <w:color w:val="000000"/>
                <w:sz w:val="24"/>
                <w:szCs w:val="24"/>
                <w:highlight w:val="none"/>
              </w:rPr>
              <w:t xml:space="preserve">序号</w:t>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Bdr/>
              <w:spacing/>
              <w:ind/>
              <w:jc w:val="center"/>
              <w:rPr>
                <w:rFonts w:ascii="宋体" w:hAnsi="宋体"/>
                <w:color w:val="000000"/>
                <w:szCs w:val="24"/>
                <w:highlight w:val="none"/>
              </w:rPr>
            </w:pP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条目号</w:t>
            </w:r>
            <w:r>
              <w:rPr>
                <w:rFonts w:ascii="宋体" w:hAnsi="宋体"/>
                <w:color w:val="000000"/>
                <w:szCs w:val="24"/>
                <w:highlight w:val="none"/>
              </w:rPr>
            </w:r>
            <w:r>
              <w:rPr>
                <w:rFonts w:ascii="宋体" w:hAnsi="宋体"/>
                <w:color w:val="000000"/>
                <w:szCs w:val="24"/>
                <w:highlight w:val="none"/>
              </w:rPr>
            </w:r>
          </w:p>
          <w:p>
            <w:pPr>
              <w:pStyle w:val="1083"/>
              <w:pBdr/>
              <w:spacing/>
              <w:ind/>
              <w:jc w:val="center"/>
              <w:rPr>
                <w:rFonts w:hAnsi="宋体"/>
                <w:color w:val="000000"/>
                <w:sz w:val="24"/>
                <w:szCs w:val="24"/>
                <w:highlight w:val="none"/>
              </w:rPr>
            </w:pPr>
            <w:r>
              <w:rPr>
                <w:rFonts w:hint="eastAsia" w:hAnsi="宋体"/>
                <w:color w:val="000000"/>
                <w:sz w:val="24"/>
                <w:szCs w:val="24"/>
                <w:highlight w:val="none"/>
              </w:rPr>
              <w:t xml:space="preserve">（页码）</w:t>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int="eastAsia" w:hAnsi="宋体"/>
                <w:color w:val="000000"/>
                <w:sz w:val="24"/>
                <w:szCs w:val="24"/>
                <w:highlight w:val="none"/>
                <w:lang w:eastAsia="zh-CN"/>
              </w:rPr>
              <w:t xml:space="preserve">比选采购文件</w:t>
            </w:r>
            <w:r>
              <w:rPr>
                <w:rFonts w:hint="eastAsia" w:hAnsi="宋体"/>
                <w:color w:val="000000"/>
                <w:sz w:val="24"/>
                <w:szCs w:val="24"/>
                <w:highlight w:val="none"/>
              </w:rPr>
              <w:t xml:space="preserve">的商务条款</w:t>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int="eastAsia" w:hAnsi="宋体"/>
                <w:color w:val="000000"/>
                <w:sz w:val="24"/>
                <w:szCs w:val="24"/>
                <w:highlight w:val="none"/>
                <w:lang w:eastAsia="zh-CN"/>
              </w:rPr>
              <w:t xml:space="preserve">响应</w:t>
            </w:r>
            <w:r>
              <w:rPr>
                <w:rFonts w:hint="eastAsia" w:hAnsi="宋体"/>
                <w:color w:val="000000"/>
                <w:sz w:val="24"/>
                <w:szCs w:val="24"/>
                <w:highlight w:val="none"/>
              </w:rPr>
              <w:t xml:space="preserve">文件的商务条款</w:t>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int="eastAsia" w:hAnsi="宋体"/>
                <w:color w:val="000000"/>
                <w:sz w:val="24"/>
                <w:szCs w:val="24"/>
                <w:highlight w:val="none"/>
              </w:rPr>
              <w:t xml:space="preserve">偏离情况</w:t>
            </w:r>
            <w:r>
              <w:rPr>
                <w:rFonts w:hAnsi="宋体"/>
                <w:color w:val="000000"/>
                <w:sz w:val="24"/>
                <w:szCs w:val="24"/>
                <w:highlight w:val="none"/>
              </w:rPr>
            </w:r>
            <w:r>
              <w:rPr>
                <w:rFonts w:hAnsi="宋体"/>
                <w:color w:val="000000"/>
                <w:sz w:val="24"/>
                <w:szCs w:val="24"/>
                <w:highlight w:val="none"/>
              </w:rPr>
            </w:r>
          </w:p>
        </w:tc>
      </w:tr>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485"/>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bl>
    <w:p>
      <w:pPr>
        <w:pStyle w:val="1083"/>
        <w:pBdr/>
        <w:spacing w:line="360" w:lineRule="auto"/>
        <w:ind w:firstLine="420"/>
        <w:rPr>
          <w:rFonts w:hAnsi="宋体"/>
          <w:color w:val="000000"/>
          <w:highlight w:val="none"/>
        </w:rPr>
      </w:pPr>
      <w:r>
        <w:rPr>
          <w:rFonts w:hint="eastAsia" w:hAnsi="宋体"/>
          <w:color w:val="000000"/>
          <w:highlight w:val="none"/>
        </w:rPr>
        <w:t xml:space="preserve">注：本偏离表是评委评审报价方案最重要的直观材料和主要依据，</w:t>
      </w:r>
      <w:r>
        <w:rPr>
          <w:rFonts w:hint="eastAsia" w:hAnsi="宋体"/>
          <w:color w:val="000000"/>
          <w:highlight w:val="none"/>
          <w:lang w:eastAsia="zh-CN"/>
        </w:rPr>
        <w:t xml:space="preserve">响应</w:t>
      </w:r>
      <w:r>
        <w:rPr>
          <w:rFonts w:hint="eastAsia" w:hAnsi="宋体"/>
          <w:color w:val="000000"/>
          <w:highlight w:val="none"/>
        </w:rPr>
        <w:t xml:space="preserve">方必须针对本</w:t>
      </w:r>
      <w:r>
        <w:rPr>
          <w:rFonts w:hint="eastAsia" w:hAnsi="宋体"/>
          <w:color w:val="000000"/>
          <w:highlight w:val="none"/>
          <w:lang w:eastAsia="zh-CN"/>
        </w:rPr>
        <w:t xml:space="preserve">比选采购文件</w:t>
      </w:r>
      <w:r>
        <w:rPr>
          <w:rFonts w:hint="eastAsia" w:hAnsi="宋体"/>
          <w:color w:val="000000"/>
          <w:highlight w:val="none"/>
        </w:rPr>
        <w:t xml:space="preserve">中的各项要求是否满足填写偏离表，表中“偏离情况”一栏应填以“正偏离”、“负偏离”或“无偏离”。对</w:t>
      </w:r>
      <w:r>
        <w:rPr>
          <w:rFonts w:hint="eastAsia" w:hAnsi="宋体"/>
          <w:color w:val="000000"/>
          <w:highlight w:val="none"/>
          <w:lang w:eastAsia="zh-CN"/>
        </w:rPr>
        <w:t xml:space="preserve">比选采购文件</w:t>
      </w:r>
      <w:r>
        <w:rPr>
          <w:rFonts w:hint="eastAsia" w:hAnsi="宋体"/>
          <w:color w:val="000000"/>
          <w:highlight w:val="none"/>
        </w:rPr>
        <w:t xml:space="preserve">中的所有商务条款，除非本表所列明的所有偏离外，均视作</w:t>
      </w:r>
      <w:r>
        <w:rPr>
          <w:rFonts w:hint="eastAsia" w:hAnsi="宋体"/>
          <w:color w:val="000000"/>
          <w:highlight w:val="none"/>
          <w:lang w:eastAsia="zh-CN"/>
        </w:rPr>
        <w:t xml:space="preserve">响应</w:t>
      </w:r>
      <w:r>
        <w:rPr>
          <w:rFonts w:hint="eastAsia" w:hAnsi="宋体"/>
          <w:color w:val="000000"/>
          <w:highlight w:val="none"/>
        </w:rPr>
        <w:t xml:space="preserve">方已对之理解和同意。</w:t>
      </w:r>
      <w:r>
        <w:rPr>
          <w:rFonts w:hAnsi="宋体"/>
          <w:color w:val="000000"/>
          <w:highlight w:val="none"/>
        </w:rPr>
      </w:r>
      <w:r>
        <w:rPr>
          <w:rFonts w:hAnsi="宋体"/>
          <w:color w:val="000000"/>
          <w:highlight w:val="none"/>
        </w:rPr>
      </w:r>
    </w:p>
    <w:p>
      <w:pPr>
        <w:pStyle w:val="1083"/>
        <w:pBdr/>
        <w:spacing w:line="360" w:lineRule="auto"/>
        <w:ind/>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p>
      <w:pPr>
        <w:pBdr/>
        <w:tabs>
          <w:tab w:val="left" w:leader="none" w:pos="5580"/>
        </w:tabs>
        <w:spacing w:line="480" w:lineRule="auto"/>
        <w:ind/>
        <w:rPr>
          <w:rFonts w:ascii="宋体" w:hAnsi="宋体"/>
          <w:color w:val="000000"/>
          <w:szCs w:val="24"/>
          <w:highlight w:val="none"/>
          <w:u w:val="single"/>
        </w:rPr>
      </w:pP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r>
        <w:rPr>
          <w:rFonts w:ascii="宋体" w:hAnsi="宋体"/>
          <w:color w:val="000000"/>
          <w:szCs w:val="24"/>
          <w:highlight w:val="none"/>
          <w:u w:val="single"/>
        </w:rPr>
        <w:t xml:space="preserve">      （盖公章）         </w:t>
      </w:r>
      <w:r>
        <w:rPr>
          <w:rFonts w:ascii="宋体" w:hAnsi="宋体"/>
          <w:color w:val="000000"/>
          <w:szCs w:val="24"/>
          <w:highlight w:val="none"/>
          <w:u w:val="single"/>
        </w:rPr>
      </w:r>
      <w:r>
        <w:rPr>
          <w:rFonts w:ascii="宋体" w:hAnsi="宋体"/>
          <w:color w:val="000000"/>
          <w:szCs w:val="24"/>
          <w:highlight w:val="none"/>
          <w:u w:val="single"/>
        </w:rPr>
      </w:r>
    </w:p>
    <w:p>
      <w:pPr>
        <w:pBdr/>
        <w:tabs>
          <w:tab w:val="left" w:leader="none" w:pos="5580"/>
        </w:tabs>
        <w:spacing w:line="480" w:lineRule="auto"/>
        <w:ind/>
        <w:rPr>
          <w:rFonts w:ascii="宋体" w:hAnsi="宋体"/>
          <w:color w:val="000000"/>
          <w:szCs w:val="24"/>
          <w:highlight w:val="none"/>
          <w:u w:val="single"/>
        </w:rPr>
      </w:pPr>
      <w:r>
        <w:rPr>
          <w:rFonts w:hint="eastAsia" w:ascii="宋体" w:hAnsi="宋体"/>
          <w:color w:val="000000"/>
          <w:szCs w:val="24"/>
          <w:highlight w:val="none"/>
        </w:rPr>
        <w:t xml:space="preserve">法定代表人或其授权人：</w:t>
      </w:r>
      <w:r>
        <w:rPr>
          <w:rFonts w:ascii="宋体" w:hAnsi="宋体"/>
          <w:color w:val="000000"/>
          <w:szCs w:val="24"/>
          <w:highlight w:val="none"/>
          <w:u w:val="single"/>
        </w:rPr>
        <w:t xml:space="preserve">    （签字/盖章）      </w:t>
      </w:r>
      <w:r>
        <w:rPr>
          <w:rFonts w:ascii="宋体" w:hAnsi="宋体"/>
          <w:color w:val="000000"/>
          <w:szCs w:val="24"/>
          <w:highlight w:val="none"/>
          <w:u w:val="single"/>
        </w:rPr>
      </w:r>
      <w:r>
        <w:rPr>
          <w:rFonts w:ascii="宋体" w:hAnsi="宋体"/>
          <w:color w:val="000000"/>
          <w:szCs w:val="24"/>
          <w:highlight w:val="none"/>
          <w:u w:val="single"/>
        </w:rPr>
      </w:r>
    </w:p>
    <w:p>
      <w:pPr>
        <w:pBdr/>
        <w:spacing w:line="360" w:lineRule="auto"/>
        <w:ind w:firstLine="482"/>
        <w:jc w:val="center"/>
        <w:outlineLvl w:val="1"/>
        <w:rPr>
          <w:rFonts w:ascii="宋体" w:hAnsi="宋体"/>
          <w:b/>
          <w:color w:val="000000"/>
          <w:sz w:val="32"/>
          <w:szCs w:val="32"/>
          <w:highlight w:val="none"/>
        </w:rPr>
      </w:pPr>
      <w:r>
        <w:rPr>
          <w:rFonts w:ascii="宋体" w:hAnsi="宋体"/>
          <w:b/>
          <w:color w:val="000000"/>
          <w:szCs w:val="24"/>
          <w:highlight w:val="none"/>
        </w:rPr>
        <w:br w:type="page" w:clear="all"/>
      </w:r>
      <w:r>
        <w:rPr>
          <w:rFonts w:ascii="宋体" w:hAnsi="宋体"/>
          <w:b/>
          <w:color w:val="000000"/>
          <w:sz w:val="32"/>
          <w:szCs w:val="32"/>
          <w:highlight w:val="none"/>
        </w:rPr>
        <w:t xml:space="preserve">附件6 </w:t>
      </w:r>
      <w:r>
        <w:rPr>
          <w:rFonts w:hint="eastAsia" w:ascii="宋体" w:hAnsi="宋体"/>
          <w:b/>
          <w:color w:val="000000"/>
          <w:sz w:val="32"/>
          <w:szCs w:val="32"/>
          <w:highlight w:val="none"/>
        </w:rPr>
        <w:t xml:space="preserve">技术需求偏离表</w:t>
      </w:r>
      <w:r>
        <w:rPr>
          <w:rFonts w:ascii="宋体" w:hAnsi="宋体"/>
          <w:b/>
          <w:color w:val="000000"/>
          <w:sz w:val="32"/>
          <w:szCs w:val="32"/>
          <w:highlight w:val="none"/>
        </w:rPr>
      </w:r>
      <w:r>
        <w:rPr>
          <w:rFonts w:ascii="宋体" w:hAnsi="宋体"/>
          <w:b/>
          <w:color w:val="000000"/>
          <w:sz w:val="32"/>
          <w:szCs w:val="32"/>
          <w:highlight w:val="none"/>
        </w:rPr>
      </w:r>
    </w:p>
    <w:p>
      <w:pPr>
        <w:pStyle w:val="1087"/>
        <w:pBdr/>
        <w:spacing/>
        <w:ind/>
        <w:rPr>
          <w:color w:val="000000"/>
          <w:highlight w:val="none"/>
        </w:rPr>
      </w:pPr>
      <w:r>
        <w:rPr>
          <w:color w:val="000000"/>
          <w:highlight w:val="none"/>
        </w:rPr>
      </w:r>
      <w:r>
        <w:rPr>
          <w:color w:val="000000"/>
          <w:highlight w:val="none"/>
        </w:rPr>
      </w:r>
      <w:r>
        <w:rPr>
          <w:color w:val="000000"/>
          <w:highlight w:val="none"/>
        </w:rPr>
      </w:r>
    </w:p>
    <w:p>
      <w:pPr>
        <w:pStyle w:val="1083"/>
        <w:pBdr/>
        <w:spacing/>
        <w:ind/>
        <w:rPr>
          <w:rFonts w:hAnsi="宋体"/>
          <w:color w:val="000000"/>
          <w:sz w:val="24"/>
          <w:szCs w:val="24"/>
          <w:highlight w:val="none"/>
        </w:rPr>
      </w:pPr>
      <w:r>
        <w:rPr>
          <w:rFonts w:hint="eastAsia" w:hAnsi="宋体"/>
          <w:color w:val="000000"/>
          <w:sz w:val="24"/>
          <w:szCs w:val="24"/>
          <w:highlight w:val="none"/>
        </w:rPr>
        <w:t xml:space="preserve">项目名称</w:t>
      </w:r>
      <w:r>
        <w:rPr>
          <w:rFonts w:hAnsi="宋体"/>
          <w:color w:val="000000"/>
          <w:sz w:val="24"/>
          <w:szCs w:val="24"/>
          <w:highlight w:val="none"/>
        </w:rPr>
        <w:t xml:space="preserve">:________</w:t>
      </w:r>
      <w:r>
        <w:rPr>
          <w:rFonts w:hAnsi="宋体"/>
          <w:color w:val="000000"/>
          <w:sz w:val="24"/>
          <w:szCs w:val="24"/>
          <w:highlight w:val="none"/>
        </w:rPr>
      </w:r>
      <w:r>
        <w:rPr>
          <w:rFonts w:hAnsi="宋体"/>
          <w:color w:val="000000"/>
          <w:sz w:val="24"/>
          <w:szCs w:val="24"/>
          <w:highlight w:val="none"/>
        </w:rPr>
      </w:r>
    </w:p>
    <w:tbl>
      <w:tblPr>
        <w:tblStyle w:val="107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2069"/>
        <w:gridCol w:w="2589"/>
        <w:gridCol w:w="2589"/>
        <w:gridCol w:w="1281"/>
      </w:tblGrid>
      <w:tr>
        <w:trPr>
          <w:jc w:val="center"/>
          <w:trHeight w:val="521"/>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83"/>
              <w:pBdr/>
              <w:spacing/>
              <w:ind/>
              <w:jc w:val="center"/>
              <w:rPr>
                <w:rFonts w:hAnsi="宋体"/>
                <w:color w:val="000000"/>
                <w:sz w:val="24"/>
                <w:szCs w:val="24"/>
                <w:highlight w:val="none"/>
              </w:rPr>
            </w:pPr>
            <w:r>
              <w:rPr>
                <w:rFonts w:hint="eastAsia" w:hAnsi="宋体"/>
                <w:color w:val="000000"/>
                <w:sz w:val="24"/>
                <w:szCs w:val="24"/>
                <w:highlight w:val="none"/>
              </w:rPr>
              <w:t xml:space="preserve">序号</w:t>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4" w:type="pct"/>
            <w:vAlign w:val="center"/>
            <w:textDirection w:val="lrTb"/>
            <w:noWrap w:val="false"/>
          </w:tcPr>
          <w:p>
            <w:pPr>
              <w:pBdr/>
              <w:spacing/>
              <w:ind/>
              <w:jc w:val="center"/>
              <w:rPr>
                <w:rFonts w:ascii="宋体" w:hAnsi="宋体"/>
                <w:color w:val="000000"/>
                <w:szCs w:val="24"/>
                <w:highlight w:val="none"/>
              </w:rPr>
            </w:pPr>
            <w:r>
              <w:rPr>
                <w:rFonts w:hint="eastAsia" w:ascii="宋体" w:hAnsi="宋体"/>
                <w:color w:val="000000"/>
                <w:szCs w:val="24"/>
                <w:highlight w:val="none"/>
                <w:lang w:eastAsia="zh-CN"/>
              </w:rPr>
              <w:t xml:space="preserve">比选采购文件</w:t>
            </w:r>
            <w:r>
              <w:rPr>
                <w:rFonts w:hint="eastAsia" w:ascii="宋体" w:hAnsi="宋体"/>
                <w:color w:val="000000"/>
                <w:szCs w:val="24"/>
                <w:highlight w:val="none"/>
              </w:rPr>
              <w:t xml:space="preserve">条目号</w:t>
            </w:r>
            <w:r>
              <w:rPr>
                <w:rFonts w:ascii="宋体" w:hAnsi="宋体"/>
                <w:color w:val="000000"/>
                <w:szCs w:val="24"/>
                <w:highlight w:val="none"/>
              </w:rPr>
            </w:r>
            <w:r>
              <w:rPr>
                <w:rFonts w:ascii="宋体" w:hAnsi="宋体"/>
                <w:color w:val="000000"/>
                <w:szCs w:val="24"/>
                <w:highlight w:val="none"/>
              </w:rPr>
            </w:r>
          </w:p>
          <w:p>
            <w:pPr>
              <w:pStyle w:val="1083"/>
              <w:pBdr/>
              <w:spacing/>
              <w:ind/>
              <w:jc w:val="center"/>
              <w:rPr>
                <w:rFonts w:hAnsi="宋体"/>
                <w:color w:val="000000"/>
                <w:sz w:val="24"/>
                <w:szCs w:val="24"/>
                <w:highlight w:val="none"/>
              </w:rPr>
            </w:pPr>
            <w:r>
              <w:rPr>
                <w:rFonts w:hint="eastAsia" w:hAnsi="宋体"/>
                <w:color w:val="000000"/>
                <w:sz w:val="24"/>
                <w:szCs w:val="24"/>
                <w:highlight w:val="none"/>
              </w:rPr>
              <w:t xml:space="preserve">（页码）</w:t>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int="eastAsia" w:hAnsi="宋体"/>
                <w:color w:val="000000"/>
                <w:sz w:val="24"/>
                <w:szCs w:val="24"/>
                <w:highlight w:val="none"/>
                <w:lang w:eastAsia="zh-CN"/>
              </w:rPr>
              <w:t xml:space="preserve">比选采购文件</w:t>
            </w:r>
            <w:r>
              <w:rPr>
                <w:rFonts w:hint="eastAsia" w:hAnsi="宋体"/>
                <w:color w:val="000000"/>
                <w:sz w:val="24"/>
                <w:szCs w:val="24"/>
                <w:highlight w:val="none"/>
              </w:rPr>
              <w:t xml:space="preserve">的技术条款</w:t>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int="eastAsia" w:hAnsi="宋体"/>
                <w:color w:val="000000"/>
                <w:sz w:val="24"/>
                <w:szCs w:val="24"/>
                <w:highlight w:val="none"/>
                <w:lang w:eastAsia="zh-CN"/>
              </w:rPr>
              <w:t xml:space="preserve">响应</w:t>
            </w:r>
            <w:r>
              <w:rPr>
                <w:rFonts w:hint="eastAsia" w:hAnsi="宋体"/>
                <w:color w:val="000000"/>
                <w:sz w:val="24"/>
                <w:szCs w:val="24"/>
                <w:highlight w:val="none"/>
              </w:rPr>
              <w:t xml:space="preserve">文件的技术条款</w:t>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int="eastAsia" w:hAnsi="宋体"/>
                <w:color w:val="000000"/>
                <w:sz w:val="24"/>
                <w:szCs w:val="24"/>
                <w:highlight w:val="none"/>
              </w:rPr>
              <w:t xml:space="preserve">偏离情况</w:t>
            </w:r>
            <w:r>
              <w:rPr>
                <w:rFonts w:hAnsi="宋体"/>
                <w:color w:val="000000"/>
                <w:sz w:val="24"/>
                <w:szCs w:val="24"/>
                <w:highlight w:val="none"/>
              </w:rPr>
            </w:r>
            <w:r>
              <w:rPr>
                <w:rFonts w:hAnsi="宋体"/>
                <w:color w:val="000000"/>
                <w:sz w:val="24"/>
                <w:szCs w:val="24"/>
                <w:highlight w:val="none"/>
              </w:rPr>
            </w:r>
          </w:p>
        </w:tc>
      </w:tr>
      <w:tr>
        <w:trPr>
          <w:jc w:val="center"/>
          <w:trHeight w:val="521"/>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521"/>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521"/>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521"/>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521"/>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521"/>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521"/>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521"/>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522"/>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521"/>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522"/>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r>
        <w:trPr>
          <w:jc w:val="center"/>
          <w:trHeight w:val="521"/>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11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1083"/>
              <w:pBdr/>
              <w:spacing/>
              <w:ind/>
              <w:jc w:val="center"/>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tc>
      </w:tr>
    </w:tbl>
    <w:p>
      <w:pPr>
        <w:pBdr/>
        <w:spacing w:line="360" w:lineRule="auto"/>
        <w:ind w:firstLine="420"/>
        <w:rPr>
          <w:rFonts w:ascii="宋体" w:hAnsi="宋体"/>
          <w:color w:val="000000"/>
          <w:sz w:val="21"/>
          <w:szCs w:val="21"/>
          <w:highlight w:val="none"/>
        </w:rPr>
      </w:pPr>
      <w:r>
        <w:rPr>
          <w:rFonts w:hint="eastAsia" w:ascii="宋体" w:hAnsi="宋体"/>
          <w:color w:val="000000"/>
          <w:sz w:val="21"/>
          <w:szCs w:val="21"/>
          <w:highlight w:val="none"/>
        </w:rPr>
        <w:t xml:space="preserve">注：本偏离表是评委评审报价方案最重要的直观材料和主要依据，</w:t>
      </w:r>
      <w:r>
        <w:rPr>
          <w:rFonts w:hint="eastAsia" w:ascii="宋体" w:hAnsi="宋体"/>
          <w:color w:val="000000"/>
          <w:sz w:val="21"/>
          <w:szCs w:val="21"/>
          <w:highlight w:val="none"/>
          <w:lang w:eastAsia="zh-CN"/>
        </w:rPr>
        <w:t xml:space="preserve">响应</w:t>
      </w:r>
      <w:r>
        <w:rPr>
          <w:rFonts w:hint="eastAsia" w:ascii="宋体" w:hAnsi="宋体"/>
          <w:color w:val="000000"/>
          <w:sz w:val="21"/>
          <w:szCs w:val="21"/>
          <w:highlight w:val="none"/>
        </w:rPr>
        <w:t xml:space="preserve">方必须针对本</w:t>
      </w:r>
      <w:r>
        <w:rPr>
          <w:rFonts w:hint="eastAsia" w:ascii="宋体" w:hAnsi="宋体"/>
          <w:color w:val="000000"/>
          <w:sz w:val="21"/>
          <w:szCs w:val="21"/>
          <w:highlight w:val="none"/>
          <w:lang w:eastAsia="zh-CN"/>
        </w:rPr>
        <w:t xml:space="preserve">比选采购文件</w:t>
      </w:r>
      <w:r>
        <w:rPr>
          <w:rFonts w:hint="eastAsia" w:ascii="宋体" w:hAnsi="宋体"/>
          <w:color w:val="000000"/>
          <w:sz w:val="21"/>
          <w:szCs w:val="21"/>
          <w:highlight w:val="none"/>
        </w:rPr>
        <w:t xml:space="preserve">中的各项要求是否满足填写偏离表，表中“偏离情况”一栏应填以“正偏离”、“负偏离”或“无偏离”，应做到报价货物和服务的技术</w:t>
      </w:r>
      <w:r>
        <w:rPr>
          <w:rFonts w:hint="eastAsia" w:ascii="宋体" w:hAnsi="宋体"/>
          <w:color w:val="000000"/>
          <w:sz w:val="21"/>
          <w:szCs w:val="21"/>
          <w:highlight w:val="none"/>
          <w:lang w:eastAsia="zh-CN"/>
        </w:rPr>
        <w:t xml:space="preserve">响应</w:t>
      </w:r>
      <w:r>
        <w:rPr>
          <w:rFonts w:hint="eastAsia" w:ascii="宋体" w:hAnsi="宋体"/>
          <w:color w:val="000000"/>
          <w:sz w:val="21"/>
          <w:szCs w:val="21"/>
          <w:highlight w:val="none"/>
        </w:rPr>
        <w:t xml:space="preserve">与</w:t>
      </w:r>
      <w:r>
        <w:rPr>
          <w:rFonts w:hint="eastAsia" w:ascii="宋体" w:hAnsi="宋体"/>
          <w:color w:val="000000"/>
          <w:sz w:val="21"/>
          <w:szCs w:val="21"/>
          <w:highlight w:val="none"/>
          <w:lang w:eastAsia="zh-CN"/>
        </w:rPr>
        <w:t xml:space="preserve">比选采购文件</w:t>
      </w:r>
      <w:r>
        <w:rPr>
          <w:rFonts w:hint="eastAsia" w:ascii="宋体" w:hAnsi="宋体"/>
          <w:color w:val="000000"/>
          <w:sz w:val="21"/>
          <w:szCs w:val="21"/>
          <w:highlight w:val="none"/>
        </w:rPr>
        <w:t xml:space="preserve">技术需求书序号、技术需求书要求一一对应。</w:t>
      </w:r>
      <w:r>
        <w:rPr>
          <w:rFonts w:ascii="宋体" w:hAnsi="宋体"/>
          <w:color w:val="000000"/>
          <w:sz w:val="21"/>
          <w:szCs w:val="21"/>
          <w:highlight w:val="none"/>
        </w:rPr>
      </w:r>
      <w:r>
        <w:rPr>
          <w:rFonts w:ascii="宋体" w:hAnsi="宋体"/>
          <w:color w:val="000000"/>
          <w:sz w:val="21"/>
          <w:szCs w:val="21"/>
          <w:highlight w:val="none"/>
        </w:rPr>
      </w:r>
    </w:p>
    <w:p>
      <w:pPr>
        <w:pBdr/>
        <w:spacing w:line="360" w:lineRule="auto"/>
        <w:ind w:firstLine="480"/>
        <w:rPr>
          <w:rFonts w:ascii="宋体" w:hAnsi="宋体"/>
          <w:color w:val="000000"/>
          <w:szCs w:val="24"/>
          <w:highlight w:val="none"/>
        </w:rPr>
      </w:pPr>
      <w:r>
        <w:rPr>
          <w:rFonts w:ascii="宋体" w:hAnsi="宋体"/>
          <w:color w:val="000000"/>
          <w:szCs w:val="24"/>
          <w:highlight w:val="none"/>
        </w:rPr>
      </w:r>
      <w:r>
        <w:rPr>
          <w:rFonts w:ascii="宋体" w:hAnsi="宋体"/>
          <w:color w:val="000000"/>
          <w:szCs w:val="24"/>
          <w:highlight w:val="none"/>
        </w:rPr>
      </w:r>
      <w:r>
        <w:rPr>
          <w:rFonts w:ascii="宋体" w:hAnsi="宋体"/>
          <w:color w:val="000000"/>
          <w:szCs w:val="24"/>
          <w:highlight w:val="none"/>
        </w:rPr>
      </w:r>
    </w:p>
    <w:p>
      <w:pPr>
        <w:pStyle w:val="1083"/>
        <w:pBdr/>
        <w:spacing w:line="360" w:lineRule="auto"/>
        <w:ind/>
        <w:rPr>
          <w:rFonts w:hAnsi="宋体"/>
          <w:color w:val="000000"/>
          <w:sz w:val="24"/>
          <w:szCs w:val="24"/>
          <w:highlight w:val="none"/>
        </w:rPr>
      </w:pPr>
      <w:r>
        <w:rPr>
          <w:rFonts w:hAnsi="宋体"/>
          <w:color w:val="000000"/>
          <w:sz w:val="24"/>
          <w:szCs w:val="24"/>
          <w:highlight w:val="none"/>
        </w:rPr>
      </w:r>
      <w:r>
        <w:rPr>
          <w:rFonts w:hAnsi="宋体"/>
          <w:color w:val="000000"/>
          <w:sz w:val="24"/>
          <w:szCs w:val="24"/>
          <w:highlight w:val="none"/>
        </w:rPr>
      </w:r>
      <w:r>
        <w:rPr>
          <w:rFonts w:hAnsi="宋体"/>
          <w:color w:val="000000"/>
          <w:sz w:val="24"/>
          <w:szCs w:val="24"/>
          <w:highlight w:val="none"/>
        </w:rPr>
      </w:r>
    </w:p>
    <w:p>
      <w:pPr>
        <w:pBdr/>
        <w:tabs>
          <w:tab w:val="left" w:leader="none" w:pos="5580"/>
        </w:tabs>
        <w:spacing w:line="480" w:lineRule="auto"/>
        <w:ind/>
        <w:rPr>
          <w:rFonts w:ascii="宋体" w:hAnsi="宋体"/>
          <w:color w:val="000000"/>
          <w:szCs w:val="24"/>
          <w:highlight w:val="none"/>
          <w:u w:val="single"/>
        </w:rPr>
      </w:pPr>
      <w:r>
        <w:rPr>
          <w:rFonts w:hint="eastAsia" w:ascii="宋体" w:hAnsi="宋体"/>
          <w:color w:val="000000"/>
          <w:szCs w:val="24"/>
          <w:highlight w:val="none"/>
          <w:lang w:eastAsia="zh-CN"/>
        </w:rPr>
        <w:t xml:space="preserve">响应</w:t>
      </w:r>
      <w:r>
        <w:rPr>
          <w:rFonts w:hint="eastAsia" w:ascii="宋体" w:hAnsi="宋体"/>
          <w:color w:val="000000"/>
          <w:szCs w:val="24"/>
          <w:highlight w:val="none"/>
        </w:rPr>
        <w:t xml:space="preserve">方：</w:t>
      </w:r>
      <w:r>
        <w:rPr>
          <w:rFonts w:ascii="宋体" w:hAnsi="宋体"/>
          <w:color w:val="000000"/>
          <w:szCs w:val="24"/>
          <w:highlight w:val="none"/>
          <w:u w:val="single"/>
        </w:rPr>
        <w:t xml:space="preserve">      （盖公章）         </w:t>
      </w:r>
      <w:r>
        <w:rPr>
          <w:rFonts w:ascii="宋体" w:hAnsi="宋体"/>
          <w:color w:val="000000"/>
          <w:szCs w:val="24"/>
          <w:highlight w:val="none"/>
          <w:u w:val="single"/>
        </w:rPr>
      </w:r>
      <w:r>
        <w:rPr>
          <w:rFonts w:ascii="宋体" w:hAnsi="宋体"/>
          <w:color w:val="000000"/>
          <w:szCs w:val="24"/>
          <w:highlight w:val="none"/>
          <w:u w:val="single"/>
        </w:rPr>
      </w:r>
    </w:p>
    <w:p>
      <w:pPr>
        <w:pBdr/>
        <w:tabs>
          <w:tab w:val="left" w:leader="none" w:pos="5580"/>
        </w:tabs>
        <w:spacing w:line="480" w:lineRule="auto"/>
        <w:ind/>
        <w:rPr>
          <w:rFonts w:ascii="宋体" w:hAnsi="宋体"/>
          <w:color w:val="000000"/>
          <w:szCs w:val="24"/>
          <w:highlight w:val="none"/>
          <w:u w:val="single"/>
        </w:rPr>
      </w:pPr>
      <w:r>
        <w:rPr>
          <w:rFonts w:hint="eastAsia" w:ascii="宋体" w:hAnsi="宋体"/>
          <w:color w:val="000000"/>
          <w:szCs w:val="24"/>
          <w:highlight w:val="none"/>
        </w:rPr>
        <w:t xml:space="preserve">法定代表人或其授权人：</w:t>
      </w:r>
      <w:r>
        <w:rPr>
          <w:rFonts w:ascii="宋体" w:hAnsi="宋体"/>
          <w:color w:val="000000"/>
          <w:szCs w:val="24"/>
          <w:highlight w:val="none"/>
          <w:u w:val="single"/>
        </w:rPr>
        <w:t xml:space="preserve">    （签字/盖章）      </w:t>
      </w:r>
      <w:r>
        <w:rPr>
          <w:rFonts w:ascii="宋体" w:hAnsi="宋体"/>
          <w:color w:val="000000"/>
          <w:szCs w:val="24"/>
          <w:highlight w:val="none"/>
          <w:u w:val="single"/>
        </w:rPr>
      </w:r>
      <w:r>
        <w:rPr>
          <w:rFonts w:ascii="宋体" w:hAnsi="宋体"/>
          <w:color w:val="000000"/>
          <w:szCs w:val="24"/>
          <w:highlight w:val="none"/>
          <w:u w:val="single"/>
        </w:rPr>
      </w:r>
    </w:p>
    <w:p>
      <w:pPr>
        <w:pBdr/>
        <w:spacing w:line="360" w:lineRule="auto"/>
        <w:ind/>
        <w:jc w:val="center"/>
        <w:outlineLvl w:val="1"/>
        <w:rPr>
          <w:rFonts w:ascii="宋体" w:hAnsi="宋体"/>
          <w:b/>
          <w:color w:val="000000"/>
          <w:sz w:val="32"/>
          <w:szCs w:val="32"/>
          <w:highlight w:val="none"/>
        </w:rPr>
      </w:pPr>
      <w:r>
        <w:rPr>
          <w:rFonts w:ascii="宋体" w:hAnsi="宋体"/>
          <w:b/>
          <w:color w:val="000000"/>
          <w:szCs w:val="24"/>
          <w:highlight w:val="none"/>
        </w:rPr>
        <w:br w:type="page" w:clear="all"/>
      </w:r>
      <w:r>
        <w:rPr>
          <w:rFonts w:ascii="宋体" w:hAnsi="宋体"/>
          <w:b/>
          <w:color w:val="000000"/>
          <w:sz w:val="32"/>
          <w:szCs w:val="32"/>
          <w:highlight w:val="none"/>
        </w:rPr>
        <w:t xml:space="preserve">附件7 资格证明文件</w:t>
      </w:r>
      <w:r>
        <w:rPr>
          <w:rFonts w:ascii="宋体" w:hAnsi="宋体"/>
          <w:b/>
          <w:color w:val="000000"/>
          <w:sz w:val="32"/>
          <w:szCs w:val="32"/>
          <w:highlight w:val="none"/>
        </w:rPr>
      </w:r>
      <w:r>
        <w:rPr>
          <w:rFonts w:ascii="宋体" w:hAnsi="宋体"/>
          <w:b/>
          <w:color w:val="000000"/>
          <w:sz w:val="32"/>
          <w:szCs w:val="32"/>
          <w:highlight w:val="none"/>
        </w:rPr>
      </w:r>
    </w:p>
    <w:p>
      <w:pPr>
        <w:keepNext w:val="false"/>
        <w:keepLines w:val="false"/>
        <w:pageBreakBefore w:val="false"/>
        <w:widowControl w:val="false"/>
        <w:pBdr/>
        <w:bidi w:val="false"/>
        <w:spacing w:line="360" w:lineRule="auto"/>
        <w:ind/>
        <w:outlineLvl w:val="2"/>
        <w:rPr>
          <w:rFonts w:hint="eastAsia" w:ascii="宋体" w:hAnsi="宋体" w:eastAsia="宋体" w:cs="Times New Roman"/>
          <w:b/>
          <w:bCs/>
          <w:color w:val="000000"/>
          <w:highlight w:val="none"/>
          <w:lang w:eastAsia="zh-CN"/>
        </w:rPr>
      </w:pPr>
      <w:r>
        <w:rPr>
          <w:rFonts w:hint="eastAsia" w:ascii="宋体" w:hAnsi="宋体" w:eastAsia="宋体" w:cs="Times New Roman"/>
          <w:b/>
          <w:bCs/>
          <w:color w:val="000000"/>
          <w:highlight w:val="none"/>
        </w:rPr>
        <w:t xml:space="preserve">附件</w:t>
      </w:r>
      <w:r>
        <w:rPr>
          <w:rFonts w:hint="eastAsia" w:ascii="宋体" w:hAnsi="宋体" w:eastAsia="宋体" w:cs="Times New Roman"/>
          <w:b/>
          <w:bCs/>
          <w:color w:val="000000"/>
          <w:highlight w:val="none"/>
          <w:lang w:val="en-US" w:eastAsia="zh-CN"/>
        </w:rPr>
        <w:t xml:space="preserve">7</w:t>
      </w:r>
      <w:r>
        <w:rPr>
          <w:rFonts w:hint="eastAsia" w:ascii="宋体" w:hAnsi="宋体" w:eastAsia="宋体" w:cs="Times New Roman"/>
          <w:b/>
          <w:bCs/>
          <w:color w:val="000000"/>
          <w:highlight w:val="none"/>
        </w:rPr>
        <w:t xml:space="preserve">-1</w:t>
      </w:r>
      <w:r>
        <w:rPr>
          <w:rFonts w:hint="eastAsia" w:ascii="宋体" w:hAnsi="宋体" w:cs="Times New Roman"/>
          <w:b/>
          <w:bCs/>
          <w:color w:val="000000"/>
          <w:highlight w:val="none"/>
          <w:lang w:val="en-US" w:eastAsia="zh-CN"/>
        </w:rPr>
        <w:t xml:space="preserve"> </w:t>
      </w:r>
      <w:r>
        <w:rPr>
          <w:rFonts w:hint="eastAsia" w:ascii="宋体" w:hAnsi="宋体" w:eastAsia="宋体" w:cs="Times New Roman"/>
          <w:b/>
          <w:bCs/>
          <w:color w:val="000000"/>
          <w:highlight w:val="none"/>
        </w:rPr>
        <w:t xml:space="preserve">供应商</w:t>
      </w:r>
      <w:r>
        <w:rPr>
          <w:rFonts w:hint="eastAsia" w:ascii="宋体" w:hAnsi="宋体" w:eastAsia="宋体" w:cs="Times New Roman"/>
          <w:b/>
          <w:bCs/>
          <w:color w:val="000000"/>
          <w:highlight w:val="none"/>
          <w:lang w:eastAsia="zh-CN"/>
        </w:rPr>
        <w:t xml:space="preserve">营业执照</w:t>
      </w:r>
      <w:r>
        <w:rPr>
          <w:rFonts w:hint="eastAsia" w:ascii="宋体" w:hAnsi="宋体" w:eastAsia="宋体" w:cs="Times New Roman"/>
          <w:b/>
          <w:bCs/>
          <w:color w:val="000000"/>
          <w:highlight w:val="none"/>
          <w:lang w:eastAsia="zh-CN"/>
        </w:rPr>
      </w:r>
      <w:r>
        <w:rPr>
          <w:rFonts w:hint="eastAsia" w:ascii="宋体" w:hAnsi="宋体" w:eastAsia="宋体" w:cs="Times New Roman"/>
          <w:b/>
          <w:bCs/>
          <w:color w:val="000000"/>
          <w:highlight w:val="none"/>
          <w:lang w:eastAsia="zh-CN"/>
        </w:rPr>
      </w:r>
    </w:p>
    <w:p>
      <w:pPr>
        <w:pBdr/>
        <w:spacing w:line="360" w:lineRule="auto"/>
        <w:ind/>
        <w:rPr>
          <w:rFonts w:ascii="宋体" w:hAnsi="宋体"/>
          <w:color w:val="000000"/>
          <w:highlight w:val="none"/>
        </w:rPr>
      </w:pPr>
      <w:r>
        <w:rPr>
          <w:rFonts w:hint="eastAsia" w:ascii="宋体" w:hAnsi="宋体" w:eastAsia="宋体" w:cs="Times New Roman"/>
          <w:b/>
          <w:bCs/>
          <w:color w:val="000000"/>
          <w:highlight w:val="none"/>
        </w:rPr>
        <w:t xml:space="preserve">注：提供由工商部门核发的最新营业执照（正副本皆可）</w:t>
      </w:r>
      <w:r>
        <w:rPr>
          <w:rFonts w:ascii="宋体" w:hAnsi="宋体"/>
          <w:color w:val="000000"/>
          <w:highlight w:val="none"/>
        </w:rPr>
      </w:r>
      <w:r>
        <w:rPr>
          <w:rFonts w:ascii="宋体" w:hAnsi="宋体"/>
          <w:color w:val="000000"/>
          <w:highlight w:val="none"/>
        </w:rPr>
      </w:r>
    </w:p>
    <w:p>
      <w:pPr>
        <w:keepNext w:val="false"/>
        <w:keepLines w:val="false"/>
        <w:pageBreakBefore w:val="false"/>
        <w:widowControl w:val="false"/>
        <w:pBdr/>
        <w:tabs>
          <w:tab w:val="left" w:leader="none" w:pos="7483"/>
        </w:tabs>
        <w:bidi w:val="false"/>
        <w:spacing w:line="360" w:lineRule="auto"/>
        <w:ind/>
        <w:outlineLvl w:val="2"/>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rPr>
          <w:rFonts w:ascii="宋体" w:hAnsi="宋体" w:eastAsia="宋体" w:cs="宋体"/>
          <w:b/>
          <w:bCs/>
          <w:color w:val="000000"/>
          <w:sz w:val="24"/>
          <w:szCs w:val="24"/>
          <w:highlight w:val="none"/>
        </w:rPr>
      </w:r>
      <w:r>
        <w:rPr>
          <w:rFonts w:ascii="宋体" w:hAnsi="宋体" w:eastAsia="宋体" w:cs="宋体"/>
          <w:b/>
          <w:bCs/>
          <w:color w:val="000000"/>
          <w:sz w:val="24"/>
          <w:szCs w:val="24"/>
          <w:highlight w:val="none"/>
        </w:rPr>
      </w:r>
    </w:p>
    <w:p>
      <w:pPr>
        <w:keepNext w:val="false"/>
        <w:keepLines w:val="false"/>
        <w:pageBreakBefore w:val="false"/>
        <w:widowControl w:val="false"/>
        <w:pBdr/>
        <w:tabs>
          <w:tab w:val="center" w:leader="none" w:pos="4536"/>
        </w:tabs>
        <w:bidi w:val="false"/>
        <w:spacing w:line="360" w:lineRule="auto"/>
        <w:ind/>
        <w:outlineLvl w:val="2"/>
        <w:rPr>
          <w:rFonts w:ascii="宋体" w:hAnsi="宋体" w:eastAsia="宋体" w:cs="宋体"/>
          <w:b/>
          <w:bCs/>
          <w:color w:val="000000"/>
          <w:sz w:val="24"/>
          <w:szCs w:val="24"/>
          <w:highlight w:val="none"/>
        </w:rPr>
      </w:pPr>
      <w:r>
        <w:rPr>
          <w:rFonts w:ascii="宋体" w:hAnsi="宋体"/>
          <w:color w:val="000000"/>
          <w:highlight w:val="none"/>
        </w:rPr>
        <w:br w:type="page" w:clear="all"/>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7-2</w:t>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无违法违规记录查询截图</w:t>
      </w:r>
      <w:r>
        <w:rPr>
          <w:rFonts w:ascii="宋体" w:hAnsi="宋体" w:eastAsia="宋体" w:cs="宋体"/>
          <w:b/>
          <w:bCs/>
          <w:color w:val="000000"/>
          <w:sz w:val="24"/>
          <w:szCs w:val="24"/>
          <w:highlight w:val="none"/>
        </w:rPr>
      </w:r>
      <w:r>
        <w:rPr>
          <w:rFonts w:ascii="宋体" w:hAnsi="宋体" w:eastAsia="宋体" w:cs="宋体"/>
          <w:b/>
          <w:bCs/>
          <w:color w:val="000000"/>
          <w:sz w:val="24"/>
          <w:szCs w:val="24"/>
          <w:highlight w:val="none"/>
        </w:rPr>
      </w:r>
    </w:p>
    <w:p>
      <w:pPr>
        <w:pBdr/>
        <w:spacing w:line="360" w:lineRule="auto"/>
        <w:ind w:firstLine="480"/>
        <w:rPr>
          <w:rStyle w:val="1107"/>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 xml:space="preserve">信用中国</w:t>
      </w:r>
      <w:r>
        <w:rPr>
          <w:rFonts w:hint="eastAsia" w:ascii="宋体" w:hAnsi="宋体" w:eastAsia="宋体" w:cs="宋体"/>
          <w:color w:val="000000"/>
          <w:sz w:val="24"/>
          <w:highlight w:val="none"/>
        </w:rPr>
        <w:t xml:space="preserve">查询网址：</w:t>
      </w:r>
      <w:r>
        <w:rPr>
          <w:rFonts w:hint="eastAsia" w:ascii="宋体" w:hAnsi="宋体" w:eastAsia="宋体" w:cs="宋体"/>
          <w:color w:val="000000"/>
          <w:highlight w:val="none"/>
        </w:rPr>
        <w:fldChar w:fldCharType="begin"/>
      </w:r>
      <w:r>
        <w:rPr>
          <w:rStyle w:val="1107"/>
          <w:rFonts w:hint="eastAsia" w:ascii="宋体" w:hAnsi="宋体" w:eastAsia="宋体" w:cs="宋体"/>
          <w:color w:val="000000"/>
          <w:highlight w:val="none"/>
        </w:rPr>
        <w:instrText xml:space="preserve"> HYPERLINK "https://www.creditchina.gov.cn/xinyongfuwu/?navPage=5" </w:instrText>
      </w:r>
      <w:r>
        <w:rPr>
          <w:rFonts w:hint="eastAsia" w:ascii="宋体" w:hAnsi="宋体" w:eastAsia="宋体" w:cs="宋体"/>
          <w:color w:val="000000"/>
          <w:highlight w:val="none"/>
        </w:rPr>
        <w:fldChar w:fldCharType="separate"/>
      </w:r>
      <w:r>
        <w:rPr>
          <w:rStyle w:val="1107"/>
          <w:rFonts w:hint="eastAsia" w:ascii="宋体" w:hAnsi="宋体" w:eastAsia="宋体" w:cs="宋体"/>
          <w:color w:val="000000"/>
          <w:highlight w:val="none"/>
        </w:rPr>
        <w:t xml:space="preserve">https://www.creditchina.gov.cn/xinyongfuwu/?navPage=5</w:t>
      </w:r>
      <w:r>
        <w:rPr>
          <w:rFonts w:hint="eastAsia" w:ascii="宋体" w:hAnsi="宋体" w:eastAsia="宋体" w:cs="宋体"/>
          <w:color w:val="000000"/>
          <w:highlight w:val="none"/>
        </w:rPr>
        <w:fldChar w:fldCharType="end"/>
      </w:r>
      <w:r>
        <w:rPr>
          <w:rStyle w:val="1107"/>
          <w:rFonts w:hint="eastAsia" w:ascii="宋体" w:hAnsi="宋体" w:eastAsia="宋体" w:cs="宋体"/>
          <w:color w:val="000000"/>
          <w:highlight w:val="none"/>
        </w:rPr>
      </w:r>
      <w:r>
        <w:rPr>
          <w:rStyle w:val="1107"/>
          <w:rFonts w:hint="eastAsia" w:ascii="宋体" w:hAnsi="宋体" w:eastAsia="宋体" w:cs="宋体"/>
          <w:color w:val="000000"/>
          <w:highlight w:val="none"/>
        </w:rPr>
      </w:r>
    </w:p>
    <w:p>
      <w:pPr>
        <w:pBdr/>
        <w:spacing w:line="360" w:lineRule="auto"/>
        <w:ind/>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（1）失信被执行人查询截图范例：</w:t>
      </w:r>
      <w:r>
        <w:rPr>
          <w:rFonts w:hint="eastAsia" w:ascii="宋体" w:hAnsi="宋体" w:eastAsia="宋体" w:cs="宋体"/>
          <w:color w:val="000000"/>
          <w:highlight w:val="none"/>
        </w:rPr>
      </w:r>
      <w:r>
        <w:rPr>
          <w:rFonts w:hint="eastAsia" w:ascii="宋体" w:hAnsi="宋体" w:eastAsia="宋体" w:cs="宋体"/>
          <w:color w:val="000000"/>
          <w:highlight w:val="none"/>
        </w:rPr>
      </w:r>
    </w:p>
    <w:p>
      <w:pPr>
        <w:pBdr/>
        <w:spacing w:line="360" w:lineRule="auto"/>
        <w:ind/>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5909310" cy="3769360"/>
                <wp:effectExtent l="0" t="0" r="15240" b="2540"/>
                <wp:docPr id="5" name="_x0000_i1030"/>
                <wp:cNvGraphicFramePr/>
                <a:graphic xmlns:a="http://schemas.openxmlformats.org/drawingml/2006/main">
                  <a:graphicData uri="http://schemas.openxmlformats.org/drawingml/2006/picture">
                    <pic:pic xmlns:pic="http://schemas.openxmlformats.org/drawingml/2006/picture">
                      <pic:nvPicPr>
                        <pic:cNvPr id="5" name="_x0000_i1030"/>
                        <pic:cNvPicPr/>
                        <pic:nvPr/>
                      </pic:nvPicPr>
                      <pic:blipFill>
                        <a:blip r:embed="rId22"/>
                        <a:srcRect l="0" t="0" r="0" b="11950"/>
                        <a:stretch/>
                      </pic:blipFill>
                      <pic:spPr bwMode="auto">
                        <a:xfrm>
                          <a:off x="0" y="0"/>
                          <a:ext cx="5909310" cy="376936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465.30pt;height:296.80pt;mso-wrap-distance-left:0.00pt;mso-wrap-distance-top:0.00pt;mso-wrap-distance-right:0.00pt;mso-wrap-distance-bottom:0.00pt;z-index:1;" stroked="f">
                <v:imagedata r:id="rId22" o:title=""/>
                <o:lock v:ext="edit" rotation="t"/>
              </v:shape>
            </w:pict>
          </mc:Fallback>
        </mc:AlternateContent>
      </w:r>
      <w:r>
        <w:rPr>
          <w:rFonts w:hint="eastAsia" w:ascii="宋体" w:hAnsi="宋体" w:eastAsia="宋体" w:cs="宋体"/>
          <w:color w:val="000000"/>
          <w:highlight w:val="none"/>
        </w:rPr>
      </w:r>
      <w:r>
        <w:rPr>
          <w:rFonts w:hint="eastAsia" w:ascii="宋体" w:hAnsi="宋体" w:eastAsia="宋体" w:cs="宋体"/>
          <w:color w:val="000000"/>
          <w:highlight w:val="none"/>
        </w:rPr>
      </w:r>
    </w:p>
    <w:p>
      <w:pPr>
        <w:pBdr/>
        <w:spacing/>
        <w:ind/>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（2）重大税收违法失信主体查询截图范例：</w:t>
      </w: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p>
    <w:p>
      <w:pPr>
        <w:pBdr/>
        <w:spacing w:line="360" w:lineRule="auto"/>
        <w:ind/>
        <w:rPr>
          <w:rFonts w:hint="eastAsia" w:ascii="宋体" w:hAnsi="宋体" w:eastAsia="宋体" w:cs="宋体"/>
          <w:color w:val="000000"/>
          <w:szCs w:val="21"/>
          <w:highlight w:val="none"/>
        </w:rPr>
      </w:pPr>
      <w:r>
        <w:rPr>
          <w:rFonts w:hint="eastAsia" w:ascii="宋体" w:hAnsi="宋体" w:eastAsia="宋体" w:cs="宋体"/>
          <w:color w:val="000000"/>
          <w:szCs w:val="21"/>
          <w:highlight w:val="none"/>
        </w:rPr>
        <mc:AlternateContent>
          <mc:Choice Requires="wpg">
            <w:drawing>
              <wp:inline xmlns:wp="http://schemas.openxmlformats.org/drawingml/2006/wordprocessingDrawing" distT="0" distB="0" distL="0" distR="0">
                <wp:extent cx="6119495" cy="3312795"/>
                <wp:effectExtent l="0" t="0" r="14604" b="1905"/>
                <wp:docPr id="6" name="_x0000_i1031"/>
                <wp:cNvGraphicFramePr/>
                <a:graphic xmlns:a="http://schemas.openxmlformats.org/drawingml/2006/main">
                  <a:graphicData uri="http://schemas.openxmlformats.org/drawingml/2006/picture">
                    <pic:pic xmlns:pic="http://schemas.openxmlformats.org/drawingml/2006/picture">
                      <pic:nvPicPr>
                        <pic:cNvPr id="6" name="_x0000_i1031"/>
                        <pic:cNvPicPr/>
                        <pic:nvPr/>
                      </pic:nvPicPr>
                      <pic:blipFill>
                        <a:blip r:embed="rId23"/>
                        <a:stretch/>
                      </pic:blipFill>
                      <pic:spPr bwMode="auto">
                        <a:xfrm>
                          <a:off x="0" y="0"/>
                          <a:ext cx="6119546" cy="331288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481.85pt;height:260.85pt;mso-wrap-distance-left:0.00pt;mso-wrap-distance-top:0.00pt;mso-wrap-distance-right:0.00pt;mso-wrap-distance-bottom:0.00pt;z-index:1;" stroked="f">
                <v:imagedata r:id="rId23" o:title=""/>
                <o:lock v:ext="edit" rotation="t"/>
              </v:shape>
            </w:pict>
          </mc:Fallback>
        </mc:AlternateContent>
      </w: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p>
    <w:p>
      <w:pPr>
        <w:pBdr/>
        <w:spacing/>
        <w:ind w:firstLin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（3）政府采购严重违法失信行为记录名单查询截图范例：</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Bdr/>
        <w:tabs>
          <w:tab w:val="left" w:leader="none" w:pos="5580"/>
        </w:tabs>
        <w:spacing w:line="480" w:lineRule="auto"/>
        <w:ind/>
        <w:rPr>
          <w:rFonts w:ascii="宋体" w:hAnsi="宋体"/>
          <w:color w:val="000000"/>
          <w:highlight w:val="none"/>
          <w:u w:val="singl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5976620" cy="3242310"/>
                <wp:effectExtent l="0" t="0" r="5080" b="15240"/>
                <wp:docPr id="7" name="_x0000_i1032"/>
                <wp:cNvGraphicFramePr/>
                <a:graphic xmlns:a="http://schemas.openxmlformats.org/drawingml/2006/main">
                  <a:graphicData uri="http://schemas.openxmlformats.org/drawingml/2006/picture">
                    <pic:pic xmlns:pic="http://schemas.openxmlformats.org/drawingml/2006/picture">
                      <pic:nvPicPr>
                        <pic:cNvPr id="7" name="_x0000_i1032"/>
                        <pic:cNvPicPr/>
                        <pic:nvPr/>
                      </pic:nvPicPr>
                      <pic:blipFill>
                        <a:blip r:embed="rId24"/>
                        <a:stretch/>
                      </pic:blipFill>
                      <pic:spPr bwMode="auto">
                        <a:xfrm>
                          <a:off x="0" y="0"/>
                          <a:ext cx="5976620" cy="324231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470.60pt;height:255.30pt;mso-wrap-distance-left:0.00pt;mso-wrap-distance-top:0.00pt;mso-wrap-distance-right:0.00pt;mso-wrap-distance-bottom:0.00pt;z-index:1;" stroked="f">
                <v:imagedata r:id="rId24" o:title=""/>
                <o:lock v:ext="edit" rotation="t"/>
              </v:shape>
            </w:pict>
          </mc:Fallback>
        </mc:AlternateContent>
      </w:r>
      <w:r>
        <w:rPr>
          <w:rFonts w:ascii="宋体" w:hAnsi="宋体"/>
          <w:color w:val="000000"/>
          <w:highlight w:val="none"/>
          <w:u w:val="single"/>
        </w:rPr>
      </w:r>
      <w:r>
        <w:rPr>
          <w:rFonts w:ascii="宋体" w:hAnsi="宋体"/>
          <w:color w:val="000000"/>
          <w:highlight w:val="none"/>
          <w:u w:val="single"/>
        </w:rPr>
      </w:r>
    </w:p>
    <w:p>
      <w:pPr>
        <w:pStyle w:val="1090"/>
        <w:keepNext w:val="true"/>
        <w:keepLines w:val="true"/>
        <w:pageBreakBefore w:val="false"/>
        <w:widowControl w:val="false"/>
        <w:pBdr/>
        <w:tabs>
          <w:tab w:val="left" w:leader="none" w:pos="6024"/>
        </w:tabs>
        <w:bidi w:val="false"/>
        <w:spacing w:after="0" w:before="0" w:line="360" w:lineRule="auto"/>
        <w:ind/>
        <w:rPr>
          <w:rFonts w:hint="eastAsia" w:ascii="宋体" w:hAnsi="宋体" w:eastAsia="宋体" w:cs="宋体"/>
          <w:b/>
          <w:bCs/>
          <w:color w:val="000000"/>
          <w:sz w:val="24"/>
          <w:szCs w:val="24"/>
          <w:highlight w:val="none"/>
          <w:lang w:val="en-US" w:eastAsia="zh-CN" w:bidi="ar-SA"/>
        </w:rPr>
        <w:sectPr>
          <w:headerReference w:type="default" r:id="rId13"/>
          <w:footnotePr/>
          <w:endnotePr/>
          <w:type w:val="nextPage"/>
          <w:pgSz w:h="16840" w:orient="portrait" w:w="11907"/>
          <w:pgMar w:top="1440" w:right="1134" w:bottom="1440" w:left="1701" w:header="850" w:footer="992" w:gutter="0"/>
          <w:cols w:num="1" w:sep="0" w:space="1701" w:equalWidth="1"/>
        </w:sect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附件7-3 具有依法缴纳税收良好记录，如，提供近三年（2023年9月至今）的纳税申报记录。（依法缴纳税收证明：（1）税务机关出具的《税务完税证明》（文书式/表格式），含电子税务局带电子签章最优材料；（2）电子税务局申报缴款截图+银行税款扣税回单；特殊情形：依法免税、零申报企业：提供税务部门出具免税证明/纳税零申报申报表并加盖公章。）</w:t>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Bdr/>
        <w:spacing/>
        <w:ind/>
        <w:rPr>
          <w:rFonts w:hint="eastAsia"/>
          <w:lang w:val="en-US" w:eastAsia="zh-CN"/>
        </w:rPr>
      </w:pPr>
      <w:r>
        <w:rPr>
          <w:rFonts w:hint="eastAsia"/>
          <w:lang w:val="en-US" w:eastAsia="zh-CN"/>
        </w:rPr>
      </w:r>
      <w:r>
        <w:rPr>
          <w:rFonts w:hint="eastAsia"/>
          <w:lang w:val="en-US" w:eastAsia="zh-CN"/>
        </w:rPr>
      </w:r>
      <w:r>
        <w:rPr>
          <w:rFonts w:hint="eastAsia"/>
          <w:lang w:val="en-US" w:eastAsia="zh-CN"/>
        </w:rPr>
      </w:r>
    </w:p>
    <w:p>
      <w:pPr>
        <w:pStyle w:val="1090"/>
        <w:keepNext w:val="true"/>
        <w:keepLines w:val="true"/>
        <w:pageBreakBefore w:val="false"/>
        <w:widowControl w:val="false"/>
        <w:pBdr/>
        <w:tabs>
          <w:tab w:val="left" w:leader="none" w:pos="6024"/>
        </w:tabs>
        <w:bidi w:val="false"/>
        <w:spacing w:after="0" w:before="0" w:line="360" w:lineRule="auto"/>
        <w:ind/>
        <w:outlineLvl w:val="2"/>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附件7-4 </w:t>
      </w:r>
      <w:r>
        <w:rPr>
          <w:rFonts w:hint="eastAsia" w:ascii="宋体" w:hAnsi="宋体" w:eastAsia="宋体" w:cs="宋体"/>
          <w:b/>
          <w:bCs/>
          <w:color w:val="000000"/>
          <w:sz w:val="24"/>
          <w:szCs w:val="24"/>
          <w:highlight w:val="none"/>
        </w:rPr>
        <w:t xml:space="preserve">未列入供应商黑名单且未在禁入期承诺函</w:t>
      </w:r>
      <w:r>
        <w:rPr>
          <w:rFonts w:ascii="宋体" w:hAnsi="宋体" w:eastAsia="宋体" w:cs="宋体"/>
          <w:color w:val="000000"/>
          <w:sz w:val="24"/>
          <w:szCs w:val="24"/>
          <w:highlight w:val="none"/>
        </w:rPr>
      </w:r>
      <w:r>
        <w:rPr>
          <w:rFonts w:ascii="宋体" w:hAnsi="宋体" w:eastAsia="宋体" w:cs="宋体"/>
          <w:color w:val="000000"/>
          <w:sz w:val="24"/>
          <w:szCs w:val="24"/>
          <w:highlight w:val="none"/>
        </w:rPr>
      </w:r>
    </w:p>
    <w:p>
      <w:pPr>
        <w:pStyle w:val="1106"/>
        <w:pBdr/>
        <w:spacing w:before="240"/>
        <w:ind/>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采购人名称</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Bdr/>
        <w:spacing w:before="240"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rPr>
        <w:t xml:space="preserve">      （供应商名称）      </w:t>
      </w:r>
      <w:r>
        <w:rPr>
          <w:rFonts w:hint="eastAsia" w:ascii="宋体" w:hAnsi="宋体" w:eastAsia="宋体" w:cs="宋体"/>
          <w:color w:val="000000"/>
          <w:sz w:val="24"/>
          <w:highlight w:val="none"/>
        </w:rPr>
        <w:t xml:space="preserve">承诺截至本项目响应文件递交截止时间，我方未被列入</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人及其所隶属的中国人民保险各级机构的供应商黑名单且未在禁入期内。</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Style w:val="1106"/>
        <w:pBdr/>
        <w:spacing/>
        <w:ind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Style w:val="1106"/>
        <w:pBdr/>
        <w:spacing/>
        <w:ind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Style w:val="1108"/>
        <w:pBdr/>
        <w:spacing/>
        <w:ind w:firstLine="640"/>
        <w:rPr>
          <w:rFonts w:ascii="仿宋" w:hAnsi="仿宋" w:eastAsia="仿宋"/>
          <w:color w:val="000000"/>
          <w:highlight w:val="none"/>
        </w:rPr>
      </w:pPr>
      <w:r>
        <w:rPr>
          <w:rFonts w:ascii="仿宋" w:hAnsi="仿宋" w:eastAsia="仿宋"/>
          <w:color w:val="000000"/>
          <w:highlight w:val="none"/>
        </w:rPr>
      </w:r>
      <w:r>
        <w:rPr>
          <w:rFonts w:ascii="仿宋" w:hAnsi="仿宋" w:eastAsia="仿宋"/>
          <w:color w:val="000000"/>
          <w:highlight w:val="none"/>
        </w:rPr>
      </w:r>
      <w:r>
        <w:rPr>
          <w:rFonts w:ascii="仿宋" w:hAnsi="仿宋" w:eastAsia="仿宋"/>
          <w:color w:val="000000"/>
          <w:highlight w:val="none"/>
        </w:rPr>
      </w:r>
    </w:p>
    <w:p>
      <w:pPr>
        <w:pStyle w:val="1108"/>
        <w:pBdr/>
        <w:spacing/>
        <w:ind w:firstLine="640"/>
        <w:rPr>
          <w:rFonts w:ascii="仿宋" w:hAnsi="仿宋" w:eastAsia="仿宋"/>
          <w:color w:val="000000"/>
          <w:highlight w:val="none"/>
        </w:rPr>
      </w:pPr>
      <w:r>
        <w:rPr>
          <w:rFonts w:ascii="仿宋" w:hAnsi="仿宋" w:eastAsia="仿宋"/>
          <w:color w:val="000000"/>
          <w:highlight w:val="none"/>
        </w:rPr>
      </w:r>
      <w:r>
        <w:rPr>
          <w:rFonts w:ascii="仿宋" w:hAnsi="仿宋" w:eastAsia="仿宋"/>
          <w:color w:val="000000"/>
          <w:highlight w:val="none"/>
        </w:rPr>
      </w:r>
      <w:r>
        <w:rPr>
          <w:rFonts w:ascii="仿宋" w:hAnsi="仿宋" w:eastAsia="仿宋"/>
          <w:color w:val="000000"/>
          <w:highlight w:val="none"/>
        </w:rPr>
      </w:r>
    </w:p>
    <w:p>
      <w:pPr>
        <w:pBdr/>
        <w:spacing w:line="360" w:lineRule="auto"/>
        <w:ind w:firstLine="4080"/>
        <w:jc w:val="right"/>
        <w:rPr>
          <w:rFonts w:ascii="仿宋" w:hAnsi="仿宋" w:eastAsia="仿宋" w:cs="Cambria Math"/>
          <w:color w:val="000000"/>
          <w:sz w:val="24"/>
          <w:highlight w:val="none"/>
        </w:rPr>
      </w:pPr>
      <w:r>
        <w:rPr>
          <w:rFonts w:ascii="仿宋" w:hAnsi="仿宋" w:eastAsia="仿宋" w:cs="Cambria Math"/>
          <w:color w:val="000000"/>
          <w:sz w:val="24"/>
          <w:highlight w:val="none"/>
        </w:rPr>
      </w:r>
      <w:r>
        <w:rPr>
          <w:rFonts w:ascii="仿宋" w:hAnsi="仿宋" w:eastAsia="仿宋" w:cs="Cambria Math"/>
          <w:color w:val="000000"/>
          <w:sz w:val="24"/>
          <w:highlight w:val="none"/>
        </w:rPr>
      </w:r>
      <w:r>
        <w:rPr>
          <w:rFonts w:ascii="仿宋" w:hAnsi="仿宋" w:eastAsia="仿宋" w:cs="Cambria Math"/>
          <w:color w:val="000000"/>
          <w:sz w:val="24"/>
          <w:highlight w:val="none"/>
        </w:rPr>
      </w:r>
    </w:p>
    <w:p>
      <w:pPr>
        <w:pBdr/>
        <w:spacing w:line="360" w:lineRule="auto"/>
        <w:ind w:firstLine="4080"/>
        <w:jc w:val="right"/>
        <w:rPr>
          <w:rFonts w:ascii="仿宋" w:hAnsi="仿宋" w:eastAsia="仿宋" w:cs="Cambria Math"/>
          <w:color w:val="000000"/>
          <w:sz w:val="24"/>
          <w:highlight w:val="none"/>
        </w:rPr>
      </w:pPr>
      <w:r>
        <w:rPr>
          <w:rFonts w:ascii="仿宋" w:hAnsi="仿宋" w:eastAsia="仿宋" w:cs="Cambria Math"/>
          <w:color w:val="000000"/>
          <w:sz w:val="24"/>
          <w:highlight w:val="none"/>
        </w:rPr>
      </w:r>
      <w:r>
        <w:rPr>
          <w:rFonts w:ascii="仿宋" w:hAnsi="仿宋" w:eastAsia="仿宋" w:cs="Cambria Math"/>
          <w:color w:val="000000"/>
          <w:sz w:val="24"/>
          <w:highlight w:val="none"/>
        </w:rPr>
      </w:r>
      <w:r>
        <w:rPr>
          <w:rFonts w:ascii="仿宋" w:hAnsi="仿宋" w:eastAsia="仿宋" w:cs="Cambria Math"/>
          <w:color w:val="000000"/>
          <w:sz w:val="24"/>
          <w:highlight w:val="none"/>
        </w:rPr>
      </w:r>
    </w:p>
    <w:p>
      <w:pPr>
        <w:pBdr/>
        <w:spacing w:line="360" w:lineRule="auto"/>
        <w:ind w:firstLine="4080"/>
        <w:jc w:val="right"/>
        <w:rPr>
          <w:rFonts w:ascii="仿宋" w:hAnsi="仿宋" w:eastAsia="仿宋" w:cs="Cambria Math"/>
          <w:color w:val="000000"/>
          <w:sz w:val="24"/>
          <w:highlight w:val="none"/>
        </w:rPr>
      </w:pPr>
      <w:r>
        <w:rPr>
          <w:rFonts w:ascii="仿宋" w:hAnsi="仿宋" w:eastAsia="仿宋" w:cs="Cambria Math"/>
          <w:color w:val="000000"/>
          <w:sz w:val="24"/>
          <w:highlight w:val="none"/>
        </w:rPr>
      </w:r>
      <w:r>
        <w:rPr>
          <w:rFonts w:ascii="仿宋" w:hAnsi="仿宋" w:eastAsia="仿宋" w:cs="Cambria Math"/>
          <w:color w:val="000000"/>
          <w:sz w:val="24"/>
          <w:highlight w:val="none"/>
        </w:rPr>
      </w:r>
      <w:r>
        <w:rPr>
          <w:rFonts w:ascii="仿宋" w:hAnsi="仿宋" w:eastAsia="仿宋" w:cs="Cambria Math"/>
          <w:color w:val="000000"/>
          <w:sz w:val="24"/>
          <w:highlight w:val="none"/>
        </w:rPr>
      </w:r>
    </w:p>
    <w:p>
      <w:pPr>
        <w:pBdr/>
        <w:spacing w:line="360" w:lineRule="auto"/>
        <w:ind w:firstLine="4080"/>
        <w:jc w:val="right"/>
        <w:rPr>
          <w:rFonts w:ascii="仿宋" w:hAnsi="仿宋" w:eastAsia="仿宋" w:cs="Cambria Math"/>
          <w:color w:val="000000"/>
          <w:sz w:val="24"/>
          <w:highlight w:val="none"/>
        </w:rPr>
      </w:pPr>
      <w:r>
        <w:rPr>
          <w:rFonts w:ascii="仿宋" w:hAnsi="仿宋" w:eastAsia="仿宋" w:cs="Cambria Math"/>
          <w:color w:val="000000"/>
          <w:sz w:val="24"/>
          <w:highlight w:val="none"/>
        </w:rPr>
      </w:r>
      <w:r>
        <w:rPr>
          <w:rFonts w:ascii="仿宋" w:hAnsi="仿宋" w:eastAsia="仿宋" w:cs="Cambria Math"/>
          <w:color w:val="000000"/>
          <w:sz w:val="24"/>
          <w:highlight w:val="none"/>
        </w:rPr>
      </w:r>
      <w:r>
        <w:rPr>
          <w:rFonts w:ascii="仿宋" w:hAnsi="仿宋" w:eastAsia="仿宋" w:cs="Cambria Math"/>
          <w:color w:val="000000"/>
          <w:sz w:val="24"/>
          <w:highlight w:val="none"/>
        </w:rPr>
      </w:r>
    </w:p>
    <w:p>
      <w:pPr>
        <w:pBdr/>
        <w:spacing w:line="360" w:lineRule="auto"/>
        <w:ind w:firstLine="408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 xml:space="preserve">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 xml:space="preserve">（盖章）</w:t>
      </w:r>
      <w:r>
        <w:rPr>
          <w:rFonts w:hint="eastAsia" w:ascii="仿宋" w:hAnsi="仿宋" w:eastAsia="仿宋" w:cs="Cambria Math"/>
          <w:color w:val="000000"/>
          <w:sz w:val="24"/>
          <w:highlight w:val="none"/>
        </w:rPr>
      </w:r>
      <w:r>
        <w:rPr>
          <w:rFonts w:hint="eastAsia" w:ascii="仿宋" w:hAnsi="仿宋" w:eastAsia="仿宋" w:cs="Cambria Math"/>
          <w:color w:val="000000"/>
          <w:sz w:val="24"/>
          <w:highlight w:val="none"/>
        </w:rPr>
      </w:r>
    </w:p>
    <w:p>
      <w:pPr>
        <w:pBdr/>
        <w:spacing w:line="360" w:lineRule="auto"/>
        <w:ind/>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 xml:space="preserve">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 xml:space="preserve">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 xml:space="preserve">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 xml:space="preserve">日</w:t>
      </w:r>
      <w:r>
        <w:rPr>
          <w:rFonts w:hint="eastAsia" w:ascii="仿宋" w:hAnsi="仿宋" w:eastAsia="仿宋" w:cs="Cambria Math"/>
          <w:b/>
          <w:bCs/>
          <w:color w:val="000000"/>
          <w:sz w:val="24"/>
          <w:highlight w:val="none"/>
        </w:rPr>
      </w:r>
      <w:r>
        <w:rPr>
          <w:rFonts w:hint="eastAsia" w:ascii="仿宋" w:hAnsi="仿宋" w:eastAsia="仿宋" w:cs="Cambria Math"/>
          <w:b/>
          <w:bCs/>
          <w:color w:val="000000"/>
          <w:sz w:val="24"/>
          <w:highlight w:val="none"/>
        </w:rPr>
      </w:r>
    </w:p>
    <w:p>
      <w:pPr>
        <w:pStyle w:val="1090"/>
        <w:keepNext w:val="true"/>
        <w:keepLines w:val="true"/>
        <w:pageBreakBefore w:val="false"/>
        <w:widowControl w:val="false"/>
        <w:pBdr/>
        <w:tabs>
          <w:tab w:val="center" w:leader="none" w:pos="4536"/>
        </w:tabs>
        <w:bidi w:val="false"/>
        <w:spacing w:after="0" w:before="0" w:line="360" w:lineRule="auto"/>
        <w:ind/>
        <w:outlineLvl w:val="2"/>
        <w:rPr>
          <w:rFonts w:hint="eastAsia" w:ascii="宋体" w:hAnsi="宋体" w:eastAsia="宋体" w:cs="宋体"/>
          <w:b/>
          <w:bCs/>
          <w:color w:val="000000"/>
          <w:sz w:val="24"/>
          <w:szCs w:val="24"/>
          <w:highlight w:val="none"/>
        </w:rPr>
      </w:pPr>
      <w:r>
        <w:rPr>
          <w:rFonts w:ascii="宋体" w:hAnsi="宋体"/>
          <w:b w:val="0"/>
          <w:color w:val="000000"/>
          <w:sz w:val="32"/>
          <w:szCs w:val="32"/>
          <w:highlight w:val="none"/>
        </w:rPr>
        <w:br w:type="page" w:clear="all"/>
      </w:r>
      <w:r>
        <w:rPr>
          <w:rFonts w:hint="eastAsia" w:ascii="宋体" w:hAnsi="宋体" w:eastAsia="宋体" w:cs="宋体"/>
          <w:b/>
          <w:bCs/>
          <w:color w:val="000000"/>
          <w:sz w:val="24"/>
          <w:szCs w:val="24"/>
          <w:highlight w:val="none"/>
          <w:lang w:val="en-US" w:eastAsia="zh-CN" w:bidi="ar-SA"/>
        </w:rPr>
        <w:t xml:space="preserve">附件7-5 </w:t>
      </w:r>
      <w:r>
        <w:rPr>
          <w:rFonts w:hint="eastAsia" w:ascii="宋体" w:hAnsi="宋体" w:eastAsia="宋体" w:cs="宋体"/>
          <w:b/>
          <w:bCs/>
          <w:color w:val="000000"/>
          <w:sz w:val="24"/>
          <w:szCs w:val="24"/>
          <w:highlight w:val="none"/>
        </w:rPr>
        <w:t xml:space="preserve">非联合体磋商响应声明</w:t>
      </w: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Bdr/>
        <w:bidi w:val="false"/>
        <w:spacing/>
        <w:ind/>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rPr>
          <w:rFonts w:hint="eastAsia" w:ascii="宋体" w:hAnsi="宋体" w:eastAsia="宋体" w:cs="宋体"/>
          <w:color w:val="000000"/>
          <w:highlight w:val="none"/>
        </w:rPr>
      </w:r>
    </w:p>
    <w:p>
      <w:pPr>
        <w:pStyle w:val="1104"/>
        <w:pBdr/>
        <w:spacing w:before="240"/>
        <w:ind/>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非联合体磋商响应声明</w:t>
      </w:r>
      <w:r>
        <w:rPr>
          <w:rFonts w:hint="eastAsia" w:ascii="宋体" w:hAnsi="宋体" w:eastAsia="宋体" w:cs="宋体"/>
          <w:b/>
          <w:bCs/>
          <w:color w:val="000000"/>
          <w:sz w:val="24"/>
          <w:highlight w:val="none"/>
        </w:rPr>
      </w:r>
      <w:r>
        <w:rPr>
          <w:rFonts w:hint="eastAsia" w:ascii="宋体" w:hAnsi="宋体" w:eastAsia="宋体" w:cs="宋体"/>
          <w:b/>
          <w:bCs/>
          <w:color w:val="000000"/>
          <w:sz w:val="24"/>
          <w:highlight w:val="none"/>
        </w:rPr>
      </w:r>
    </w:p>
    <w:p>
      <w:pPr>
        <w:pBdr/>
        <w:spacing w:before="240" w:line="360" w:lineRule="auto"/>
        <w:ind/>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Bdr/>
        <w:spacing w:before="240"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rPr>
        <w:t xml:space="preserve">      （供应商名称）   </w:t>
      </w:r>
      <w:r>
        <w:rPr>
          <w:rFonts w:hint="eastAsia" w:ascii="宋体" w:hAnsi="宋体" w:eastAsia="宋体" w:cs="宋体"/>
          <w:color w:val="000000"/>
          <w:sz w:val="24"/>
          <w:highlight w:val="none"/>
        </w:rPr>
        <w:t xml:space="preserve">独立参与</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磋商响应，非联合体参与磋商响应。 </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Style w:val="1104"/>
        <w:pBdr/>
        <w:spacing/>
        <w:ind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特此声明。</w:t>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ascii="宋体" w:hAnsi="宋体"/>
          <w:b/>
          <w:color w:val="000000"/>
          <w:sz w:val="32"/>
          <w:szCs w:val="32"/>
          <w:highlight w:val="none"/>
        </w:rPr>
      </w:pPr>
      <w:r>
        <w:rPr>
          <w:rFonts w:ascii="宋体" w:hAnsi="宋体"/>
          <w:b/>
          <w:color w:val="000000"/>
          <w:sz w:val="32"/>
          <w:szCs w:val="32"/>
          <w:highlight w:val="none"/>
        </w:rPr>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hint="eastAsia" w:ascii="宋体" w:hAnsi="宋体"/>
          <w:bCs/>
          <w:color w:val="000000"/>
          <w:highlight w:val="none"/>
          <w:lang w:val="en-US" w:eastAsia="zh-CN"/>
        </w:rPr>
        <w:sectPr>
          <w:footnotePr/>
          <w:endnotePr/>
          <w:type w:val="nextPage"/>
          <w:pgSz w:h="16840" w:orient="portrait" w:w="11907"/>
          <w:pgMar w:top="1440" w:right="1134" w:bottom="1440" w:left="1701" w:header="850" w:footer="992" w:gutter="0"/>
          <w:cols w:num="1" w:sep="0" w:space="1701" w:equalWidth="1"/>
        </w:sectPr>
      </w:pPr>
      <w:r>
        <w:rPr>
          <w:rFonts w:hint="eastAsia" w:ascii="宋体" w:hAnsi="宋体"/>
          <w:bCs/>
          <w:color w:val="000000"/>
          <w:highlight w:val="none"/>
          <w:lang w:val="en-US" w:eastAsia="zh-CN"/>
        </w:rPr>
      </w:r>
      <w:r>
        <w:rPr>
          <w:rFonts w:hint="eastAsia" w:ascii="宋体" w:hAnsi="宋体"/>
          <w:bCs/>
          <w:color w:val="000000"/>
          <w:highlight w:val="none"/>
          <w:lang w:val="en-US" w:eastAsia="zh-CN"/>
        </w:rPr>
      </w:r>
      <w:r>
        <w:rPr>
          <w:rFonts w:hint="eastAsia" w:ascii="宋体" w:hAnsi="宋体"/>
          <w:bCs/>
          <w:color w:val="000000"/>
          <w:highlight w:val="none"/>
          <w:lang w:val="en-US" w:eastAsia="zh-CN"/>
        </w:rPr>
      </w:r>
    </w:p>
    <w:p>
      <w:pPr>
        <w:keepNext w:val="false"/>
        <w:keepLines w:val="false"/>
        <w:pageBreakBefore w:val="false"/>
        <w:widowControl w:val="false"/>
        <w:pBdr/>
        <w:bidi w:val="false"/>
        <w:spacing w:line="360" w:lineRule="auto"/>
        <w:ind/>
        <w:outlineLvl w:val="2"/>
        <w:rPr>
          <w:rFonts w:ascii="宋体" w:hAnsi="宋体"/>
          <w:b/>
          <w:bCs w:val="0"/>
          <w:color w:val="000000"/>
          <w:highlight w:val="none"/>
        </w:rPr>
      </w:pPr>
      <w:r>
        <w:rPr>
          <w:rFonts w:ascii="宋体" w:hAnsi="宋体"/>
          <w:b/>
          <w:bCs w:val="0"/>
          <w:color w:val="000000"/>
          <w:highlight w:val="none"/>
          <w:lang w:eastAsia="zh-CN"/>
        </w:rPr>
        <w:t xml:space="preserve">附件</w:t>
      </w:r>
      <w:r>
        <w:rPr>
          <w:rFonts w:hint="eastAsia" w:ascii="宋体" w:hAnsi="宋体"/>
          <w:b/>
          <w:bCs w:val="0"/>
          <w:color w:val="000000"/>
          <w:highlight w:val="none"/>
          <w:lang w:val="en-US" w:eastAsia="zh-CN"/>
        </w:rPr>
        <w:t xml:space="preserve">7-6 </w:t>
      </w:r>
      <w:r>
        <w:rPr>
          <w:rFonts w:hint="eastAsia" w:ascii="宋体" w:hAnsi="宋体"/>
          <w:b/>
          <w:bCs w:val="0"/>
          <w:color w:val="000000"/>
          <w:highlight w:val="none"/>
          <w:lang w:eastAsia="zh-CN"/>
        </w:rPr>
        <w:t xml:space="preserve">响应</w:t>
      </w:r>
      <w:r>
        <w:rPr>
          <w:rFonts w:hint="eastAsia" w:ascii="宋体" w:hAnsi="宋体"/>
          <w:b/>
          <w:bCs w:val="0"/>
          <w:color w:val="000000"/>
          <w:highlight w:val="none"/>
        </w:rPr>
        <w:t xml:space="preserve">方声明函</w:t>
      </w:r>
      <w:r>
        <w:rPr>
          <w:rFonts w:ascii="宋体" w:hAnsi="宋体"/>
          <w:b/>
          <w:bCs w:val="0"/>
          <w:color w:val="000000"/>
          <w:highlight w:val="none"/>
        </w:rPr>
      </w:r>
      <w:r>
        <w:rPr>
          <w:rFonts w:ascii="宋体" w:hAnsi="宋体"/>
          <w:b/>
          <w:bCs w:val="0"/>
          <w:color w:val="000000"/>
          <w:highlight w:val="none"/>
        </w:rPr>
      </w:r>
    </w:p>
    <w:p>
      <w:pPr>
        <w:pBdr/>
        <w:spacing w:line="360" w:lineRule="auto"/>
        <w:ind/>
        <w:jc w:val="center"/>
        <w:rPr>
          <w:rFonts w:ascii="宋体" w:hAnsi="宋体"/>
          <w:color w:val="000000"/>
          <w:sz w:val="32"/>
          <w:szCs w:val="32"/>
          <w:highlight w:val="none"/>
        </w:rPr>
      </w:pPr>
      <w:r>
        <w:rPr>
          <w:rFonts w:hint="eastAsia" w:ascii="宋体" w:hAnsi="宋体"/>
          <w:b/>
          <w:bCs/>
          <w:color w:val="000000"/>
          <w:sz w:val="32"/>
          <w:szCs w:val="32"/>
          <w:highlight w:val="none"/>
          <w:lang w:eastAsia="zh-CN"/>
        </w:rPr>
        <w:t xml:space="preserve">响应</w:t>
      </w:r>
      <w:r>
        <w:rPr>
          <w:rFonts w:hint="eastAsia" w:ascii="宋体" w:hAnsi="宋体"/>
          <w:b/>
          <w:bCs/>
          <w:color w:val="000000"/>
          <w:sz w:val="32"/>
          <w:szCs w:val="32"/>
          <w:highlight w:val="none"/>
        </w:rPr>
        <w:t xml:space="preserve">方声明函</w:t>
      </w:r>
      <w:r>
        <w:rPr>
          <w:rFonts w:ascii="宋体" w:hAnsi="宋体"/>
          <w:color w:val="000000"/>
          <w:sz w:val="32"/>
          <w:szCs w:val="32"/>
          <w:highlight w:val="none"/>
        </w:rPr>
      </w:r>
      <w:r>
        <w:rPr>
          <w:rFonts w:ascii="宋体" w:hAnsi="宋体"/>
          <w:color w:val="000000"/>
          <w:sz w:val="32"/>
          <w:szCs w:val="32"/>
          <w:highlight w:val="none"/>
        </w:rPr>
      </w:r>
    </w:p>
    <w:p>
      <w:pPr>
        <w:pBdr/>
        <w:tabs>
          <w:tab w:val="left" w:leader="none" w:pos="5580"/>
        </w:tabs>
        <w:spacing w:line="360" w:lineRule="auto"/>
        <w:ind/>
        <w:rPr>
          <w:rFonts w:ascii="宋体" w:hAnsi="宋体" w:eastAsia="宋体"/>
          <w:color w:val="000000"/>
          <w:highlight w:val="none"/>
          <w:lang w:val="en-US" w:eastAsia="zh-CN"/>
        </w:rPr>
      </w:pPr>
      <w:r>
        <w:rPr>
          <w:rFonts w:ascii="宋体" w:hAnsi="宋体"/>
          <w:color w:val="000000"/>
          <w:highlight w:val="none"/>
        </w:rPr>
        <w:t xml:space="preserve">致：</w:t>
      </w:r>
      <w:r>
        <w:rPr>
          <w:rFonts w:hint="eastAsia" w:ascii="宋体" w:hAnsi="宋体"/>
          <w:color w:val="000000"/>
          <w:highlight w:val="none"/>
          <w:u w:val="single"/>
          <w:lang w:val="en-US" w:eastAsia="zh-CN"/>
        </w:rPr>
        <w:t xml:space="preserve">中国人民财产保险股份有限</w:t>
      </w:r>
      <w:r>
        <w:rPr>
          <w:rFonts w:hint="eastAsia" w:ascii="宋体" w:hAnsi="宋体"/>
          <w:bCs/>
          <w:color w:val="000000"/>
          <w:highlight w:val="none"/>
          <w:u w:val="single"/>
          <w:lang w:eastAsia="zh-CN"/>
        </w:rPr>
        <w:t xml:space="preserve">公司</w:t>
      </w:r>
      <w:r>
        <w:rPr>
          <w:rFonts w:hint="eastAsia" w:ascii="宋体" w:hAnsi="宋体"/>
          <w:bCs/>
          <w:color w:val="000000"/>
          <w:highlight w:val="none"/>
          <w:u w:val="single"/>
          <w:lang w:val="en-US" w:eastAsia="zh-CN"/>
        </w:rPr>
        <w:t xml:space="preserve">六盘水分公司</w:t>
      </w:r>
      <w:r>
        <w:rPr>
          <w:rFonts w:ascii="宋体" w:hAnsi="宋体" w:eastAsia="宋体"/>
          <w:color w:val="000000"/>
          <w:highlight w:val="none"/>
          <w:lang w:val="en-US" w:eastAsia="zh-CN"/>
        </w:rPr>
      </w:r>
      <w:r>
        <w:rPr>
          <w:rFonts w:ascii="宋体" w:hAnsi="宋体" w:eastAsia="宋体"/>
          <w:color w:val="000000"/>
          <w:highlight w:val="none"/>
          <w:lang w:val="en-US" w:eastAsia="zh-CN"/>
        </w:rPr>
      </w:r>
    </w:p>
    <w:p>
      <w:pPr>
        <w:pBdr/>
        <w:spacing w:line="360" w:lineRule="auto"/>
        <w:ind w:firstLine="480"/>
        <w:rPr>
          <w:rFonts w:ascii="宋体" w:hAnsi="宋体"/>
          <w:color w:val="000000"/>
          <w:highlight w:val="none"/>
        </w:rPr>
      </w:pPr>
      <w:r>
        <w:rPr>
          <w:rFonts w:hint="eastAsia" w:ascii="宋体" w:hAnsi="宋体"/>
          <w:color w:val="000000"/>
          <w:highlight w:val="none"/>
        </w:rPr>
        <w:t xml:space="preserve">在参与本次项目</w:t>
      </w:r>
      <w:r>
        <w:rPr>
          <w:rFonts w:hint="eastAsia" w:ascii="宋体" w:hAnsi="宋体"/>
          <w:color w:val="000000"/>
          <w:highlight w:val="none"/>
          <w:lang w:val="en-US" w:eastAsia="zh-CN"/>
        </w:rPr>
        <w:t xml:space="preserve">响应</w:t>
      </w:r>
      <w:r>
        <w:rPr>
          <w:rFonts w:hint="eastAsia" w:ascii="宋体" w:hAnsi="宋体"/>
          <w:color w:val="000000"/>
          <w:highlight w:val="none"/>
        </w:rPr>
        <w:t xml:space="preserve">中，我方承诺：</w:t>
      </w:r>
      <w:r>
        <w:rPr>
          <w:rFonts w:ascii="宋体" w:hAnsi="宋体"/>
          <w:color w:val="000000"/>
          <w:highlight w:val="none"/>
        </w:rPr>
      </w:r>
      <w:r>
        <w:rPr>
          <w:rFonts w:ascii="宋体" w:hAnsi="宋体"/>
          <w:color w:val="000000"/>
          <w:highlight w:val="none"/>
        </w:rPr>
      </w:r>
    </w:p>
    <w:p>
      <w:pPr>
        <w:pBdr/>
        <w:spacing w:line="360" w:lineRule="auto"/>
        <w:ind w:firstLine="480"/>
        <w:rPr>
          <w:rFonts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lang w:eastAsia="zh-CN"/>
        </w:rPr>
        <w:t xml:space="preserve">.</w:t>
      </w:r>
      <w:r>
        <w:rPr>
          <w:rFonts w:ascii="宋体" w:hAnsi="宋体"/>
          <w:color w:val="000000"/>
          <w:highlight w:val="none"/>
        </w:rPr>
        <w:t xml:space="preserve">我</w:t>
      </w:r>
      <w:r>
        <w:rPr>
          <w:rFonts w:hint="eastAsia" w:ascii="宋体" w:hAnsi="宋体"/>
          <w:color w:val="000000"/>
          <w:highlight w:val="none"/>
        </w:rPr>
        <w:t xml:space="preserve">方近三年内</w:t>
      </w:r>
      <w:r>
        <w:rPr>
          <w:rFonts w:ascii="宋体" w:hAnsi="宋体"/>
          <w:color w:val="000000"/>
          <w:highlight w:val="none"/>
        </w:rPr>
        <w:t xml:space="preserve">在经营活动中没有</w:t>
      </w:r>
      <w:r>
        <w:rPr>
          <w:rFonts w:hint="eastAsia" w:ascii="宋体" w:hAnsi="宋体"/>
          <w:color w:val="000000"/>
          <w:highlight w:val="none"/>
        </w:rPr>
        <w:t xml:space="preserve">因违法经营受到刑事处罚或者责令停产停业、吊销许可证或者执照、较大数额罚款等行政处罚（如果因违法经营被禁止在一定期限内参加采购活动，期限已经届满）。</w:t>
      </w:r>
      <w:r>
        <w:rPr>
          <w:rFonts w:ascii="宋体" w:hAnsi="宋体"/>
          <w:color w:val="000000"/>
          <w:highlight w:val="none"/>
        </w:rPr>
      </w:r>
      <w:r>
        <w:rPr>
          <w:rFonts w:ascii="宋体" w:hAnsi="宋体"/>
          <w:color w:val="000000"/>
          <w:highlight w:val="none"/>
        </w:rPr>
      </w:r>
    </w:p>
    <w:p>
      <w:pPr>
        <w:pBdr/>
        <w:spacing w:line="360" w:lineRule="auto"/>
        <w:ind w:firstLine="480"/>
        <w:rPr>
          <w:rFonts w:ascii="宋体" w:hAnsi="宋体"/>
          <w:color w:val="000000"/>
          <w:highlight w:val="none"/>
        </w:rPr>
      </w:pPr>
      <w:r>
        <w:rPr>
          <w:rFonts w:ascii="宋体" w:hAnsi="宋体"/>
          <w:color w:val="000000"/>
          <w:highlight w:val="none"/>
        </w:rPr>
        <w:t xml:space="preserve">2</w:t>
      </w:r>
      <w:r>
        <w:rPr>
          <w:rFonts w:hint="eastAsia" w:ascii="宋体" w:hAnsi="宋体"/>
          <w:color w:val="000000"/>
          <w:highlight w:val="none"/>
          <w:lang w:eastAsia="zh-CN"/>
        </w:rPr>
        <w:t xml:space="preserve">.</w:t>
      </w:r>
      <w:r>
        <w:rPr>
          <w:rFonts w:ascii="宋体" w:hAnsi="宋体"/>
          <w:color w:val="000000"/>
          <w:highlight w:val="none"/>
        </w:rPr>
        <w:t xml:space="preserve">与我</w:t>
      </w:r>
      <w:r>
        <w:rPr>
          <w:rFonts w:hint="eastAsia" w:ascii="宋体" w:hAnsi="宋体"/>
          <w:color w:val="000000"/>
          <w:highlight w:val="none"/>
        </w:rPr>
        <w:t xml:space="preserve">方</w:t>
      </w:r>
      <w:r>
        <w:rPr>
          <w:rFonts w:ascii="宋体" w:hAnsi="宋体"/>
          <w:color w:val="000000"/>
          <w:highlight w:val="none"/>
        </w:rPr>
        <w:t xml:space="preserve">存在“法定代表人为同一人或者存在控股、管理关系”的其他法人单位信息如下（如有，须填写）：</w:t>
      </w:r>
      <w:r>
        <w:rPr>
          <w:rFonts w:ascii="宋体" w:hAnsi="宋体"/>
          <w:color w:val="000000"/>
          <w:highlight w:val="none"/>
        </w:rPr>
      </w:r>
      <w:r>
        <w:rPr>
          <w:rFonts w:ascii="宋体" w:hAnsi="宋体"/>
          <w:color w:val="000000"/>
          <w:highlight w:val="none"/>
        </w:rPr>
      </w:r>
    </w:p>
    <w:tbl>
      <w:tblPr>
        <w:tblStyle w:val="1072"/>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4664"/>
        <w:gridCol w:w="3001"/>
      </w:tblGrid>
      <w:tr>
        <w:trPr>
          <w:jc w:val="center"/>
        </w:trPr>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pBdr/>
              <w:spacing w:line="360" w:lineRule="auto"/>
              <w:ind/>
              <w:jc w:val="center"/>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4664" w:type="dxa"/>
            <w:vAlign w:val="center"/>
            <w:textDirection w:val="lrTb"/>
            <w:noWrap w:val="false"/>
          </w:tcPr>
          <w:p>
            <w:pPr>
              <w:pBdr/>
              <w:spacing w:line="360" w:lineRule="auto"/>
              <w:ind/>
              <w:jc w:val="center"/>
              <w:rPr>
                <w:rFonts w:ascii="宋体" w:hAnsi="宋体"/>
                <w:color w:val="000000"/>
                <w:highlight w:val="none"/>
              </w:rPr>
            </w:pPr>
            <w:r>
              <w:rPr>
                <w:rFonts w:hint="eastAsia" w:ascii="宋体" w:hAnsi="宋体"/>
                <w:color w:val="000000"/>
                <w:highlight w:val="none"/>
              </w:rPr>
              <w:t xml:space="preserve">单位名称</w:t>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pBdr/>
              <w:spacing w:line="360" w:lineRule="auto"/>
              <w:ind/>
              <w:jc w:val="center"/>
              <w:rPr>
                <w:rFonts w:ascii="宋体" w:hAnsi="宋体"/>
                <w:color w:val="000000"/>
                <w:highlight w:val="none"/>
              </w:rPr>
            </w:pPr>
            <w:r>
              <w:rPr>
                <w:rFonts w:hint="eastAsia" w:ascii="宋体" w:hAnsi="宋体"/>
                <w:color w:val="000000"/>
                <w:highlight w:val="none"/>
              </w:rPr>
              <w:t xml:space="preserve">相互关系</w:t>
            </w:r>
            <w:r>
              <w:rPr>
                <w:rFonts w:ascii="宋体" w:hAnsi="宋体"/>
                <w:color w:val="000000"/>
                <w:highlight w:val="none"/>
              </w:rPr>
            </w:r>
            <w:r>
              <w:rPr>
                <w:rFonts w:ascii="宋体" w:hAnsi="宋体"/>
                <w:color w:val="000000"/>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t xml:space="preserve">1</w:t>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4664"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pBdr/>
              <w:spacing w:line="360" w:lineRule="auto"/>
              <w:ind/>
              <w:jc w:val="center"/>
              <w:rPr>
                <w:rFonts w:ascii="宋体" w:hAnsi="宋体"/>
                <w:color w:val="000000"/>
                <w:highlight w:val="none"/>
              </w:rPr>
            </w:pPr>
            <w:r>
              <w:rPr>
                <w:rFonts w:hint="eastAsia" w:ascii="宋体" w:hAnsi="宋体"/>
                <w:color w:val="000000"/>
                <w:highlight w:val="none"/>
              </w:rPr>
              <w:t xml:space="preserve">法定代表人为同一人</w:t>
            </w:r>
            <w:r>
              <w:rPr>
                <w:rFonts w:ascii="宋体" w:hAnsi="宋体"/>
                <w:color w:val="000000"/>
                <w:highlight w:val="none"/>
              </w:rPr>
            </w:r>
            <w:r>
              <w:rPr>
                <w:rFonts w:ascii="宋体" w:hAnsi="宋体"/>
                <w:color w:val="000000"/>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t xml:space="preserve">2</w:t>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4664"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4664"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pBdr/>
              <w:spacing w:line="360" w:lineRule="auto"/>
              <w:ind/>
              <w:jc w:val="center"/>
              <w:rPr>
                <w:rFonts w:ascii="宋体" w:hAnsi="宋体"/>
                <w:color w:val="000000"/>
                <w:highlight w:val="none"/>
              </w:rPr>
            </w:pPr>
            <w:r>
              <w:rPr>
                <w:rFonts w:hint="eastAsia" w:ascii="宋体" w:hAnsi="宋体"/>
                <w:color w:val="000000"/>
                <w:highlight w:val="none"/>
              </w:rPr>
              <w:t xml:space="preserve">控股关系</w:t>
            </w:r>
            <w:r>
              <w:rPr>
                <w:rFonts w:ascii="宋体" w:hAnsi="宋体"/>
                <w:color w:val="000000"/>
                <w:highlight w:val="none"/>
              </w:rPr>
            </w:r>
            <w:r>
              <w:rPr>
                <w:rFonts w:ascii="宋体" w:hAnsi="宋体"/>
                <w:color w:val="000000"/>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4664"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4664"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pBdr/>
              <w:spacing w:line="360" w:lineRule="auto"/>
              <w:ind/>
              <w:jc w:val="center"/>
              <w:rPr>
                <w:rFonts w:ascii="宋体" w:hAnsi="宋体"/>
                <w:color w:val="000000"/>
                <w:highlight w:val="none"/>
              </w:rPr>
            </w:pPr>
            <w:r>
              <w:rPr>
                <w:rFonts w:hint="eastAsia" w:ascii="宋体" w:hAnsi="宋体"/>
                <w:color w:val="000000"/>
                <w:highlight w:val="none"/>
              </w:rPr>
              <w:t xml:space="preserve">管理关系</w:t>
            </w:r>
            <w:r>
              <w:rPr>
                <w:rFonts w:ascii="宋体" w:hAnsi="宋体"/>
                <w:color w:val="000000"/>
                <w:highlight w:val="none"/>
              </w:rPr>
            </w:r>
            <w:r>
              <w:rPr>
                <w:rFonts w:ascii="宋体" w:hAnsi="宋体"/>
                <w:color w:val="000000"/>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t xml:space="preserve">…</w:t>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4664"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pBdr/>
              <w:spacing w:line="360" w:lineRule="auto"/>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r>
    </w:tbl>
    <w:p>
      <w:pPr>
        <w:pBdr/>
        <w:spacing w:line="360" w:lineRule="auto"/>
        <w:ind w:firstLine="480"/>
        <w:rPr>
          <w:rFonts w:ascii="宋体" w:hAnsi="宋体"/>
          <w:color w:val="000000"/>
          <w:highlight w:val="none"/>
        </w:rPr>
      </w:pPr>
      <w:r>
        <w:rPr>
          <w:rFonts w:hint="eastAsia" w:ascii="宋体" w:hAnsi="宋体"/>
          <w:color w:val="000000"/>
          <w:highlight w:val="none"/>
          <w:lang w:val="en-US" w:eastAsia="zh-CN"/>
        </w:rPr>
        <w:t xml:space="preserve">3.</w:t>
      </w:r>
      <w:r>
        <w:rPr>
          <w:rFonts w:ascii="宋体" w:hAnsi="宋体"/>
          <w:color w:val="000000"/>
          <w:highlight w:val="none"/>
        </w:rPr>
        <w:t xml:space="preserve">不存在“与采购人存在利害关系可能影响</w:t>
      </w:r>
      <w:r>
        <w:rPr>
          <w:rFonts w:hint="eastAsia" w:ascii="宋体" w:hAnsi="宋体"/>
          <w:color w:val="000000"/>
          <w:highlight w:val="none"/>
        </w:rPr>
        <w:t xml:space="preserve">采购</w:t>
      </w:r>
      <w:r>
        <w:rPr>
          <w:rFonts w:ascii="宋体" w:hAnsi="宋体"/>
          <w:color w:val="000000"/>
          <w:highlight w:val="none"/>
        </w:rPr>
        <w:t xml:space="preserve">公正性”的情况。</w:t>
      </w:r>
      <w:r>
        <w:rPr>
          <w:rFonts w:ascii="宋体" w:hAnsi="宋体"/>
          <w:color w:val="000000"/>
          <w:highlight w:val="none"/>
        </w:rPr>
      </w:r>
      <w:r>
        <w:rPr>
          <w:rFonts w:ascii="宋体" w:hAnsi="宋体"/>
          <w:color w:val="000000"/>
          <w:highlight w:val="none"/>
        </w:rPr>
      </w:r>
    </w:p>
    <w:p>
      <w:pPr>
        <w:pBdr/>
        <w:spacing w:line="360" w:lineRule="auto"/>
        <w:ind w:firstLine="480"/>
        <w:rPr>
          <w:rFonts w:ascii="宋体" w:hAnsi="宋体"/>
          <w:color w:val="000000"/>
          <w:highlight w:val="none"/>
        </w:rPr>
      </w:pPr>
      <w:r>
        <w:rPr>
          <w:rFonts w:hint="eastAsia" w:ascii="宋体" w:hAnsi="宋体"/>
          <w:color w:val="000000"/>
          <w:highlight w:val="none"/>
          <w:lang w:val="en-US" w:eastAsia="zh-CN"/>
        </w:rPr>
        <w:t xml:space="preserve">4.</w:t>
      </w: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参与本项目为非联合体</w:t>
      </w:r>
      <w:r>
        <w:rPr>
          <w:rFonts w:hint="eastAsia" w:ascii="宋体" w:hAnsi="宋体"/>
          <w:color w:val="000000"/>
          <w:highlight w:val="none"/>
        </w:rPr>
        <w:t xml:space="preserve">报价。</w:t>
      </w:r>
      <w:r>
        <w:rPr>
          <w:rFonts w:ascii="宋体" w:hAnsi="宋体"/>
          <w:color w:val="000000"/>
          <w:highlight w:val="none"/>
        </w:rPr>
      </w:r>
      <w:r>
        <w:rPr>
          <w:rFonts w:ascii="宋体" w:hAnsi="宋体"/>
          <w:color w:val="000000"/>
          <w:highlight w:val="none"/>
        </w:rPr>
      </w:r>
    </w:p>
    <w:p>
      <w:pPr>
        <w:pBdr/>
        <w:spacing w:line="360" w:lineRule="auto"/>
        <w:ind w:firstLine="480"/>
        <w:rPr>
          <w:rFonts w:ascii="宋体" w:hAnsi="宋体"/>
          <w:color w:val="000000"/>
          <w:highlight w:val="none"/>
        </w:rPr>
      </w:pPr>
      <w:r>
        <w:rPr>
          <w:rFonts w:ascii="宋体" w:hAnsi="宋体"/>
          <w:color w:val="000000"/>
          <w:highlight w:val="none"/>
        </w:rPr>
        <w:t xml:space="preserve">若</w:t>
      </w:r>
      <w:r>
        <w:rPr>
          <w:rFonts w:hint="eastAsia" w:ascii="宋体" w:hAnsi="宋体"/>
          <w:color w:val="000000"/>
          <w:highlight w:val="none"/>
        </w:rPr>
        <w:t xml:space="preserve">采购人</w:t>
      </w:r>
      <w:r>
        <w:rPr>
          <w:rFonts w:ascii="宋体" w:hAnsi="宋体"/>
          <w:color w:val="000000"/>
          <w:highlight w:val="none"/>
        </w:rPr>
        <w:t xml:space="preserve">在本项目采购过程中发现我</w:t>
      </w:r>
      <w:r>
        <w:rPr>
          <w:rFonts w:hint="eastAsia" w:ascii="宋体" w:hAnsi="宋体"/>
          <w:color w:val="000000"/>
          <w:highlight w:val="none"/>
        </w:rPr>
        <w:t xml:space="preserve">方存在违反上述承诺的事项，我方将自动失去在本项目的中选资格，并承担因此引起的一切后果及虚假报价责任。</w:t>
      </w:r>
      <w:r>
        <w:rPr>
          <w:rFonts w:ascii="宋体" w:hAnsi="宋体"/>
          <w:color w:val="000000"/>
          <w:highlight w:val="none"/>
        </w:rPr>
      </w:r>
      <w:r>
        <w:rPr>
          <w:rFonts w:ascii="宋体" w:hAnsi="宋体"/>
          <w:color w:val="000000"/>
          <w:highlight w:val="none"/>
        </w:rPr>
      </w:r>
    </w:p>
    <w:p>
      <w:pPr>
        <w:pBdr/>
        <w:tabs>
          <w:tab w:val="left" w:leader="none" w:pos="5580"/>
        </w:tabs>
        <w:spacing w:line="360" w:lineRule="auto"/>
        <w:ind/>
        <w:rPr>
          <w:rFonts w:ascii="宋体" w:hAnsi="宋体"/>
          <w:color w:val="000000"/>
          <w:highlight w:val="none"/>
          <w:u w:val="single"/>
        </w:rPr>
      </w:pPr>
      <w:r>
        <w:rPr>
          <w:rFonts w:hint="eastAsia" w:ascii="宋体" w:hAnsi="宋体"/>
          <w:color w:val="000000"/>
          <w:highlight w:val="none"/>
          <w:lang w:eastAsia="zh-CN"/>
        </w:rPr>
        <w:t xml:space="preserve">响应</w:t>
      </w:r>
      <w:r>
        <w:rPr>
          <w:rFonts w:hint="eastAsia" w:ascii="宋体" w:hAnsi="宋体"/>
          <w:color w:val="000000"/>
          <w:highlight w:val="none"/>
        </w:rPr>
        <w:t xml:space="preserve">方：</w:t>
      </w:r>
      <w:r>
        <w:rPr>
          <w:rFonts w:ascii="宋体" w:hAnsi="宋体"/>
          <w:color w:val="000000"/>
          <w:highlight w:val="none"/>
          <w:u w:val="single"/>
        </w:rPr>
        <w:t xml:space="preserve">      （盖公章）         </w:t>
      </w:r>
      <w:r>
        <w:rPr>
          <w:rFonts w:ascii="宋体" w:hAnsi="宋体"/>
          <w:color w:val="000000"/>
          <w:highlight w:val="none"/>
          <w:u w:val="single"/>
        </w:rPr>
      </w:r>
      <w:r>
        <w:rPr>
          <w:rFonts w:ascii="宋体" w:hAnsi="宋体"/>
          <w:color w:val="000000"/>
          <w:highlight w:val="none"/>
          <w:u w:val="single"/>
        </w:rPr>
      </w:r>
    </w:p>
    <w:p>
      <w:pPr>
        <w:pBdr/>
        <w:tabs>
          <w:tab w:val="left" w:leader="none" w:pos="5580"/>
        </w:tabs>
        <w:spacing w:line="360" w:lineRule="auto"/>
        <w:ind/>
        <w:rPr>
          <w:rFonts w:ascii="宋体" w:hAnsi="宋体"/>
          <w:color w:val="000000"/>
          <w:highlight w:val="none"/>
        </w:rPr>
      </w:pPr>
      <w:r>
        <w:rPr>
          <w:rFonts w:hint="eastAsia" w:ascii="宋体" w:hAnsi="宋体"/>
          <w:color w:val="000000"/>
          <w:highlight w:val="none"/>
        </w:rPr>
        <w:t xml:space="preserve">法人代表或其授权人：</w:t>
      </w:r>
      <w:r>
        <w:rPr>
          <w:rFonts w:ascii="宋体" w:hAnsi="宋体"/>
          <w:color w:val="000000"/>
          <w:highlight w:val="none"/>
          <w:u w:val="single"/>
        </w:rPr>
        <w:t xml:space="preserve">    （签字/盖章）      </w:t>
      </w:r>
      <w:r>
        <w:rPr>
          <w:rFonts w:ascii="宋体" w:hAnsi="宋体"/>
          <w:color w:val="000000"/>
          <w:highlight w:val="none"/>
        </w:rPr>
      </w:r>
      <w:r>
        <w:rPr>
          <w:rFonts w:ascii="宋体" w:hAnsi="宋体"/>
          <w:color w:val="000000"/>
          <w:highlight w:val="none"/>
        </w:rPr>
      </w:r>
    </w:p>
    <w:p>
      <w:pPr>
        <w:pBdr/>
        <w:spacing w:line="360" w:lineRule="auto"/>
        <w:ind/>
        <w:rPr>
          <w:rFonts w:ascii="宋体" w:hAnsi="宋体"/>
          <w:color w:val="000000"/>
          <w:highlight w:val="none"/>
        </w:rPr>
      </w:pPr>
      <w:r>
        <w:rPr>
          <w:rFonts w:ascii="宋体" w:hAnsi="宋体"/>
          <w:color w:val="000000"/>
          <w:highlight w:val="none"/>
        </w:rPr>
        <w:t xml:space="preserve">日期：_____年___月___日</w:t>
      </w:r>
      <w:r>
        <w:rPr>
          <w:rFonts w:ascii="宋体" w:hAnsi="宋体"/>
          <w:color w:val="000000"/>
          <w:highlight w:val="none"/>
        </w:rPr>
      </w:r>
      <w:r>
        <w:rPr>
          <w:rFonts w:ascii="宋体" w:hAnsi="宋体"/>
          <w:color w:val="000000"/>
          <w:highlight w:val="none"/>
        </w:rPr>
      </w:r>
    </w:p>
    <w:p>
      <w:pPr>
        <w:pBdr/>
        <w:spacing/>
        <w:ind/>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p>
      <w:pPr>
        <w:pBdr/>
        <w:spacing w:line="360" w:lineRule="auto"/>
        <w:ind/>
        <w:rPr>
          <w:rFonts w:ascii="宋体" w:hAnsi="宋体"/>
          <w:color w:val="000000"/>
          <w:highlight w:val="none"/>
        </w:rPr>
      </w:pPr>
      <w:r>
        <w:rPr>
          <w:rFonts w:hint="eastAsia" w:ascii="宋体" w:hAnsi="宋体"/>
          <w:color w:val="000000"/>
          <w:highlight w:val="none"/>
        </w:rPr>
        <w:t xml:space="preserve">（注：</w:t>
      </w:r>
      <w:r>
        <w:rPr>
          <w:rFonts w:hint="eastAsia" w:ascii="宋体" w:hAnsi="宋体"/>
          <w:color w:val="000000"/>
          <w:highlight w:val="none"/>
          <w:lang w:eastAsia="zh-CN"/>
        </w:rPr>
        <w:t xml:space="preserve">响应</w:t>
      </w:r>
      <w:r>
        <w:rPr>
          <w:rFonts w:hint="eastAsia" w:ascii="宋体" w:hAnsi="宋体"/>
          <w:color w:val="000000"/>
          <w:highlight w:val="none"/>
        </w:rPr>
        <w:t xml:space="preserve">方如存在上述要求不一致的情况，请如实列出。一旦发现</w:t>
      </w:r>
      <w:r>
        <w:rPr>
          <w:rFonts w:hint="eastAsia" w:ascii="宋体" w:hAnsi="宋体"/>
          <w:color w:val="000000"/>
          <w:highlight w:val="none"/>
          <w:lang w:eastAsia="zh-CN"/>
        </w:rPr>
        <w:t xml:space="preserve">响应</w:t>
      </w:r>
      <w:r>
        <w:rPr>
          <w:rFonts w:hint="eastAsia" w:ascii="宋体" w:hAnsi="宋体"/>
          <w:color w:val="000000"/>
          <w:highlight w:val="none"/>
        </w:rPr>
        <w:t xml:space="preserve">方提供的声明函不实，按提供虚假材料处理。</w:t>
      </w:r>
      <w:r>
        <w:rPr>
          <w:rFonts w:ascii="宋体" w:hAnsi="宋体"/>
          <w:color w:val="000000"/>
          <w:highlight w:val="none"/>
        </w:rPr>
      </w:r>
      <w:r>
        <w:rPr>
          <w:rFonts w:ascii="宋体" w:hAnsi="宋体"/>
          <w:color w:val="000000"/>
          <w:highlight w:val="none"/>
        </w:rPr>
      </w:r>
    </w:p>
    <w:p>
      <w:pPr>
        <w:pBdr/>
        <w:spacing w:line="360" w:lineRule="auto"/>
        <w:ind/>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p>
      <w:pPr>
        <w:pBdr/>
        <w:spacing w:line="360" w:lineRule="auto"/>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Bdr/>
        <w:spacing w:line="360" w:lineRule="auto"/>
        <w:ind/>
        <w:jc w:val="center"/>
        <w:outlineLvl w:val="1"/>
        <w:rPr>
          <w:rFonts w:ascii="宋体" w:hAnsi="宋体"/>
          <w:b/>
          <w:color w:val="000000"/>
          <w:sz w:val="32"/>
          <w:szCs w:val="32"/>
          <w:highlight w:val="none"/>
        </w:rPr>
      </w:pPr>
      <w:r>
        <w:rPr>
          <w:rFonts w:ascii="宋体" w:hAnsi="宋体"/>
          <w:color w:val="000000"/>
          <w:highlight w:val="none"/>
        </w:rPr>
        <w:br w:type="page" w:clear="all"/>
      </w:r>
      <w:r>
        <w:rPr>
          <w:rFonts w:hint="eastAsia" w:ascii="宋体" w:hAnsi="宋体"/>
          <w:b/>
          <w:color w:val="000000"/>
          <w:sz w:val="32"/>
          <w:szCs w:val="32"/>
          <w:highlight w:val="none"/>
        </w:rPr>
        <w:t xml:space="preserve">附件</w:t>
      </w:r>
      <w:r>
        <w:rPr>
          <w:rFonts w:ascii="宋体" w:hAnsi="宋体"/>
          <w:b/>
          <w:color w:val="000000"/>
          <w:sz w:val="32"/>
          <w:szCs w:val="32"/>
          <w:highlight w:val="none"/>
        </w:rPr>
        <w:t xml:space="preserve">8 </w:t>
      </w:r>
      <w:r>
        <w:rPr>
          <w:rFonts w:hint="eastAsia" w:ascii="宋体" w:hAnsi="宋体"/>
          <w:b/>
          <w:color w:val="000000"/>
          <w:sz w:val="32"/>
          <w:szCs w:val="32"/>
          <w:highlight w:val="none"/>
        </w:rPr>
        <w:t xml:space="preserve">技术及服务方案</w:t>
      </w:r>
      <w:r>
        <w:rPr>
          <w:rFonts w:ascii="宋体" w:hAnsi="宋体"/>
          <w:b/>
          <w:color w:val="000000"/>
          <w:sz w:val="32"/>
          <w:szCs w:val="32"/>
          <w:highlight w:val="none"/>
        </w:rPr>
      </w:r>
      <w:r>
        <w:rPr>
          <w:rFonts w:ascii="宋体" w:hAnsi="宋体"/>
          <w:b/>
          <w:color w:val="000000"/>
          <w:sz w:val="32"/>
          <w:szCs w:val="32"/>
          <w:highlight w:val="none"/>
        </w:rPr>
      </w:r>
    </w:p>
    <w:p>
      <w:pPr>
        <w:pBdr/>
        <w:spacing w:line="360" w:lineRule="auto"/>
        <w:ind/>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8</w:t>
      </w:r>
      <w:r>
        <w:rPr>
          <w:rFonts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服务方案</w:t>
      </w: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p>
    <w:p>
      <w:pPr>
        <w:pStyle w:val="1103"/>
        <w:pBdr/>
        <w:spacing/>
        <w:ind/>
        <w:rPr>
          <w:rFonts w:ascii="宋体" w:hAnsi="宋体"/>
          <w:b/>
          <w:color w:val="000000"/>
          <w:sz w:val="32"/>
          <w:szCs w:val="32"/>
          <w:highlight w:val="none"/>
        </w:rPr>
      </w:pPr>
      <w:r>
        <w:rPr>
          <w:rFonts w:hint="eastAsia" w:ascii="宋体" w:hAnsi="宋体"/>
          <w:color w:val="000000"/>
          <w:highlight w:val="none"/>
          <w:lang w:eastAsia="zh-CN"/>
        </w:rPr>
        <w:t xml:space="preserve">响应</w:t>
      </w:r>
      <w:r>
        <w:rPr>
          <w:rFonts w:hint="eastAsia" w:ascii="宋体" w:hAnsi="宋体"/>
          <w:color w:val="000000"/>
          <w:highlight w:val="none"/>
        </w:rPr>
        <w:t xml:space="preserve">方应根据</w:t>
      </w:r>
      <w:r>
        <w:rPr>
          <w:rFonts w:hint="eastAsia" w:ascii="宋体" w:hAnsi="宋体"/>
          <w:color w:val="000000"/>
          <w:highlight w:val="none"/>
          <w:lang w:eastAsia="zh-CN"/>
        </w:rPr>
        <w:t xml:space="preserve">比选采购文件</w:t>
      </w:r>
      <w:r>
        <w:rPr>
          <w:rFonts w:hint="eastAsia" w:ascii="宋体" w:hAnsi="宋体"/>
          <w:color w:val="000000"/>
          <w:highlight w:val="none"/>
        </w:rPr>
        <w:t xml:space="preserve">项目需求编制服务方案</w:t>
      </w:r>
      <w:r>
        <w:rPr>
          <w:rFonts w:ascii="宋体" w:hAnsi="宋体"/>
          <w:color w:val="000000"/>
          <w:szCs w:val="24"/>
          <w:highlight w:val="none"/>
        </w:rPr>
        <w:br w:type="page" w:clear="all"/>
      </w:r>
      <w:r>
        <w:rPr>
          <w:rFonts w:hint="eastAsia" w:ascii="宋体" w:hAnsi="宋体" w:eastAsia="宋体" w:cs="宋体"/>
          <w:b/>
          <w:bCs/>
          <w:color w:val="000000"/>
          <w:sz w:val="24"/>
          <w:szCs w:val="24"/>
          <w:highlight w:val="none"/>
          <w:lang w:eastAsia="zh-CN"/>
        </w:rPr>
        <w:t xml:space="preserve">附件</w:t>
      </w:r>
      <w:r>
        <w:rPr>
          <w:rFonts w:hint="eastAsia"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本项目</w:t>
      </w:r>
      <w:r>
        <w:rPr>
          <w:rFonts w:hint="eastAsia" w:hAnsi="宋体" w:eastAsia="宋体" w:cs="宋体"/>
          <w:b/>
          <w:bCs/>
          <w:color w:val="000000"/>
          <w:sz w:val="24"/>
          <w:szCs w:val="24"/>
          <w:highlight w:val="none"/>
          <w:lang w:val="en-US" w:eastAsia="zh-CN"/>
        </w:rPr>
        <w:t xml:space="preserve">讲师</w:t>
      </w:r>
      <w:r>
        <w:rPr>
          <w:rFonts w:hint="eastAsia" w:ascii="宋体" w:hAnsi="宋体" w:eastAsia="宋体" w:cs="宋体"/>
          <w:b/>
          <w:bCs/>
          <w:color w:val="000000"/>
          <w:sz w:val="24"/>
          <w:szCs w:val="24"/>
          <w:highlight w:val="none"/>
          <w:lang w:eastAsia="zh-CN"/>
        </w:rPr>
        <w:t xml:space="preserve">团队人员名单</w:t>
      </w:r>
      <w:r>
        <w:rPr>
          <w:rFonts w:ascii="宋体" w:hAnsi="宋体"/>
          <w:b/>
          <w:color w:val="000000"/>
          <w:sz w:val="32"/>
          <w:szCs w:val="32"/>
          <w:highlight w:val="none"/>
        </w:rPr>
      </w:r>
      <w:r>
        <w:rPr>
          <w:rFonts w:ascii="宋体" w:hAnsi="宋体"/>
          <w:b/>
          <w:color w:val="000000"/>
          <w:sz w:val="32"/>
          <w:szCs w:val="32"/>
          <w:highlight w:val="none"/>
        </w:rPr>
      </w:r>
    </w:p>
    <w:tbl>
      <w:tblPr>
        <w:tblStyle w:val="1072"/>
        <w:tblW w:w="48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1270"/>
        <w:gridCol w:w="940"/>
        <w:gridCol w:w="937"/>
        <w:gridCol w:w="1691"/>
        <w:gridCol w:w="1645"/>
        <w:gridCol w:w="1645"/>
      </w:tblGrid>
      <w:tr>
        <w:trPr>
          <w:jc w:val="center"/>
          <w:trHeight w:val="938"/>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Bdr/>
              <w:spacing/>
              <w:ind/>
              <w:jc w:val="center"/>
              <w:rPr>
                <w:rFonts w:ascii="宋体" w:hAnsi="宋体" w:eastAsia="宋体" w:cs="Times New Roman"/>
              </w:rPr>
            </w:pPr>
            <w:r>
              <w:rPr>
                <w:rFonts w:hint="eastAsia" w:ascii="宋体" w:hAnsi="宋体" w:eastAsia="宋体" w:cs="Times New Roman"/>
              </w:rPr>
              <w:t xml:space="preserve">序号</w:t>
            </w:r>
            <w:r>
              <w:rPr>
                <w:rFonts w:ascii="宋体" w:hAnsi="宋体" w:eastAsia="宋体" w:cs="Times New Roman"/>
              </w:rPr>
            </w:r>
            <w:r>
              <w:rPr>
                <w:rFonts w:ascii="宋体" w:hAnsi="宋体" w:eastAsia="宋体" w:cs="Times New Roman"/>
              </w:rP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pBdr/>
              <w:spacing/>
              <w:ind/>
              <w:jc w:val="center"/>
              <w:rPr>
                <w:rFonts w:ascii="宋体" w:hAnsi="宋体" w:eastAsia="宋体" w:cs="Times New Roman"/>
              </w:rPr>
            </w:pPr>
            <w:r>
              <w:rPr>
                <w:rFonts w:hint="eastAsia" w:ascii="宋体" w:hAnsi="宋体" w:eastAsia="宋体" w:cs="Times New Roman"/>
              </w:rPr>
              <w:t xml:space="preserve">姓名</w:t>
            </w:r>
            <w:r>
              <w:rPr>
                <w:rFonts w:ascii="宋体" w:hAnsi="宋体" w:eastAsia="宋体" w:cs="Times New Roman"/>
              </w:rPr>
            </w:r>
            <w:r>
              <w:rPr>
                <w:rFonts w:ascii="宋体" w:hAnsi="宋体" w:eastAsia="宋体" w:cs="Times New Roman"/>
              </w:rP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pBdr/>
              <w:spacing/>
              <w:ind/>
              <w:jc w:val="center"/>
              <w:rPr>
                <w:rFonts w:ascii="宋体" w:hAnsi="宋体" w:eastAsia="宋体" w:cs="Times New Roman"/>
              </w:rPr>
            </w:pPr>
            <w:r>
              <w:rPr>
                <w:rFonts w:ascii="宋体" w:hAnsi="宋体" w:eastAsia="宋体" w:cs="Times New Roman"/>
              </w:rPr>
              <w:t xml:space="preserve">职称</w:t>
            </w:r>
            <w:r>
              <w:rPr>
                <w:rFonts w:ascii="宋体" w:hAnsi="宋体" w:eastAsia="宋体" w:cs="Times New Roman"/>
              </w:rPr>
            </w:r>
            <w:r>
              <w:rPr>
                <w:rFonts w:ascii="宋体" w:hAnsi="宋体" w:eastAsia="宋体" w:cs="Times New Roman"/>
              </w:rP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pBdr/>
              <w:spacing/>
              <w:ind/>
              <w:jc w:val="center"/>
              <w:rPr>
                <w:rFonts w:ascii="宋体" w:hAnsi="宋体"/>
                <w:b w:val="0"/>
                <w:bCs/>
                <w:color w:val="000000"/>
                <w:highlight w:val="none"/>
              </w:rPr>
            </w:pPr>
            <w:r>
              <w:rPr>
                <w:rFonts w:ascii="宋体" w:hAnsi="宋体"/>
              </w:rPr>
              <w:t xml:space="preserve">学历</w:t>
            </w:r>
            <w:r>
              <w:rPr>
                <w:rFonts w:ascii="宋体" w:hAnsi="宋体"/>
                <w:b w:val="0"/>
                <w:bCs/>
                <w:color w:val="000000"/>
                <w:highlight w:val="none"/>
              </w:rPr>
            </w:r>
            <w:r>
              <w:rPr>
                <w:rFonts w:ascii="宋体" w:hAnsi="宋体"/>
                <w:b w:val="0"/>
                <w:bCs/>
                <w:color w:val="000000"/>
                <w:highlight w:val="non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pBdr/>
              <w:spacing/>
              <w:ind/>
              <w:jc w:val="center"/>
              <w:rPr>
                <w:rFonts w:ascii="宋体" w:hAnsi="宋体"/>
                <w:b w:val="0"/>
                <w:bCs/>
                <w:color w:val="000000"/>
                <w:highlight w:val="none"/>
              </w:rPr>
            </w:pPr>
            <w:r>
              <w:rPr>
                <w:rFonts w:ascii="宋体" w:hAnsi="宋体"/>
              </w:rPr>
              <w:t xml:space="preserve">专业</w:t>
            </w:r>
            <w:r>
              <w:rPr>
                <w:rFonts w:ascii="宋体" w:hAnsi="宋体"/>
                <w:b w:val="0"/>
                <w:bCs/>
                <w:color w:val="000000"/>
                <w:highlight w:val="none"/>
              </w:rPr>
            </w:r>
            <w:r>
              <w:rPr>
                <w:rFonts w:ascii="宋体" w:hAnsi="宋体"/>
                <w:b w:val="0"/>
                <w:bCs/>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b w:val="0"/>
                <w:bCs/>
                <w:color w:val="000000"/>
                <w:highlight w:val="none"/>
              </w:rPr>
            </w:pPr>
            <w:r>
              <w:rPr>
                <w:rFonts w:ascii="宋体" w:hAnsi="宋体"/>
              </w:rPr>
              <w:t xml:space="preserve">从业资格</w:t>
            </w:r>
            <w:r>
              <w:rPr>
                <w:rFonts w:ascii="宋体" w:hAnsi="宋体"/>
                <w:b w:val="0"/>
                <w:bCs/>
                <w:color w:val="000000"/>
                <w:highlight w:val="none"/>
              </w:rPr>
            </w:r>
            <w:r>
              <w:rPr>
                <w:rFonts w:ascii="宋体" w:hAnsi="宋体"/>
                <w:b w:val="0"/>
                <w:bCs/>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hint="eastAsia" w:ascii="宋体" w:hAnsi="宋体"/>
                <w:b w:val="0"/>
                <w:bCs/>
                <w:color w:val="000000"/>
                <w:highlight w:val="none"/>
              </w:rPr>
            </w:pPr>
            <w:r>
              <w:rPr>
                <w:rFonts w:ascii="宋体" w:hAnsi="宋体"/>
              </w:rPr>
              <w:t xml:space="preserve">相关工作年限</w:t>
            </w:r>
            <w:r>
              <w:rPr>
                <w:rFonts w:hint="eastAsia" w:ascii="宋体" w:hAnsi="宋体"/>
                <w:b w:val="0"/>
                <w:bCs/>
                <w:color w:val="000000"/>
                <w:highlight w:val="none"/>
              </w:rPr>
            </w:r>
            <w:r>
              <w:rPr>
                <w:rFonts w:hint="eastAsia" w:ascii="宋体" w:hAnsi="宋体"/>
                <w:b w:val="0"/>
                <w:bCs/>
                <w:color w:val="000000"/>
                <w:highlight w:val="none"/>
              </w:rPr>
            </w:r>
          </w:p>
        </w:tc>
      </w:tr>
      <w:tr>
        <w:trPr>
          <w:jc w:val="center"/>
          <w:trHeight w:val="584"/>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r>
      <w:tr>
        <w:trPr>
          <w:jc w:val="center"/>
          <w:trHeight w:val="584"/>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r>
      <w:tr>
        <w:trPr>
          <w:jc w:val="center"/>
          <w:trHeight w:val="584"/>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r>
      <w:tr>
        <w:trPr>
          <w:jc w:val="center"/>
          <w:trHeight w:val="584"/>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r>
      <w:tr>
        <w:trPr>
          <w:jc w:val="center"/>
          <w:trHeight w:val="584"/>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r>
      <w:tr>
        <w:trPr>
          <w:jc w:val="center"/>
          <w:trHeight w:val="584"/>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r>
      <w:tr>
        <w:trPr>
          <w:jc w:val="center"/>
          <w:trHeight w:val="584"/>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r>
      <w:tr>
        <w:trPr>
          <w:jc w:val="center"/>
          <w:trHeight w:val="584"/>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r>
      <w:tr>
        <w:trPr>
          <w:jc w:val="center"/>
          <w:trHeight w:val="616"/>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Bdr/>
              <w:spacing/>
              <w:ind/>
              <w:jc w:val="center"/>
              <w:rPr>
                <w:rFonts w:ascii="宋体" w:hAnsi="宋体"/>
                <w:color w:val="000000"/>
                <w:highlight w:val="none"/>
              </w:rPr>
            </w:pPr>
            <w:r>
              <w:rPr>
                <w:rFonts w:ascii="宋体" w:hAnsi="宋体"/>
                <w:color w:val="000000"/>
                <w:highlight w:val="none"/>
              </w:rPr>
            </w:r>
            <w:r>
              <w:rPr>
                <w:rFonts w:ascii="宋体" w:hAnsi="宋体"/>
                <w:color w:val="000000"/>
                <w:highlight w:val="none"/>
              </w:rPr>
            </w:r>
            <w:r>
              <w:rPr>
                <w:rFonts w:ascii="宋体" w:hAnsi="宋体"/>
                <w:color w:val="000000"/>
                <w:highlight w:val="none"/>
              </w:rPr>
            </w:r>
          </w:p>
        </w:tc>
      </w:tr>
    </w:tbl>
    <w:p>
      <w:pPr>
        <w:pStyle w:val="1103"/>
        <w:pBdr/>
        <w:spacing/>
        <w:ind/>
        <w:rPr>
          <w:rFonts w:hint="eastAsia" w:hAnsi="宋体" w:eastAsia="宋体"/>
          <w:color w:val="000000"/>
          <w:highlight w:val="none"/>
          <w:lang w:eastAsia="zh-CN"/>
        </w:rPr>
      </w:pPr>
      <w:r>
        <w:rPr>
          <w:rFonts w:hint="eastAsia" w:hAnsi="宋体"/>
          <w:color w:val="000000"/>
          <w:highlight w:val="none"/>
          <w:lang w:eastAsia="zh-CN"/>
        </w:rPr>
        <w:t xml:space="preserve">注：专业资质证书及相关材料可后附。</w:t>
      </w:r>
      <w:r>
        <w:rPr>
          <w:rFonts w:hint="eastAsia" w:hAnsi="宋体" w:eastAsia="宋体"/>
          <w:color w:val="000000"/>
          <w:highlight w:val="none"/>
          <w:lang w:eastAsia="zh-CN"/>
        </w:rPr>
      </w:r>
      <w:r>
        <w:rPr>
          <w:rFonts w:hint="eastAsia" w:hAnsi="宋体" w:eastAsia="宋体"/>
          <w:color w:val="000000"/>
          <w:highlight w:val="none"/>
          <w:lang w:eastAsia="zh-CN"/>
        </w:rPr>
      </w:r>
    </w:p>
    <w:p>
      <w:pPr>
        <w:pStyle w:val="1103"/>
        <w:pBdr/>
        <w:spacing/>
        <w:ind/>
        <w:rPr>
          <w:rFonts w:hAnsi="宋体"/>
          <w:color w:val="000000"/>
          <w:highlight w:val="none"/>
        </w:rPr>
      </w:pPr>
      <w:r>
        <w:rPr>
          <w:rFonts w:hAnsi="宋体"/>
          <w:color w:val="000000"/>
          <w:highlight w:val="none"/>
        </w:rPr>
      </w:r>
      <w:r>
        <w:rPr>
          <w:rFonts w:hAnsi="宋体"/>
          <w:color w:val="000000"/>
          <w:highlight w:val="none"/>
        </w:rPr>
      </w:r>
      <w:r>
        <w:rPr>
          <w:rFonts w:hAnsi="宋体"/>
          <w:color w:val="000000"/>
          <w:highlight w:val="none"/>
        </w:rPr>
      </w:r>
    </w:p>
    <w:p>
      <w:pPr>
        <w:pStyle w:val="1103"/>
        <w:pBdr/>
        <w:spacing/>
        <w:ind/>
        <w:rPr>
          <w:rFonts w:hAnsi="宋体"/>
          <w:color w:val="000000"/>
          <w:highlight w:val="none"/>
        </w:rPr>
      </w:pPr>
      <w:r>
        <w:rPr>
          <w:rFonts w:hAnsi="宋体"/>
          <w:color w:val="000000"/>
          <w:highlight w:val="none"/>
        </w:rPr>
      </w:r>
      <w:r>
        <w:rPr>
          <w:rFonts w:hAnsi="宋体"/>
          <w:color w:val="000000"/>
          <w:highlight w:val="none"/>
        </w:rPr>
      </w:r>
      <w:r>
        <w:rPr>
          <w:rFonts w:hAnsi="宋体"/>
          <w:color w:val="000000"/>
          <w:highlight w:val="none"/>
        </w:rPr>
      </w:r>
    </w:p>
    <w:p>
      <w:pPr>
        <w:pStyle w:val="1103"/>
        <w:pBdr/>
        <w:spacing/>
        <w:ind/>
        <w:rPr>
          <w:rFonts w:hAnsi="宋体"/>
          <w:color w:val="000000"/>
          <w:highlight w:val="none"/>
        </w:rPr>
      </w:pPr>
      <w:r>
        <w:rPr>
          <w:rFonts w:hAnsi="宋体"/>
          <w:color w:val="000000"/>
          <w:highlight w:val="none"/>
        </w:rPr>
      </w:r>
      <w:r>
        <w:rPr>
          <w:rFonts w:hAnsi="宋体"/>
          <w:color w:val="000000"/>
          <w:highlight w:val="none"/>
        </w:rPr>
      </w:r>
      <w:r>
        <w:rPr>
          <w:rFonts w:hAnsi="宋体"/>
          <w:color w:val="000000"/>
          <w:highlight w:val="none"/>
        </w:rPr>
      </w:r>
    </w:p>
    <w:p>
      <w:pPr>
        <w:pStyle w:val="1103"/>
        <w:pBdr/>
        <w:spacing/>
        <w:ind/>
        <w:rPr>
          <w:rFonts w:hAnsi="宋体"/>
          <w:color w:val="000000"/>
          <w:highlight w:val="none"/>
        </w:rPr>
      </w:pPr>
      <w:r>
        <w:rPr>
          <w:rFonts w:hAnsi="宋体"/>
          <w:color w:val="000000"/>
          <w:highlight w:val="none"/>
        </w:rPr>
      </w:r>
      <w:r>
        <w:rPr>
          <w:rFonts w:hAnsi="宋体"/>
          <w:color w:val="000000"/>
          <w:highlight w:val="none"/>
        </w:rPr>
      </w:r>
      <w:r>
        <w:rPr>
          <w:rFonts w:hAnsi="宋体"/>
          <w:color w:val="000000"/>
          <w:highlight w:val="none"/>
        </w:rPr>
      </w:r>
    </w:p>
    <w:p>
      <w:pPr>
        <w:pStyle w:val="1103"/>
        <w:pBdr/>
        <w:spacing/>
        <w:ind/>
        <w:rPr>
          <w:rFonts w:hAnsi="宋体"/>
          <w:color w:val="000000"/>
          <w:highlight w:val="none"/>
        </w:rPr>
      </w:pPr>
      <w:r>
        <w:rPr>
          <w:rFonts w:hAnsi="宋体"/>
          <w:color w:val="000000"/>
          <w:highlight w:val="none"/>
        </w:rPr>
      </w:r>
      <w:r>
        <w:rPr>
          <w:rFonts w:hAnsi="宋体"/>
          <w:color w:val="000000"/>
          <w:highlight w:val="none"/>
        </w:rPr>
      </w:r>
      <w:r>
        <w:rPr>
          <w:rFonts w:hAnsi="宋体"/>
          <w:color w:val="000000"/>
          <w:highlight w:val="none"/>
        </w:rPr>
      </w:r>
    </w:p>
    <w:p>
      <w:pPr>
        <w:pBdr/>
        <w:tabs>
          <w:tab w:val="left" w:leader="none" w:pos="5580"/>
        </w:tabs>
        <w:spacing w:line="480" w:lineRule="auto"/>
        <w:ind w:firstLine="3360"/>
        <w:jc w:val="right"/>
        <w:rPr>
          <w:rFonts w:ascii="宋体" w:hAnsi="宋体" w:eastAsia="宋体"/>
          <w:color w:val="000000"/>
          <w:highlight w:val="none"/>
          <w:u w:val="single"/>
          <w:lang w:val="en-US" w:eastAsia="zh-CN"/>
        </w:rPr>
      </w:pPr>
      <w:r>
        <w:rPr>
          <w:rFonts w:hint="eastAsia" w:ascii="宋体" w:hAnsi="宋体"/>
          <w:color w:val="000000"/>
          <w:highlight w:val="none"/>
          <w:lang w:eastAsia="zh-CN"/>
        </w:rPr>
        <w:t xml:space="preserve">响应</w:t>
      </w:r>
      <w:r>
        <w:rPr>
          <w:rFonts w:hint="eastAsia" w:ascii="宋体" w:hAnsi="宋体"/>
          <w:color w:val="000000"/>
          <w:highlight w:val="none"/>
        </w:rPr>
        <w:t xml:space="preserve">方：</w:t>
      </w:r>
      <w:r>
        <w:rPr>
          <w:rFonts w:ascii="宋体" w:hAnsi="宋体"/>
          <w:color w:val="000000"/>
          <w:highlight w:val="none"/>
          <w:u w:val="single"/>
        </w:rPr>
        <w:t xml:space="preserve">      （盖公章）</w:t>
      </w:r>
      <w:r>
        <w:rPr>
          <w:rFonts w:hint="eastAsia" w:ascii="宋体" w:hAnsi="宋体"/>
          <w:color w:val="000000"/>
          <w:highlight w:val="none"/>
          <w:u w:val="single"/>
          <w:lang w:val="en-US" w:eastAsia="zh-CN"/>
        </w:rPr>
        <w:t xml:space="preserve">   </w:t>
      </w:r>
      <w:r>
        <w:rPr>
          <w:rFonts w:ascii="宋体" w:hAnsi="宋体" w:eastAsia="宋体"/>
          <w:color w:val="000000"/>
          <w:highlight w:val="none"/>
          <w:u w:val="single"/>
          <w:lang w:val="en-US" w:eastAsia="zh-CN"/>
        </w:rPr>
      </w:r>
      <w:r>
        <w:rPr>
          <w:rFonts w:ascii="宋体" w:hAnsi="宋体" w:eastAsia="宋体"/>
          <w:color w:val="000000"/>
          <w:highlight w:val="none"/>
          <w:u w:val="single"/>
          <w:lang w:val="en-US" w:eastAsia="zh-CN"/>
        </w:rPr>
      </w:r>
    </w:p>
    <w:p>
      <w:pPr>
        <w:pBdr/>
        <w:spacing w:line="360" w:lineRule="auto"/>
        <w:ind/>
        <w:jc w:val="right"/>
        <w:outlineLvl w:val="1"/>
        <w:rPr>
          <w:rFonts w:ascii="宋体" w:hAnsi="宋体"/>
          <w:color w:val="000000"/>
          <w:highlight w:val="none"/>
          <w:u w:val="single"/>
        </w:rPr>
      </w:pPr>
      <w:r>
        <w:rPr>
          <w:rFonts w:hint="eastAsia" w:ascii="宋体" w:hAnsi="宋体"/>
          <w:color w:val="000000"/>
          <w:highlight w:val="none"/>
        </w:rPr>
        <w:t xml:space="preserve">法人代表或其授权人：</w:t>
      </w:r>
      <w:r>
        <w:rPr>
          <w:rFonts w:ascii="宋体" w:hAnsi="宋体"/>
          <w:color w:val="000000"/>
          <w:highlight w:val="none"/>
          <w:u w:val="single"/>
        </w:rPr>
        <w:t xml:space="preserve">    （签字/盖章）   </w:t>
      </w:r>
      <w:r>
        <w:rPr>
          <w:rFonts w:ascii="宋体" w:hAnsi="宋体"/>
          <w:color w:val="000000"/>
          <w:highlight w:val="none"/>
          <w:u w:val="single"/>
        </w:rPr>
      </w:r>
      <w:r>
        <w:rPr>
          <w:rFonts w:ascii="宋体" w:hAnsi="宋体"/>
          <w:color w:val="000000"/>
          <w:highlight w:val="none"/>
          <w:u w:val="single"/>
        </w:rPr>
      </w:r>
    </w:p>
    <w:p>
      <w:pPr>
        <w:pStyle w:val="1073"/>
        <w:pBdr/>
        <w:spacing/>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Bdr/>
        <w:spacing/>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Style w:val="1073"/>
        <w:pBdr/>
        <w:spacing/>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Bdr/>
        <w:spacing/>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Style w:val="1073"/>
        <w:pBdr/>
        <w:spacing/>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Bdr/>
        <w:spacing/>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Style w:val="1073"/>
        <w:pBdr/>
        <w:spacing/>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Bdr/>
        <w:spacing/>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Style w:val="1073"/>
        <w:pBdr/>
        <w:spacing/>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Bdr/>
        <w:spacing/>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Style w:val="1073"/>
        <w:pBdr/>
        <w:spacing/>
        <w:ind/>
        <w:rPr/>
      </w:pPr>
      <w:r/>
      <w:r/>
    </w:p>
    <w:p>
      <w:pPr>
        <w:pBdr/>
        <w:spacing/>
        <w:ind/>
        <w:rPr>
          <w:rFonts w:ascii="宋体" w:hAnsi="宋体"/>
          <w:color w:val="000000"/>
          <w:highlight w:val="none"/>
          <w:u w:val="single"/>
        </w:rPr>
      </w:pPr>
      <w:r>
        <w:rPr>
          <w:rFonts w:ascii="宋体" w:hAnsi="宋体"/>
          <w:color w:val="000000"/>
          <w:highlight w:val="none"/>
          <w:u w:val="single"/>
        </w:rPr>
      </w:r>
      <w:r>
        <w:rPr>
          <w:rFonts w:ascii="宋体" w:hAnsi="宋体"/>
          <w:color w:val="000000"/>
          <w:highlight w:val="none"/>
          <w:u w:val="single"/>
        </w:rPr>
      </w:r>
      <w:r>
        <w:rPr>
          <w:rFonts w:ascii="宋体" w:hAnsi="宋体"/>
          <w:color w:val="000000"/>
          <w:highlight w:val="none"/>
          <w:u w:val="single"/>
        </w:rPr>
      </w:r>
    </w:p>
    <w:p>
      <w:pPr>
        <w:pBdr/>
        <w:spacing/>
        <w:ind/>
        <w:rPr>
          <w:rFonts w:ascii="宋体" w:hAnsi="宋体"/>
        </w:rPr>
      </w:pPr>
      <w:r>
        <w:rPr>
          <w:rFonts w:hint="eastAsia" w:ascii="宋体" w:hAnsi="宋体"/>
        </w:rPr>
        <w:t xml:space="preserve">附件</w:t>
      </w:r>
      <w:r>
        <w:rPr>
          <w:rFonts w:ascii="宋体" w:hAnsi="宋体"/>
        </w:rPr>
        <w:t xml:space="preserve">8-3</w:t>
      </w:r>
      <w:r>
        <w:rPr>
          <w:rFonts w:ascii="宋体" w:hAnsi="宋体"/>
        </w:rPr>
      </w:r>
      <w:r>
        <w:rPr>
          <w:rFonts w:ascii="宋体" w:hAnsi="宋体"/>
        </w:rPr>
      </w:r>
    </w:p>
    <w:p>
      <w:pPr>
        <w:pBdr/>
        <w:spacing/>
        <w:ind/>
        <w:jc w:val="center"/>
        <w:rPr>
          <w:rFonts w:ascii="宋体" w:hAnsi="宋体"/>
          <w:b/>
          <w:sz w:val="32"/>
          <w:szCs w:val="32"/>
        </w:rPr>
      </w:pPr>
      <w:r>
        <w:rPr>
          <w:rFonts w:hint="eastAsia" w:ascii="宋体" w:hAnsi="宋体"/>
          <w:b/>
          <w:sz w:val="32"/>
          <w:szCs w:val="32"/>
        </w:rPr>
        <w:t xml:space="preserve">本项目实施团队人员简历表</w:t>
      </w:r>
      <w:r>
        <w:rPr>
          <w:rFonts w:ascii="宋体" w:hAnsi="宋体"/>
          <w:b/>
          <w:sz w:val="32"/>
          <w:szCs w:val="32"/>
        </w:rPr>
      </w:r>
      <w:r>
        <w:rPr>
          <w:rFonts w:ascii="宋体" w:hAnsi="宋体"/>
          <w:b/>
          <w:sz w:val="32"/>
          <w:szCs w:val="32"/>
        </w:rPr>
      </w:r>
    </w:p>
    <w:tbl>
      <w:tblPr>
        <w:tblStyle w:val="1072"/>
        <w:tblpPr w:horzAnchor="page" w:tblpX="1142" w:vertAnchor="text" w:tblpY="514" w:leftFromText="180" w:topFromText="0" w:rightFromText="180" w:bottomFromText="0"/>
        <w:tblOverlap w:val="never"/>
        <w:tblW w:w="527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707"/>
        <w:gridCol w:w="1332"/>
        <w:gridCol w:w="2896"/>
        <w:gridCol w:w="204"/>
        <w:gridCol w:w="1144"/>
        <w:gridCol w:w="1725"/>
        <w:gridCol w:w="210"/>
        <w:gridCol w:w="870"/>
      </w:tblGrid>
      <w:tr>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caps/>
                <w:szCs w:val="21"/>
              </w:rPr>
            </w:pPr>
            <w:r>
              <w:rPr>
                <w:rFonts w:hint="eastAsia" w:ascii="宋体" w:hAnsi="宋体"/>
                <w:caps/>
                <w:szCs w:val="21"/>
              </w:rPr>
              <w:t xml:space="preserve">姓名</w:t>
            </w:r>
            <w:r>
              <w:rPr>
                <w:rFonts w:ascii="宋体" w:hAnsi="宋体"/>
                <w:caps/>
                <w:szCs w:val="21"/>
              </w:rPr>
            </w:r>
            <w:r>
              <w:rPr>
                <w:rFonts w:ascii="宋体" w:hAnsi="宋体"/>
                <w:caps/>
                <w:szCs w:val="21"/>
              </w:rPr>
            </w:r>
          </w:p>
        </w:tc>
        <w:tc>
          <w:tcPr>
            <w:tcBorders>
              <w:top w:val="single" w:color="000000" w:sz="6" w:space="0"/>
              <w:left w:val="single" w:color="000000" w:sz="6" w:space="0"/>
              <w:bottom w:val="single" w:color="000000" w:sz="6" w:space="0"/>
              <w:right w:val="single" w:color="000000" w:sz="6" w:space="0"/>
            </w:tcBorders>
            <w:tcW w:w="660" w:type="pct"/>
            <w:vAlign w:val="center"/>
            <w:textDirection w:val="lrTb"/>
            <w:noWrap w:val="false"/>
          </w:tcPr>
          <w:p>
            <w:pPr>
              <w:pBdr/>
              <w:spacing w:line="360" w:lineRule="auto"/>
              <w:ind/>
              <w:jc w:val="center"/>
              <w:rPr>
                <w:rFonts w:ascii="宋体" w:hAnsi="宋体"/>
                <w:caps/>
                <w:szCs w:val="21"/>
              </w:rPr>
            </w:pPr>
            <w:r>
              <w:rPr>
                <w:rFonts w:ascii="宋体" w:hAnsi="宋体"/>
                <w:caps/>
                <w:szCs w:val="21"/>
              </w:rPr>
            </w:r>
            <w:r>
              <w:rPr>
                <w:rFonts w:ascii="宋体" w:hAnsi="宋体"/>
                <w:caps/>
                <w:szCs w:val="21"/>
              </w:rPr>
            </w:r>
            <w:r>
              <w:rPr>
                <w:rFonts w:ascii="宋体" w:hAnsi="宋体"/>
                <w:caps/>
                <w:szCs w:val="21"/>
              </w:rPr>
            </w:r>
          </w:p>
        </w:tc>
        <w:tc>
          <w:tcPr>
            <w:gridSpan w:val="2"/>
            <w:tcBorders>
              <w:top w:val="single" w:color="000000" w:sz="6" w:space="0"/>
              <w:left w:val="single" w:color="000000" w:sz="6" w:space="0"/>
              <w:bottom w:val="single" w:color="000000" w:sz="6" w:space="0"/>
              <w:right w:val="single" w:color="000000" w:sz="6" w:space="0"/>
            </w:tcBorders>
            <w:tcW w:w="1536" w:type="pct"/>
            <w:vAlign w:val="center"/>
            <w:textDirection w:val="lrTb"/>
            <w:noWrap w:val="false"/>
          </w:tcPr>
          <w:p>
            <w:pPr>
              <w:pBdr/>
              <w:spacing w:line="360" w:lineRule="auto"/>
              <w:ind/>
              <w:jc w:val="center"/>
              <w:rPr>
                <w:rFonts w:ascii="宋体" w:hAnsi="宋体"/>
                <w:caps/>
                <w:szCs w:val="21"/>
              </w:rPr>
            </w:pPr>
            <w:r>
              <w:rPr>
                <w:rFonts w:hint="eastAsia" w:ascii="宋体" w:hAnsi="宋体"/>
                <w:caps/>
                <w:szCs w:val="21"/>
              </w:rPr>
              <w:t xml:space="preserve">年龄</w:t>
            </w:r>
            <w:r>
              <w:rPr>
                <w:rFonts w:ascii="宋体" w:hAnsi="宋体"/>
                <w:caps/>
                <w:szCs w:val="21"/>
              </w:rPr>
            </w:r>
            <w:r>
              <w:rPr>
                <w:rFonts w:ascii="宋体" w:hAnsi="宋体"/>
                <w:caps/>
                <w:szCs w:val="21"/>
              </w:rPr>
            </w:r>
          </w:p>
        </w:tc>
        <w:tc>
          <w:tcPr>
            <w:tcBorders>
              <w:top w:val="single" w:color="000000" w:sz="6" w:space="0"/>
              <w:left w:val="single" w:color="000000" w:sz="6" w:space="0"/>
              <w:bottom w:val="single" w:color="000000" w:sz="6" w:space="0"/>
              <w:right w:val="single" w:color="000000" w:sz="6" w:space="0"/>
            </w:tcBorders>
            <w:tcW w:w="567" w:type="pct"/>
            <w:vAlign w:val="center"/>
            <w:textDirection w:val="lrTb"/>
            <w:noWrap w:val="false"/>
          </w:tcPr>
          <w:p>
            <w:pPr>
              <w:pBdr/>
              <w:spacing w:line="360" w:lineRule="auto"/>
              <w:ind/>
              <w:jc w:val="center"/>
              <w:rPr>
                <w:rFonts w:ascii="宋体" w:hAnsi="宋体"/>
                <w:caps/>
                <w:szCs w:val="21"/>
              </w:rPr>
            </w:pPr>
            <w:r>
              <w:rPr>
                <w:rFonts w:ascii="宋体" w:hAnsi="宋体"/>
                <w:caps/>
                <w:szCs w:val="21"/>
              </w:rPr>
            </w:r>
            <w:r>
              <w:rPr>
                <w:rFonts w:ascii="宋体" w:hAnsi="宋体"/>
                <w:caps/>
                <w:szCs w:val="21"/>
              </w:rPr>
            </w:r>
            <w:r>
              <w:rPr>
                <w:rFonts w:ascii="宋体" w:hAnsi="宋体"/>
                <w:caps/>
                <w:szCs w:val="21"/>
              </w:rPr>
            </w:r>
          </w:p>
        </w:tc>
        <w:tc>
          <w:tcPr>
            <w:gridSpan w:val="2"/>
            <w:tcBorders>
              <w:top w:val="single" w:color="000000" w:sz="6" w:space="0"/>
              <w:left w:val="single" w:color="000000" w:sz="6" w:space="0"/>
              <w:bottom w:val="single" w:color="000000" w:sz="6" w:space="0"/>
              <w:right w:val="single" w:color="000000" w:sz="6" w:space="0"/>
            </w:tcBorders>
            <w:tcW w:w="959" w:type="pct"/>
            <w:vAlign w:val="center"/>
            <w:textDirection w:val="lrTb"/>
            <w:noWrap w:val="false"/>
          </w:tcPr>
          <w:p>
            <w:pPr>
              <w:pBdr/>
              <w:spacing w:line="360" w:lineRule="auto"/>
              <w:ind/>
              <w:jc w:val="center"/>
              <w:rPr>
                <w:rFonts w:ascii="宋体" w:hAnsi="宋体"/>
                <w:caps/>
                <w:szCs w:val="21"/>
              </w:rPr>
            </w:pPr>
            <w:r>
              <w:rPr>
                <w:rFonts w:hint="eastAsia" w:ascii="宋体" w:hAnsi="宋体"/>
                <w:caps/>
                <w:szCs w:val="21"/>
              </w:rPr>
              <w:t xml:space="preserve">身份证号码</w:t>
            </w:r>
            <w:r>
              <w:rPr>
                <w:rFonts w:ascii="宋体" w:hAnsi="宋体"/>
                <w:caps/>
                <w:szCs w:val="21"/>
              </w:rPr>
            </w:r>
            <w:r>
              <w:rPr>
                <w:rFonts w:ascii="宋体" w:hAnsi="宋体"/>
                <w:caps/>
                <w:szCs w:val="21"/>
              </w:rPr>
            </w:r>
          </w:p>
        </w:tc>
        <w:tc>
          <w:tcPr>
            <w:tcBorders>
              <w:top w:val="single" w:color="000000" w:sz="6" w:space="0"/>
              <w:left w:val="single" w:color="000000" w:sz="6" w:space="0"/>
              <w:bottom w:val="single" w:color="000000" w:sz="6" w:space="0"/>
              <w:right w:val="single" w:color="000000" w:sz="6" w:space="0"/>
            </w:tcBorders>
            <w:tcW w:w="431" w:type="pct"/>
            <w:vAlign w:val="center"/>
            <w:textDirection w:val="lrTb"/>
            <w:noWrap w:val="false"/>
          </w:tcPr>
          <w:p>
            <w:pPr>
              <w:pBdr/>
              <w:spacing w:line="360" w:lineRule="auto"/>
              <w:ind/>
              <w:jc w:val="center"/>
              <w:rPr>
                <w:rFonts w:ascii="宋体" w:hAnsi="宋体"/>
                <w:caps/>
                <w:szCs w:val="21"/>
              </w:rPr>
            </w:pPr>
            <w:r>
              <w:rPr>
                <w:rFonts w:ascii="宋体" w:hAnsi="宋体"/>
                <w:caps/>
                <w:szCs w:val="21"/>
              </w:rPr>
            </w:r>
            <w:r>
              <w:rPr>
                <w:rFonts w:ascii="宋体" w:hAnsi="宋体"/>
                <w:caps/>
                <w:szCs w:val="21"/>
              </w:rPr>
            </w:r>
            <w:r>
              <w:rPr>
                <w:rFonts w:ascii="宋体" w:hAnsi="宋体"/>
                <w:caps/>
                <w:szCs w:val="21"/>
              </w:rPr>
            </w:r>
          </w:p>
        </w:tc>
      </w:tr>
      <w:tr>
        <w:trPr>
          <w:cantSplit/>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hint="eastAsia" w:ascii="宋体" w:hAnsi="宋体"/>
                <w:szCs w:val="21"/>
              </w:rPr>
              <w:t xml:space="preserve">毕业学校</w:t>
            </w:r>
            <w:r>
              <w:rPr>
                <w:rFonts w:ascii="宋体" w:hAnsi="宋体"/>
                <w:szCs w:val="21"/>
              </w:rPr>
            </w:r>
            <w:r>
              <w:rPr>
                <w:rFonts w:ascii="宋体" w:hAnsi="宋体"/>
                <w:szCs w:val="21"/>
              </w:rPr>
            </w:r>
          </w:p>
        </w:tc>
        <w:tc>
          <w:tcPr>
            <w:gridSpan w:val="4"/>
            <w:tcBorders>
              <w:top w:val="single" w:color="000000" w:sz="6" w:space="0"/>
              <w:left w:val="single" w:color="000000" w:sz="6" w:space="0"/>
              <w:bottom w:val="single" w:color="000000" w:sz="6" w:space="0"/>
              <w:right w:val="single" w:color="000000" w:sz="6" w:space="0"/>
            </w:tcBorders>
            <w:tcW w:w="2763"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959" w:type="pct"/>
            <w:vAlign w:val="center"/>
            <w:textDirection w:val="lrTb"/>
            <w:noWrap w:val="false"/>
          </w:tcPr>
          <w:p>
            <w:pPr>
              <w:pBdr/>
              <w:spacing w:line="360" w:lineRule="auto"/>
              <w:ind/>
              <w:jc w:val="center"/>
              <w:rPr>
                <w:rFonts w:ascii="宋体" w:hAnsi="宋体"/>
                <w:szCs w:val="21"/>
              </w:rPr>
            </w:pPr>
            <w:r>
              <w:rPr>
                <w:rFonts w:hint="eastAsia" w:ascii="宋体" w:hAnsi="宋体"/>
                <w:szCs w:val="21"/>
              </w:rPr>
              <w:t xml:space="preserve">专业</w:t>
            </w:r>
            <w:r>
              <w:rPr>
                <w:rFonts w:ascii="宋体" w:hAnsi="宋体"/>
                <w:szCs w:val="21"/>
              </w:rPr>
            </w:r>
            <w:r>
              <w:rPr>
                <w:rFonts w:ascii="宋体" w:hAnsi="宋体"/>
                <w:szCs w:val="21"/>
              </w:rPr>
            </w:r>
          </w:p>
        </w:tc>
        <w:tc>
          <w:tcPr>
            <w:tcBorders>
              <w:top w:val="single" w:color="000000" w:sz="6" w:space="0"/>
              <w:left w:val="single" w:color="000000" w:sz="6" w:space="0"/>
              <w:bottom w:val="single" w:color="000000" w:sz="6" w:space="0"/>
              <w:right w:val="single" w:color="000000" w:sz="6" w:space="0"/>
            </w:tcBorders>
            <w:tcW w:w="431"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r>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hint="eastAsia" w:ascii="宋体" w:hAnsi="宋体"/>
                <w:szCs w:val="21"/>
              </w:rPr>
              <w:t xml:space="preserve">学位</w:t>
            </w:r>
            <w:r>
              <w:rPr>
                <w:rFonts w:ascii="宋体" w:hAnsi="宋体"/>
                <w:szCs w:val="21"/>
              </w:rPr>
            </w:r>
            <w:r>
              <w:rPr>
                <w:rFonts w:ascii="宋体" w:hAnsi="宋体"/>
                <w:szCs w:val="21"/>
              </w:rPr>
            </w:r>
          </w:p>
        </w:tc>
        <w:tc>
          <w:tcPr>
            <w:tcBorders>
              <w:top w:val="single" w:color="000000" w:sz="6" w:space="0"/>
              <w:left w:val="single" w:color="000000" w:sz="6" w:space="0"/>
              <w:bottom w:val="single" w:color="000000" w:sz="6" w:space="0"/>
              <w:right w:val="single" w:color="000000" w:sz="6" w:space="0"/>
            </w:tcBorders>
            <w:tcW w:w="660"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1536" w:type="pct"/>
            <w:vAlign w:val="center"/>
            <w:textDirection w:val="lrTb"/>
            <w:noWrap w:val="false"/>
          </w:tcPr>
          <w:p>
            <w:pPr>
              <w:pBdr/>
              <w:spacing w:line="360" w:lineRule="auto"/>
              <w:ind/>
              <w:jc w:val="center"/>
              <w:rPr>
                <w:rFonts w:ascii="宋体" w:hAnsi="宋体"/>
                <w:szCs w:val="21"/>
              </w:rPr>
            </w:pPr>
            <w:r>
              <w:rPr>
                <w:rFonts w:hint="eastAsia" w:ascii="宋体" w:hAnsi="宋体"/>
                <w:szCs w:val="21"/>
              </w:rPr>
              <w:t xml:space="preserve">职称</w:t>
            </w:r>
            <w:r>
              <w:rPr>
                <w:rFonts w:ascii="宋体" w:hAnsi="宋体"/>
                <w:szCs w:val="21"/>
              </w:rPr>
            </w:r>
            <w:r>
              <w:rPr>
                <w:rFonts w:ascii="宋体" w:hAnsi="宋体"/>
                <w:szCs w:val="21"/>
              </w:rPr>
            </w:r>
          </w:p>
        </w:tc>
        <w:tc>
          <w:tcPr>
            <w:tcBorders>
              <w:top w:val="single" w:color="000000" w:sz="6" w:space="0"/>
              <w:left w:val="single" w:color="000000" w:sz="6" w:space="0"/>
              <w:bottom w:val="single" w:color="000000" w:sz="6" w:space="0"/>
              <w:right w:val="single" w:color="000000" w:sz="6" w:space="0"/>
            </w:tcBorders>
            <w:tcW w:w="567"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959" w:type="pct"/>
            <w:vAlign w:val="center"/>
            <w:textDirection w:val="lrTb"/>
            <w:noWrap w:val="false"/>
          </w:tcPr>
          <w:p>
            <w:pPr>
              <w:pBdr/>
              <w:spacing w:line="360" w:lineRule="auto"/>
              <w:ind/>
              <w:jc w:val="center"/>
              <w:rPr>
                <w:rFonts w:ascii="宋体" w:hAnsi="宋体"/>
                <w:szCs w:val="21"/>
              </w:rPr>
            </w:pPr>
            <w:r>
              <w:rPr>
                <w:rFonts w:hint="eastAsia" w:ascii="宋体" w:hAnsi="宋体"/>
                <w:szCs w:val="21"/>
              </w:rPr>
              <w:t xml:space="preserve">职务</w:t>
            </w:r>
            <w:r>
              <w:rPr>
                <w:rFonts w:ascii="宋体" w:hAnsi="宋体"/>
                <w:szCs w:val="21"/>
              </w:rPr>
            </w:r>
            <w:r>
              <w:rPr>
                <w:rFonts w:ascii="宋体" w:hAnsi="宋体"/>
                <w:szCs w:val="21"/>
              </w:rPr>
            </w:r>
          </w:p>
        </w:tc>
        <w:tc>
          <w:tcPr>
            <w:tcBorders>
              <w:top w:val="single" w:color="000000" w:sz="6" w:space="0"/>
              <w:left w:val="single" w:color="000000" w:sz="6" w:space="0"/>
              <w:bottom w:val="single" w:color="000000" w:sz="6" w:space="0"/>
              <w:right w:val="single" w:color="000000" w:sz="6" w:space="0"/>
            </w:tcBorders>
            <w:tcW w:w="431"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r>
        <w:trPr>
          <w:cantSplit/>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hint="eastAsia" w:ascii="宋体" w:hAnsi="宋体"/>
                <w:szCs w:val="21"/>
              </w:rPr>
              <w:t xml:space="preserve">现所在机构或部门</w:t>
            </w:r>
            <w:r>
              <w:rPr>
                <w:rFonts w:ascii="宋体" w:hAnsi="宋体"/>
                <w:szCs w:val="21"/>
              </w:rPr>
            </w:r>
            <w:r>
              <w:rPr>
                <w:rFonts w:ascii="宋体" w:hAnsi="宋体"/>
                <w:szCs w:val="21"/>
              </w:rPr>
            </w:r>
          </w:p>
        </w:tc>
        <w:tc>
          <w:tcPr>
            <w:gridSpan w:val="4"/>
            <w:tcBorders>
              <w:top w:val="single" w:color="000000" w:sz="6" w:space="0"/>
              <w:left w:val="single" w:color="000000" w:sz="6" w:space="0"/>
              <w:bottom w:val="single" w:color="000000" w:sz="6" w:space="0"/>
              <w:right w:val="single" w:color="000000" w:sz="6" w:space="0"/>
            </w:tcBorders>
            <w:tcW w:w="2763"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959" w:type="pct"/>
            <w:vAlign w:val="center"/>
            <w:textDirection w:val="lrTb"/>
            <w:noWrap w:val="false"/>
          </w:tcPr>
          <w:p>
            <w:pPr>
              <w:pBdr/>
              <w:spacing w:line="360" w:lineRule="auto"/>
              <w:ind/>
              <w:jc w:val="center"/>
              <w:rPr>
                <w:rFonts w:ascii="宋体" w:hAnsi="宋体"/>
                <w:szCs w:val="21"/>
              </w:rPr>
            </w:pPr>
            <w:r>
              <w:rPr>
                <w:rFonts w:hint="eastAsia" w:ascii="宋体" w:hAnsi="宋体"/>
                <w:szCs w:val="21"/>
              </w:rPr>
              <w:t xml:space="preserve">服务时间</w:t>
            </w:r>
            <w:r>
              <w:rPr>
                <w:rFonts w:ascii="宋体" w:hAnsi="宋体"/>
                <w:szCs w:val="21"/>
              </w:rPr>
            </w:r>
            <w:r>
              <w:rPr>
                <w:rFonts w:ascii="宋体" w:hAnsi="宋体"/>
                <w:szCs w:val="21"/>
              </w:rPr>
            </w:r>
          </w:p>
        </w:tc>
        <w:tc>
          <w:tcPr>
            <w:tcBorders>
              <w:top w:val="single" w:color="000000" w:sz="6" w:space="0"/>
              <w:left w:val="single" w:color="000000" w:sz="6" w:space="0"/>
              <w:bottom w:val="single" w:color="000000" w:sz="6" w:space="0"/>
              <w:right w:val="single" w:color="000000" w:sz="6" w:space="0"/>
            </w:tcBorders>
            <w:tcW w:w="431"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r>
        <w:trPr>
          <w:cantSplit/>
        </w:trPr>
        <w:tc>
          <w:tcPr>
            <w:gridSpan w:val="3"/>
            <w:tcBorders>
              <w:top w:val="single" w:color="000000" w:sz="6" w:space="0"/>
              <w:left w:val="single" w:color="000000" w:sz="6" w:space="0"/>
              <w:bottom w:val="single" w:color="000000" w:sz="6" w:space="0"/>
              <w:right w:val="single" w:color="000000" w:sz="6" w:space="0"/>
            </w:tcBorders>
            <w:tcW w:w="2941" w:type="pct"/>
            <w:vAlign w:val="center"/>
            <w:textDirection w:val="lrTb"/>
            <w:noWrap w:val="false"/>
          </w:tcPr>
          <w:p>
            <w:pPr>
              <w:pBdr/>
              <w:spacing w:line="360" w:lineRule="auto"/>
              <w:ind/>
              <w:jc w:val="center"/>
              <w:rPr>
                <w:rFonts w:ascii="宋体" w:hAnsi="宋体"/>
                <w:szCs w:val="21"/>
              </w:rPr>
            </w:pPr>
            <w:r>
              <w:rPr>
                <w:rFonts w:hint="eastAsia" w:ascii="宋体" w:hAnsi="宋体"/>
                <w:szCs w:val="21"/>
              </w:rPr>
              <w:t xml:space="preserve">拟在本项目担任中职务</w:t>
            </w:r>
            <w:r>
              <w:rPr>
                <w:rFonts w:ascii="宋体" w:hAnsi="宋体"/>
                <w:szCs w:val="21"/>
              </w:rPr>
            </w:r>
            <w:r>
              <w:rPr>
                <w:rFonts w:ascii="宋体" w:hAnsi="宋体"/>
                <w:szCs w:val="21"/>
              </w:rPr>
            </w:r>
          </w:p>
        </w:tc>
        <w:tc>
          <w:tcPr>
            <w:gridSpan w:val="5"/>
            <w:tcBorders>
              <w:top w:val="single" w:color="000000" w:sz="6" w:space="0"/>
              <w:left w:val="single" w:color="000000" w:sz="6" w:space="0"/>
              <w:bottom w:val="single" w:color="000000" w:sz="6" w:space="0"/>
              <w:right w:val="single" w:color="000000" w:sz="6" w:space="0"/>
            </w:tcBorders>
            <w:tcW w:w="2058"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r>
        <w:trPr>
          <w:cantSplit/>
          <w:trHeight w:val="1246"/>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hint="eastAsia" w:ascii="宋体" w:hAnsi="宋体"/>
                <w:szCs w:val="21"/>
              </w:rPr>
              <w:t xml:space="preserve">主要经历</w:t>
            </w:r>
            <w:r>
              <w:rPr>
                <w:rFonts w:ascii="宋体" w:hAnsi="宋体"/>
                <w:szCs w:val="21"/>
              </w:rPr>
            </w:r>
            <w:r>
              <w:rPr>
                <w:rFonts w:ascii="宋体" w:hAnsi="宋体"/>
                <w:szCs w:val="21"/>
              </w:rPr>
            </w:r>
          </w:p>
        </w:tc>
        <w:tc>
          <w:tcPr>
            <w:gridSpan w:val="7"/>
            <w:tcBorders>
              <w:top w:val="single" w:color="000000" w:sz="6" w:space="0"/>
              <w:left w:val="single" w:color="000000" w:sz="6" w:space="0"/>
              <w:bottom w:val="single" w:color="000000" w:sz="6" w:space="0"/>
              <w:right w:val="single" w:color="000000" w:sz="6" w:space="0"/>
            </w:tcBorders>
            <w:tcW w:w="4153"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r>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hint="eastAsia" w:ascii="宋体" w:hAnsi="宋体"/>
                <w:szCs w:val="21"/>
              </w:rPr>
              <w:t xml:space="preserve">日期</w:t>
            </w:r>
            <w:r>
              <w:rPr>
                <w:rFonts w:ascii="宋体" w:hAnsi="宋体"/>
                <w:szCs w:val="21"/>
              </w:rPr>
            </w:r>
            <w:r>
              <w:rPr>
                <w:rFonts w:ascii="宋体" w:hAnsi="宋体"/>
                <w:szCs w:val="21"/>
              </w:rPr>
            </w:r>
          </w:p>
        </w:tc>
        <w:tc>
          <w:tcPr>
            <w:gridSpan w:val="3"/>
            <w:tcBorders>
              <w:top w:val="single" w:color="000000" w:sz="6" w:space="0"/>
              <w:left w:val="single" w:color="000000" w:sz="6" w:space="0"/>
              <w:bottom w:val="single" w:color="000000" w:sz="6" w:space="0"/>
              <w:right w:val="single" w:color="000000" w:sz="6" w:space="0"/>
            </w:tcBorders>
            <w:tcW w:w="2196" w:type="pct"/>
            <w:vAlign w:val="center"/>
            <w:textDirection w:val="lrTb"/>
            <w:noWrap w:val="false"/>
          </w:tcPr>
          <w:p>
            <w:pPr>
              <w:pBdr/>
              <w:spacing w:line="360" w:lineRule="auto"/>
              <w:ind/>
              <w:jc w:val="center"/>
              <w:rPr>
                <w:rFonts w:ascii="宋体" w:hAnsi="宋体"/>
                <w:szCs w:val="21"/>
              </w:rPr>
            </w:pPr>
            <w:r>
              <w:rPr>
                <w:rFonts w:hint="eastAsia" w:ascii="宋体" w:hAnsi="宋体"/>
                <w:szCs w:val="21"/>
              </w:rPr>
              <w:t xml:space="preserve">参加过的项目名称</w:t>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1422" w:type="pct"/>
            <w:vAlign w:val="center"/>
            <w:textDirection w:val="lrTb"/>
            <w:noWrap w:val="false"/>
          </w:tcPr>
          <w:p>
            <w:pPr>
              <w:pBdr/>
              <w:spacing w:line="360" w:lineRule="auto"/>
              <w:ind/>
              <w:jc w:val="center"/>
              <w:rPr>
                <w:rFonts w:ascii="宋体" w:hAnsi="宋体"/>
                <w:szCs w:val="21"/>
              </w:rPr>
            </w:pPr>
            <w:r>
              <w:rPr>
                <w:rFonts w:hint="eastAsia" w:ascii="宋体" w:hAnsi="宋体"/>
                <w:szCs w:val="21"/>
              </w:rPr>
              <w:t xml:space="preserve">担任何职</w:t>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534" w:type="pct"/>
            <w:vAlign w:val="center"/>
            <w:textDirection w:val="lrTb"/>
            <w:noWrap w:val="false"/>
          </w:tcPr>
          <w:p>
            <w:pPr>
              <w:pBdr/>
              <w:spacing w:line="360" w:lineRule="auto"/>
              <w:ind/>
              <w:jc w:val="center"/>
              <w:rPr>
                <w:rFonts w:ascii="宋体" w:hAnsi="宋体"/>
                <w:szCs w:val="21"/>
              </w:rPr>
            </w:pPr>
            <w:r>
              <w:rPr>
                <w:rFonts w:hint="eastAsia" w:ascii="宋体" w:hAnsi="宋体"/>
                <w:szCs w:val="21"/>
              </w:rPr>
              <w:t xml:space="preserve">备注</w:t>
            </w:r>
            <w:r>
              <w:rPr>
                <w:rFonts w:ascii="宋体" w:hAnsi="宋体"/>
                <w:szCs w:val="21"/>
              </w:rPr>
            </w:r>
            <w:r>
              <w:rPr>
                <w:rFonts w:ascii="宋体" w:hAnsi="宋体"/>
                <w:szCs w:val="21"/>
              </w:rPr>
            </w:r>
          </w:p>
        </w:tc>
      </w:tr>
      <w:tr>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3"/>
            <w:tcBorders>
              <w:top w:val="single" w:color="000000" w:sz="6" w:space="0"/>
              <w:left w:val="single" w:color="000000" w:sz="6" w:space="0"/>
              <w:bottom w:val="single" w:color="000000" w:sz="6" w:space="0"/>
              <w:right w:val="single" w:color="000000" w:sz="6" w:space="0"/>
            </w:tcBorders>
            <w:tcW w:w="219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1422"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534"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r>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3"/>
            <w:tcBorders>
              <w:top w:val="single" w:color="000000" w:sz="6" w:space="0"/>
              <w:left w:val="single" w:color="000000" w:sz="6" w:space="0"/>
              <w:bottom w:val="single" w:color="000000" w:sz="6" w:space="0"/>
              <w:right w:val="single" w:color="000000" w:sz="6" w:space="0"/>
            </w:tcBorders>
            <w:tcW w:w="219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1422"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534"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r>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3"/>
            <w:tcBorders>
              <w:top w:val="single" w:color="000000" w:sz="6" w:space="0"/>
              <w:left w:val="single" w:color="000000" w:sz="6" w:space="0"/>
              <w:bottom w:val="single" w:color="000000" w:sz="6" w:space="0"/>
              <w:right w:val="single" w:color="000000" w:sz="6" w:space="0"/>
            </w:tcBorders>
            <w:tcW w:w="219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1422"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534"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r>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3"/>
            <w:tcBorders>
              <w:top w:val="single" w:color="000000" w:sz="6" w:space="0"/>
              <w:left w:val="single" w:color="000000" w:sz="6" w:space="0"/>
              <w:bottom w:val="single" w:color="000000" w:sz="6" w:space="0"/>
              <w:right w:val="single" w:color="000000" w:sz="6" w:space="0"/>
            </w:tcBorders>
            <w:tcW w:w="219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1422"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534"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r>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3"/>
            <w:tcBorders>
              <w:top w:val="single" w:color="000000" w:sz="6" w:space="0"/>
              <w:left w:val="single" w:color="000000" w:sz="6" w:space="0"/>
              <w:bottom w:val="single" w:color="000000" w:sz="6" w:space="0"/>
              <w:right w:val="single" w:color="000000" w:sz="6" w:space="0"/>
            </w:tcBorders>
            <w:tcW w:w="219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1422"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534"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r>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3"/>
            <w:tcBorders>
              <w:top w:val="single" w:color="000000" w:sz="6" w:space="0"/>
              <w:left w:val="single" w:color="000000" w:sz="6" w:space="0"/>
              <w:bottom w:val="single" w:color="000000" w:sz="6" w:space="0"/>
              <w:right w:val="single" w:color="000000" w:sz="6" w:space="0"/>
            </w:tcBorders>
            <w:tcW w:w="219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1422"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534"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r>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3"/>
            <w:tcBorders>
              <w:top w:val="single" w:color="000000" w:sz="6" w:space="0"/>
              <w:left w:val="single" w:color="000000" w:sz="6" w:space="0"/>
              <w:bottom w:val="single" w:color="000000" w:sz="6" w:space="0"/>
              <w:right w:val="single" w:color="000000" w:sz="6" w:space="0"/>
            </w:tcBorders>
            <w:tcW w:w="219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1422"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534"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r>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3"/>
            <w:tcBorders>
              <w:top w:val="single" w:color="000000" w:sz="6" w:space="0"/>
              <w:left w:val="single" w:color="000000" w:sz="6" w:space="0"/>
              <w:bottom w:val="single" w:color="000000" w:sz="6" w:space="0"/>
              <w:right w:val="single" w:color="000000" w:sz="6" w:space="0"/>
            </w:tcBorders>
            <w:tcW w:w="219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1422"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534"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r>
        <w:trPr/>
        <w:tc>
          <w:tcPr>
            <w:tcBorders>
              <w:top w:val="single" w:color="000000" w:sz="6" w:space="0"/>
              <w:left w:val="single" w:color="000000" w:sz="6" w:space="0"/>
              <w:bottom w:val="single" w:color="000000" w:sz="6" w:space="0"/>
              <w:right w:val="single" w:color="000000" w:sz="6" w:space="0"/>
            </w:tcBorders>
            <w:tcW w:w="84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3"/>
            <w:tcBorders>
              <w:top w:val="single" w:color="000000" w:sz="6" w:space="0"/>
              <w:left w:val="single" w:color="000000" w:sz="6" w:space="0"/>
              <w:bottom w:val="single" w:color="000000" w:sz="6" w:space="0"/>
              <w:right w:val="single" w:color="000000" w:sz="6" w:space="0"/>
            </w:tcBorders>
            <w:tcW w:w="2196"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1422"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c>
          <w:tcPr>
            <w:gridSpan w:val="2"/>
            <w:tcBorders>
              <w:top w:val="single" w:color="000000" w:sz="6" w:space="0"/>
              <w:left w:val="single" w:color="000000" w:sz="6" w:space="0"/>
              <w:bottom w:val="single" w:color="000000" w:sz="6" w:space="0"/>
              <w:right w:val="single" w:color="000000" w:sz="6" w:space="0"/>
            </w:tcBorders>
            <w:tcW w:w="534" w:type="pct"/>
            <w:vAlign w:val="center"/>
            <w:textDirection w:val="lrTb"/>
            <w:noWrap w:val="false"/>
          </w:tcPr>
          <w:p>
            <w:pPr>
              <w:pBdr/>
              <w:spacing w:line="360" w:lineRule="auto"/>
              <w:ind/>
              <w:jc w:val="center"/>
              <w:rPr>
                <w:rFonts w:ascii="宋体" w:hAnsi="宋体"/>
                <w:szCs w:val="21"/>
              </w:rPr>
            </w:pPr>
            <w:r>
              <w:rPr>
                <w:rFonts w:ascii="宋体" w:hAnsi="宋体"/>
                <w:szCs w:val="21"/>
              </w:rPr>
            </w:r>
            <w:r>
              <w:rPr>
                <w:rFonts w:ascii="宋体" w:hAnsi="宋体"/>
                <w:szCs w:val="21"/>
              </w:rPr>
            </w:r>
            <w:r>
              <w:rPr>
                <w:rFonts w:ascii="宋体" w:hAnsi="宋体"/>
                <w:szCs w:val="21"/>
              </w:rPr>
            </w:r>
          </w:p>
        </w:tc>
      </w:tr>
    </w:tbl>
    <w:p>
      <w:pPr>
        <w:pBdr/>
        <w:spacing/>
        <w:ind/>
        <w:rPr>
          <w:rFonts w:ascii="宋体" w:hAnsi="宋体"/>
          <w:szCs w:val="21"/>
        </w:rPr>
      </w:pPr>
      <w:r>
        <w:rPr>
          <w:rFonts w:hint="eastAsia" w:ascii="宋体" w:hAnsi="宋体"/>
          <w:b/>
          <w:szCs w:val="21"/>
        </w:rPr>
        <w:t xml:space="preserve">注：附实施团队人员的相关从业资质证书、类似项目经验证明材料。</w:t>
      </w:r>
      <w:r>
        <w:rPr>
          <w:rFonts w:ascii="宋体" w:hAnsi="宋体"/>
          <w:szCs w:val="21"/>
        </w:rPr>
      </w:r>
      <w:r>
        <w:rPr>
          <w:rFonts w:ascii="宋体" w:hAnsi="宋体"/>
          <w:szCs w:val="21"/>
        </w:rPr>
      </w:r>
    </w:p>
    <w:p>
      <w:pPr>
        <w:pStyle w:val="1091"/>
        <w:widowControl w:val="false"/>
        <w:pBdr/>
        <w:spacing w:after="0" w:afterAutospacing="0" w:before="0" w:beforeAutospacing="0"/>
        <w:ind/>
        <w:rPr>
          <w:rFonts w:ascii="宋体" w:hAnsi="宋体"/>
          <w:szCs w:val="21"/>
        </w:rPr>
      </w:pPr>
      <w:r>
        <w:rPr>
          <w:rFonts w:ascii="宋体" w:hAnsi="宋体"/>
          <w:szCs w:val="21"/>
        </w:rPr>
      </w:r>
      <w:r>
        <w:rPr>
          <w:rFonts w:ascii="宋体" w:hAnsi="宋体"/>
          <w:szCs w:val="21"/>
        </w:rPr>
      </w:r>
      <w:r>
        <w:rPr>
          <w:rFonts w:ascii="宋体" w:hAnsi="宋体"/>
          <w:szCs w:val="21"/>
        </w:rPr>
      </w:r>
    </w:p>
    <w:p>
      <w:pPr>
        <w:pBdr/>
        <w:tabs>
          <w:tab w:val="left" w:leader="none" w:pos="5580"/>
        </w:tabs>
        <w:spacing w:line="480" w:lineRule="auto"/>
        <w:ind/>
        <w:rPr>
          <w:rFonts w:ascii="宋体" w:hAnsi="宋体"/>
          <w:u w:val="single"/>
        </w:rPr>
      </w:pPr>
      <w:r>
        <w:rPr>
          <w:rFonts w:hint="eastAsia" w:ascii="宋体" w:hAnsi="宋体"/>
          <w:lang w:eastAsia="zh-CN"/>
        </w:rPr>
        <w:t xml:space="preserve">响应</w:t>
      </w:r>
      <w:r>
        <w:rPr>
          <w:rFonts w:hint="eastAsia" w:ascii="宋体" w:hAnsi="宋体"/>
        </w:rPr>
        <w:t xml:space="preserve">方：</w:t>
      </w:r>
      <w:r>
        <w:rPr>
          <w:rFonts w:ascii="宋体" w:hAnsi="宋体"/>
          <w:u w:val="single"/>
        </w:rPr>
        <w:t xml:space="preserve">      （盖公章）         </w:t>
      </w:r>
      <w:r>
        <w:rPr>
          <w:rFonts w:ascii="宋体" w:hAnsi="宋体"/>
          <w:u w:val="single"/>
        </w:rPr>
      </w:r>
      <w:r>
        <w:rPr>
          <w:rFonts w:ascii="宋体" w:hAnsi="宋体"/>
          <w:u w:val="single"/>
        </w:rPr>
      </w:r>
    </w:p>
    <w:p>
      <w:pPr>
        <w:pBdr/>
        <w:tabs>
          <w:tab w:val="center" w:leader="none" w:pos="5192"/>
        </w:tabs>
        <w:spacing w:line="480" w:lineRule="auto"/>
        <w:ind/>
        <w:rPr>
          <w:rFonts w:ascii="宋体" w:hAnsi="宋体"/>
        </w:rPr>
      </w:pPr>
      <w:r>
        <w:rPr>
          <w:rFonts w:hint="eastAsia" w:ascii="宋体" w:hAnsi="宋体"/>
        </w:rPr>
        <w:t xml:space="preserve">法人代表或其授权人：</w:t>
      </w:r>
      <w:r>
        <w:rPr>
          <w:rFonts w:ascii="宋体" w:hAnsi="宋体"/>
          <w:u w:val="single"/>
        </w:rPr>
        <w:t xml:space="preserve">    （签字/盖章）      </w:t>
      </w:r>
      <w:r>
        <w:rPr>
          <w:rFonts w:ascii="宋体" w:hAnsi="宋体"/>
        </w:rPr>
      </w:r>
      <w:r>
        <w:rPr>
          <w:rFonts w:ascii="宋体" w:hAnsi="宋体"/>
        </w:rPr>
      </w:r>
    </w:p>
    <w:p>
      <w:pPr>
        <w:pBdr/>
        <w:spacing/>
        <w:ind/>
        <w:rPr/>
      </w:pPr>
      <w:r/>
      <w:r/>
    </w:p>
    <w:p>
      <w:pPr>
        <w:pBdr/>
        <w:spacing/>
        <w:ind/>
        <w:rPr/>
      </w:pPr>
      <w:r/>
      <w:r/>
    </w:p>
    <w:sectPr>
      <w:headerReference w:type="default" r:id="rId14"/>
      <w:footerReference w:type="default" r:id="rId20"/>
      <w:footnotePr/>
      <w:endnotePr/>
      <w:type w:val="nextPage"/>
      <w:pgSz w:h="16840" w:orient="portrait" w:w="11907"/>
      <w:pgMar w:top="1440" w:right="1134" w:bottom="1440" w:left="1418" w:header="851" w:footer="851"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line="240" w:lineRule="auto"/>
        <w:ind/>
        <w:rPr/>
      </w:pPr>
      <w:r>
        <w:separator/>
      </w:r>
      <w:r/>
    </w:p>
  </w:endnote>
  <w:endnote w:type="continuationSeparator" w:id="0">
    <w:p>
      <w:pPr>
        <w:pBdr/>
        <w:spacing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黑体">
    <w:panose1 w:val="02010609060101010101"/>
  </w:font>
  <w:font w:name="仿宋_GB2312">
    <w:panose1 w:val="02010609060101010101"/>
  </w:font>
  <w:font w:name="Tahoma">
    <w:panose1 w:val="020B0604030504040204"/>
  </w:font>
  <w:font w:name="Cambria Math">
    <w:panose1 w:val="02040503050406030204"/>
  </w:font>
  <w:font w:name="Calibri Light">
    <w:panose1 w:val="020F0302020204030204"/>
  </w:font>
  <w:font w:name="Courier New">
    <w:panose1 w:val="02070309020205020404"/>
  </w:font>
  <w:font w:name="楷体">
    <w:panose1 w:val="02010609060101010101"/>
  </w:font>
  <w:font w:name="仿宋">
    <w:panose1 w:val="02010609060101010101"/>
  </w:font>
  <w:font w:name="楷体_GB2312">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Bdr/>
      <w:spacing/>
      <w:ind w:right="360"/>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framePr w:hAnchor="margin" w:vAnchor="text" w:wrap="around" w:xAlign="center" w:y="1"/>
      <w:pBdr/>
      <w:spacing/>
      <w:ind/>
      <w:rPr>
        <w:rStyle w:val="1111"/>
      </w:rPr>
    </w:pPr>
    <w:r>
      <w:fldChar w:fldCharType="begin"/>
    </w:r>
    <w:r>
      <w:rPr>
        <w:rStyle w:val="1111"/>
      </w:rPr>
      <w:instrText xml:space="preserve">PAGE  </w:instrText>
    </w:r>
    <w:r>
      <w:fldChar w:fldCharType="separate"/>
    </w:r>
    <w:r>
      <w:rPr>
        <w:rStyle w:val="1111"/>
      </w:rPr>
      <w:t xml:space="preserve">30</w:t>
    </w:r>
    <w:r>
      <w:fldChar w:fldCharType="end"/>
    </w:r>
    <w:r>
      <w:rPr>
        <w:rStyle w:val="1111"/>
      </w:rPr>
    </w:r>
    <w:r>
      <w:rPr>
        <w:rStyle w:val="1111"/>
      </w:rPr>
    </w:r>
  </w:p>
  <w:p>
    <w:pPr>
      <w:pStyle w:val="1110"/>
      <w:pBdr/>
      <w:spacing/>
      <w:ind w:right="360"/>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Bdr/>
      <w:spacing/>
      <w:ind/>
      <w:jc w:val="center"/>
      <w:rPr/>
    </w:pPr>
    <w:r>
      <w:t xml:space="preserve">4</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Bdr/>
      <w:spacing/>
      <w:ind/>
      <w:jc w:val="center"/>
      <w:rPr/>
    </w:pPr>
    <w:r>
      <w:fldChar w:fldCharType="begin"/>
    </w:r>
    <w:r>
      <w:instrText xml:space="preserve">PAGE   \* MERGEFORMAT</w:instrText>
    </w:r>
    <w:r>
      <w:fldChar w:fldCharType="separate"/>
    </w:r>
    <w:r>
      <w:rPr>
        <w:lang w:val="zh-CN"/>
      </w:rPr>
      <w:t xml:space="preserve">18</w:t>
    </w:r>
    <w:r>
      <w:fldChar w:fldCharType="end"/>
    </w:r>
    <w:r/>
  </w:p>
  <w:p>
    <w:pPr>
      <w:pStyle w:val="1110"/>
      <w:pBdr/>
      <w:spacing/>
      <w:ind w:right="360"/>
      <w:rP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framePr w:hAnchor="margin" w:vAnchor="text" w:wrap="around" w:xAlign="center" w:y="1"/>
      <w:pBdr/>
      <w:spacing/>
      <w:ind/>
      <w:rPr>
        <w:rStyle w:val="1111"/>
      </w:rPr>
    </w:pPr>
    <w:r>
      <w:rPr>
        <w:rStyle w:val="1111"/>
      </w:rPr>
      <w:fldChar w:fldCharType="begin"/>
    </w:r>
    <w:r>
      <w:rPr>
        <w:rStyle w:val="1111"/>
      </w:rPr>
      <w:instrText xml:space="preserve">PAGE  </w:instrText>
    </w:r>
    <w:r>
      <w:rPr>
        <w:rStyle w:val="1111"/>
      </w:rPr>
      <w:fldChar w:fldCharType="separate"/>
    </w:r>
    <w:r>
      <w:rPr>
        <w:rStyle w:val="1111"/>
      </w:rPr>
      <w:t xml:space="preserve">19</w:t>
    </w:r>
    <w:r>
      <w:rPr>
        <w:rStyle w:val="1111"/>
      </w:rPr>
      <w:fldChar w:fldCharType="end"/>
    </w:r>
    <w:r>
      <w:rPr>
        <w:rStyle w:val="1111"/>
      </w:rPr>
    </w:r>
    <w:r>
      <w:rPr>
        <w:rStyle w:val="1111"/>
      </w:rPr>
    </w:r>
  </w:p>
  <w:p>
    <w:pPr>
      <w:pStyle w:val="1110"/>
      <w:pBdr/>
      <w:spacing/>
      <w:ind w:right="360"/>
      <w:jc w:val="right"/>
      <w:rP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framePr w:hAnchor="margin" w:vAnchor="text" w:wrap="around" w:xAlign="center" w:y="1"/>
      <w:pBdr/>
      <w:spacing/>
      <w:ind/>
      <w:rPr>
        <w:rStyle w:val="1111"/>
      </w:rPr>
    </w:pPr>
    <w:r>
      <w:rPr>
        <w:rStyle w:val="1111"/>
      </w:rPr>
      <w:fldChar w:fldCharType="begin"/>
    </w:r>
    <w:r>
      <w:rPr>
        <w:rStyle w:val="1111"/>
      </w:rPr>
      <w:instrText xml:space="preserve">PAGE  </w:instrText>
    </w:r>
    <w:r>
      <w:rPr>
        <w:rStyle w:val="1111"/>
      </w:rPr>
      <w:fldChar w:fldCharType="separate"/>
    </w:r>
    <w:r>
      <w:rPr>
        <w:rStyle w:val="1111"/>
      </w:rPr>
      <w:t xml:space="preserve">39</w:t>
    </w:r>
    <w:r>
      <w:rPr>
        <w:rStyle w:val="1111"/>
      </w:rPr>
      <w:fldChar w:fldCharType="end"/>
    </w:r>
    <w:r>
      <w:rPr>
        <w:rStyle w:val="1111"/>
      </w:rPr>
    </w:r>
    <w:r>
      <w:rPr>
        <w:rStyle w:val="1111"/>
      </w:rPr>
    </w:r>
  </w:p>
  <w:p>
    <w:pPr>
      <w:pStyle w:val="1110"/>
      <w:pBdr/>
      <w:spacing/>
      <w:ind w:right="360"/>
      <w:jc w:val="right"/>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line="240" w:lineRule="auto"/>
        <w:ind/>
        <w:rPr/>
      </w:pPr>
      <w:r>
        <w:separator/>
      </w:r>
      <w:r/>
    </w:p>
  </w:footnote>
  <w:footnote w:type="continuationSeparator" w:id="0">
    <w:p>
      <w:pPr>
        <w:pBdr/>
        <w:spacing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Bdr>
        <w:bottom w:val="none" w:color="000000" w:sz="0" w:space="0"/>
      </w:pBdr>
      <w:spacing/>
      <w:ind/>
      <w:rPr>
        <w:szCs w:val="21"/>
      </w:rPr>
    </w:pPr>
    <w:r>
      <w:rPr>
        <w:rFonts w:hint="eastAsia"/>
      </w:rPr>
      <w:t xml:space="preserve">                                                                                  </w:t>
    </w:r>
    <w:r>
      <w:rPr>
        <w:rFonts w:hint="eastAsia"/>
        <w:lang w:eastAsia="zh-CN"/>
      </w:rPr>
      <w:t xml:space="preserve">比选采购</w:t>
    </w:r>
    <w:r>
      <w:rPr>
        <w:rFonts w:hint="eastAsia"/>
      </w:rPr>
      <w:t xml:space="preserve">文件</w:t>
    </w:r>
    <w:r>
      <w:rPr>
        <w:szCs w:val="21"/>
      </w:rPr>
    </w:r>
    <w:r>
      <w:rPr>
        <w:szCs w:val="21"/>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Bdr/>
      <w:spacing/>
      <w:ind/>
      <w:jc w:val="left"/>
      <w:rPr/>
    </w:pPr>
    <w:r>
      <w:rPr>
        <w:rFonts w:hint="eastAsia"/>
      </w:rPr>
      <w:t xml:space="preserve">                                                                                  竞争性谈判采购文件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Bdr/>
      <w:spacing/>
      <w:ind/>
      <w:jc w:val="right"/>
      <w:rPr>
        <w:rFonts w:ascii="宋体"/>
        <w:szCs w:val="18"/>
      </w:rPr>
    </w:pPr>
    <w:r>
      <w:rPr>
        <w:rFonts w:hint="eastAsia"/>
        <w:lang w:eastAsia="zh-CN"/>
      </w:rPr>
      <w:t xml:space="preserve">比选采购</w:t>
    </w:r>
    <w:r>
      <w:rPr>
        <w:rFonts w:hint="eastAsia"/>
      </w:rPr>
      <w:t xml:space="preserve">文件</w:t>
    </w:r>
    <w:r>
      <w:rPr>
        <w:rFonts w:ascii="宋体"/>
        <w:szCs w:val="18"/>
      </w:rPr>
    </w:r>
    <w:r>
      <w:rPr>
        <w:rFonts w:ascii="宋体"/>
        <w:szCs w:val="18"/>
      </w:rP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Bdr/>
      <w:spacing/>
      <w:ind/>
      <w:jc w:val="right"/>
      <w:rPr/>
    </w:pPr>
    <w:r>
      <w:rPr>
        <w:rFonts w:hint="eastAsia"/>
        <w:lang w:eastAsia="zh-CN"/>
      </w:rPr>
      <w:t xml:space="preserve">比选采购</w:t>
    </w:r>
    <w:r>
      <w:rPr>
        <w:rFonts w:hint="eastAsia"/>
      </w:rPr>
      <w:t xml:space="preserve">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Bdr/>
      <w:spacing/>
      <w:ind/>
      <w:jc w:val="right"/>
      <w:rPr/>
    </w:pPr>
    <w:r>
      <w:rPr>
        <w:rFonts w:hint="eastAsia"/>
        <w:lang w:eastAsia="zh-CN"/>
      </w:rPr>
      <w:t xml:space="preserve">比选采购</w:t>
    </w:r>
    <w:r>
      <w:rPr>
        <w:rFonts w:hint="eastAsia"/>
      </w:rPr>
      <w:t xml:space="preserve">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Bdr/>
      <w:spacing/>
      <w:ind/>
      <w:jc w:val="right"/>
      <w:rPr/>
    </w:pPr>
    <w:r>
      <w:rPr>
        <w:rFonts w:hint="eastAsia"/>
        <w:lang w:eastAsia="zh-CN"/>
      </w:rPr>
      <w:t xml:space="preserve">比选采购</w:t>
    </w:r>
    <w:r>
      <w:rPr>
        <w:rFonts w:hint="eastAsia"/>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left" w:leader="none" w:pos="360"/>
        </w:tabs>
        <w:spacing/>
        <w:ind w:firstLine="0" w:left="0"/>
      </w:pPr>
      <w:rPr>
        <w:rFonts w:hint="eastAsia"/>
      </w:rPr>
      <w:start w:val="1"/>
      <w:suff w:val="tab"/>
    </w:lvl>
    <w:lvl w:ilvl="1">
      <w:isLgl w:val="false"/>
      <w:lvlJc w:val="left"/>
      <w:lvlText w:val="10.%2"/>
      <w:numFmt w:val="decimal"/>
      <w:pPr>
        <w:pBdr/>
        <w:spacing/>
        <w:ind w:firstLine="0" w:left="0"/>
      </w:pPr>
      <w:rPr>
        <w:rFonts w:hint="eastAsia"/>
      </w:rPr>
      <w:start w:val="1"/>
      <w:suff w:val="tab"/>
    </w:lvl>
    <w:lvl w:ilvl="2">
      <w:isLgl w:val="false"/>
      <w:lvlJc w:val="left"/>
      <w:lvlText w:val="%1.%2.%3"/>
      <w:numFmt w:val="decimal"/>
      <w:pPr>
        <w:pBdr/>
        <w:tabs>
          <w:tab w:val="left" w:leader="none" w:pos="720"/>
        </w:tabs>
        <w:spacing/>
        <w:ind w:firstLine="0" w:left="0"/>
      </w:pPr>
      <w:rPr>
        <w:rFonts w:hint="eastAsia"/>
      </w:rPr>
      <w:start w:val="1"/>
      <w:suff w:val="tab"/>
    </w:lvl>
    <w:lvl w:ilvl="3">
      <w:isLgl w:val="false"/>
      <w:lvlJc w:val="left"/>
      <w:lvlText w:val="%1.%2.%3.%4."/>
      <w:numFmt w:val="decimal"/>
      <w:pPr>
        <w:pBdr/>
        <w:tabs>
          <w:tab w:val="left" w:leader="none" w:pos="1080"/>
        </w:tabs>
        <w:spacing/>
        <w:ind w:hanging="851" w:left="851"/>
      </w:pPr>
      <w:rPr>
        <w:rFonts w:hint="eastAsia"/>
      </w:rPr>
      <w:start w:val="1"/>
      <w:suff w:val="tab"/>
    </w:lvl>
    <w:lvl w:ilvl="4">
      <w:isLgl w:val="false"/>
      <w:lvlJc w:val="left"/>
      <w:lvlText w:val="%1.%2.%3.%4.%5."/>
      <w:numFmt w:val="decimal"/>
      <w:pPr>
        <w:pBdr/>
        <w:tabs>
          <w:tab w:val="left" w:leader="none" w:pos="992"/>
        </w:tabs>
        <w:spacing/>
        <w:ind w:hanging="992" w:left="992"/>
      </w:pPr>
      <w:rPr>
        <w:rFonts w:hint="eastAsia"/>
      </w:rPr>
      <w:start w:val="1"/>
      <w:suff w:val="tab"/>
    </w:lvl>
    <w:lvl w:ilvl="5">
      <w:isLgl w:val="false"/>
      <w:lvlJc w:val="left"/>
      <w:lvlText w:val="%1.%2.%3.%4.%5.%6."/>
      <w:numFmt w:val="decimal"/>
      <w:pPr>
        <w:pBdr/>
        <w:tabs>
          <w:tab w:val="left" w:leader="none" w:pos="1134"/>
        </w:tabs>
        <w:spacing/>
        <w:ind w:hanging="1134" w:left="1134"/>
      </w:pPr>
      <w:rPr>
        <w:rFonts w:hint="eastAsia"/>
      </w:rPr>
      <w:start w:val="1"/>
      <w:suff w:val="tab"/>
    </w:lvl>
    <w:lvl w:ilvl="6">
      <w:isLgl w:val="false"/>
      <w:lvlJc w:val="left"/>
      <w:lvlText w:val="%1.%2.%3.%4.%5.%6.%7."/>
      <w:numFmt w:val="decimal"/>
      <w:pPr>
        <w:pBdr/>
        <w:tabs>
          <w:tab w:val="left" w:leader="none" w:pos="1276"/>
        </w:tabs>
        <w:spacing/>
        <w:ind w:hanging="1276" w:left="1276"/>
      </w:pPr>
      <w:rPr>
        <w:rFonts w:hint="eastAsia"/>
      </w:rPr>
      <w:start w:val="1"/>
      <w:suff w:val="tab"/>
    </w:lvl>
    <w:lvl w:ilvl="7">
      <w:isLgl w:val="false"/>
      <w:lvlJc w:val="left"/>
      <w:lvlText w:val="%1.%2.%3.%4.%5.%6.%7.%8."/>
      <w:numFmt w:val="decimal"/>
      <w:pPr>
        <w:pBdr/>
        <w:tabs>
          <w:tab w:val="left" w:leader="none" w:pos="1418"/>
        </w:tabs>
        <w:spacing/>
        <w:ind w:hanging="1418" w:left="1418"/>
      </w:pPr>
      <w:rPr>
        <w:rFonts w:hint="eastAsia"/>
      </w:rPr>
      <w:start w:val="1"/>
      <w:suff w:val="tab"/>
    </w:lvl>
    <w:lvl w:ilvl="8">
      <w:isLgl w:val="false"/>
      <w:lvlJc w:val="left"/>
      <w:lvlText w:val="%1.%2.%3.%4.%5.%6.%7.%8.%9."/>
      <w:numFmt w:val="decimal"/>
      <w:pPr>
        <w:pBdr/>
        <w:tabs>
          <w:tab w:val="left" w:leader="none" w:pos="1559"/>
        </w:tabs>
        <w:spacing/>
        <w:ind w:hanging="1559" w:left="1559"/>
      </w:pPr>
      <w:rPr>
        <w:rFonts w:hint="eastAsia"/>
      </w:rPr>
      <w:start w:val="1"/>
      <w:suff w:val="tab"/>
    </w:lvl>
  </w:abstractNum>
  <w:abstractNum w:abstractNumId="1">
    <w:lvl w:ilvl="0">
      <w:isLgl w:val="false"/>
      <w:lvlJc w:val="left"/>
      <w:lvlText w:val="%1."/>
      <w:numFmt w:val="decimal"/>
      <w:pPr>
        <w:pBdr/>
        <w:spacing/>
        <w:ind w:hanging="360" w:left="840"/>
      </w:pPr>
      <w:rPr/>
      <w:start w:val="1"/>
      <w:suff w:val="tab"/>
    </w:lvl>
    <w:lvl w:ilvl="1">
      <w:isLgl w:val="false"/>
      <w:lvlJc w:val="left"/>
      <w:lvlText w:val="%2)"/>
      <w:numFmt w:val="lowerLetter"/>
      <w:pPr>
        <w:pBdr/>
        <w:spacing/>
        <w:ind w:hanging="420" w:left="1320"/>
      </w:pPr>
      <w:rPr/>
      <w:start w:val="1"/>
      <w:suff w:val="tab"/>
    </w:lvl>
    <w:lvl w:ilvl="2">
      <w:isLgl w:val="false"/>
      <w:lvlJc w:val="right"/>
      <w:lvlText w:val="%3."/>
      <w:numFmt w:val="lowerRoman"/>
      <w:pPr>
        <w:pBdr/>
        <w:spacing/>
        <w:ind w:hanging="420" w:left="1740"/>
      </w:pPr>
      <w:rPr/>
      <w:start w:val="1"/>
      <w:suff w:val="tab"/>
    </w:lvl>
    <w:lvl w:ilvl="3">
      <w:isLgl w:val="false"/>
      <w:lvlJc w:val="left"/>
      <w:lvlText w:val="%4."/>
      <w:numFmt w:val="decimal"/>
      <w:pPr>
        <w:pBdr/>
        <w:spacing/>
        <w:ind w:hanging="420" w:left="2160"/>
      </w:pPr>
      <w:rPr/>
      <w:start w:val="1"/>
      <w:suff w:val="tab"/>
    </w:lvl>
    <w:lvl w:ilvl="4">
      <w:isLgl w:val="false"/>
      <w:lvlJc w:val="left"/>
      <w:lvlText w:val="%5)"/>
      <w:numFmt w:val="lowerLetter"/>
      <w:pPr>
        <w:pBdr/>
        <w:spacing/>
        <w:ind w:hanging="420" w:left="2580"/>
      </w:pPr>
      <w:rPr/>
      <w:start w:val="1"/>
      <w:suff w:val="tab"/>
    </w:lvl>
    <w:lvl w:ilvl="5">
      <w:isLgl w:val="false"/>
      <w:lvlJc w:val="right"/>
      <w:lvlText w:val="%6."/>
      <w:numFmt w:val="lowerRoman"/>
      <w:pPr>
        <w:pBdr/>
        <w:spacing/>
        <w:ind w:hanging="420" w:left="3000"/>
      </w:pPr>
      <w:rPr/>
      <w:start w:val="1"/>
      <w:suff w:val="tab"/>
    </w:lvl>
    <w:lvl w:ilvl="6">
      <w:isLgl w:val="false"/>
      <w:lvlJc w:val="left"/>
      <w:lvlText w:val="%7."/>
      <w:numFmt w:val="decimal"/>
      <w:pPr>
        <w:pBdr/>
        <w:spacing/>
        <w:ind w:hanging="420" w:left="3420"/>
      </w:pPr>
      <w:rPr/>
      <w:start w:val="1"/>
      <w:suff w:val="tab"/>
    </w:lvl>
    <w:lvl w:ilvl="7">
      <w:isLgl w:val="false"/>
      <w:lvlJc w:val="left"/>
      <w:lvlText w:val="%8)"/>
      <w:numFmt w:val="lowerLetter"/>
      <w:pPr>
        <w:pBdr/>
        <w:spacing/>
        <w:ind w:hanging="420" w:left="3840"/>
      </w:pPr>
      <w:rPr/>
      <w:start w:val="1"/>
      <w:suff w:val="tab"/>
    </w:lvl>
    <w:lvl w:ilvl="8">
      <w:isLgl w:val="false"/>
      <w:lvlJc w:val="right"/>
      <w:lvlText w:val="%9."/>
      <w:numFmt w:val="lowerRoman"/>
      <w:pPr>
        <w:pBdr/>
        <w:spacing/>
        <w:ind w:hanging="420" w:left="4260"/>
      </w:pPr>
      <w:rPr/>
      <w:start w:val="1"/>
      <w:suff w:val="tab"/>
    </w:lvl>
  </w:abstractNum>
  <w:abstractNum w:abstractNumId="2">
    <w:lvl w:ilvl="0">
      <w:isLgl w:val="false"/>
      <w:lvlJc w:val="left"/>
      <w:lvlText/>
      <w:numFmt w:val="decimal"/>
      <w:pPr>
        <w:pBdr/>
        <w:spacing/>
        <w:ind/>
      </w:pPr>
      <w:pStyle w:val="1085"/>
      <w:rPr/>
      <w:start w:val="0"/>
      <w:suff w:val="tab"/>
    </w:lvl>
    <w:lvl w:ilvl="1">
      <w:isLgl w:val="false"/>
      <w:lvlJc w:val="left"/>
      <w:lvlText/>
      <w:numFmt w:val="decimal"/>
      <w:pPr>
        <w:pBdr/>
        <w:spacing/>
        <w:ind/>
      </w:pPr>
      <w:rPr/>
      <w:start w:val="0"/>
      <w:suff w:val="tab"/>
    </w:lvl>
    <w:lvl w:ilvl="2">
      <w:isLgl w:val="false"/>
      <w:lvlJc w:val="left"/>
      <w:lvlText/>
      <w:numFmt w:val="decimal"/>
      <w:pPr>
        <w:pBdr/>
        <w:spacing/>
        <w:ind/>
      </w:pPr>
      <w:rPr/>
      <w:start w:val="0"/>
      <w:suff w:val="tab"/>
    </w:lvl>
    <w:lvl w:ilvl="3">
      <w:isLgl w:val="false"/>
      <w:lvlJc w:val="left"/>
      <w:lvlText/>
      <w:numFmt w:val="decimal"/>
      <w:pPr>
        <w:pBdr/>
        <w:spacing/>
        <w:ind/>
      </w:pPr>
      <w:rPr/>
      <w:start w:val="0"/>
      <w:suff w:val="tab"/>
    </w:lvl>
    <w:lvl w:ilvl="4">
      <w:isLgl w:val="false"/>
      <w:lvlJc w:val="left"/>
      <w:lvlText/>
      <w:numFmt w:val="decimal"/>
      <w:pPr>
        <w:pBdr/>
        <w:spacing/>
        <w:ind/>
      </w:pPr>
      <w:rPr/>
      <w:start w:val="0"/>
      <w:suff w:val="tab"/>
    </w:lvl>
    <w:lvl w:ilvl="5">
      <w:isLgl w:val="false"/>
      <w:lvlJc w:val="left"/>
      <w:lvlText/>
      <w:numFmt w:val="decimal"/>
      <w:pPr>
        <w:pBdr/>
        <w:spacing/>
        <w:ind/>
      </w:pPr>
      <w:rPr/>
      <w:start w:val="0"/>
      <w:suff w:val="tab"/>
    </w:lvl>
    <w:lvl w:ilvl="6">
      <w:isLgl w:val="false"/>
      <w:lvlJc w:val="left"/>
      <w:lvlText/>
      <w:numFmt w:val="decimal"/>
      <w:pPr>
        <w:pBdr/>
        <w:spacing/>
        <w:ind/>
      </w:pPr>
      <w:rPr/>
      <w:start w:val="0"/>
      <w:suff w:val="tab"/>
    </w:lvl>
    <w:lvl w:ilvl="7">
      <w:isLgl w:val="false"/>
      <w:lvlJc w:val="left"/>
      <w:lvlText/>
      <w:numFmt w:val="decimal"/>
      <w:pPr>
        <w:pBdr/>
        <w:spacing/>
        <w:ind/>
      </w:pPr>
      <w:rPr/>
      <w:start w:val="0"/>
      <w:suff w:val="tab"/>
    </w:lvl>
    <w:lvl w:ilvl="8">
      <w:isLgl w:val="false"/>
      <w:lvlJc w:val="left"/>
      <w:lvlText/>
      <w:numFmt w:val="decimal"/>
      <w:pPr>
        <w:pBdr/>
        <w:spacing/>
        <w:ind/>
      </w:pPr>
      <w:rPr/>
      <w:start w:val="0"/>
      <w:suff w:val="tab"/>
    </w:lvl>
  </w:abstractNum>
  <w:abstractNum w:abstractNumId="3">
    <w:lvl w:ilvl="0">
      <w:isLgl w:val="false"/>
      <w:lvlJc w:val="left"/>
      <w:lvlText w:val="%1."/>
      <w:numFmt w:val="decimal"/>
      <w:pPr>
        <w:pBdr/>
        <w:tabs>
          <w:tab w:val="left" w:leader="none" w:pos="360"/>
        </w:tabs>
        <w:spacing/>
        <w:ind w:firstLine="0" w:left="0"/>
      </w:pPr>
      <w:rPr>
        <w:rFonts w:hint="eastAsia"/>
      </w:rPr>
      <w:start w:val="1"/>
      <w:suff w:val="tab"/>
    </w:lvl>
    <w:lvl w:ilvl="1">
      <w:isLgl w:val="false"/>
      <w:lvlJc w:val="left"/>
      <w:lvlText w:val="6.%2"/>
      <w:numFmt w:val="decimal"/>
      <w:pPr>
        <w:pBdr/>
        <w:spacing/>
        <w:ind w:firstLine="0" w:left="0"/>
      </w:pPr>
      <w:rPr>
        <w:rFonts w:hint="eastAsia"/>
      </w:rPr>
      <w:start w:val="1"/>
      <w:suff w:val="tab"/>
    </w:lvl>
    <w:lvl w:ilvl="2">
      <w:isLgl w:val="false"/>
      <w:lvlJc w:val="left"/>
      <w:lvlText w:val="%1.%2.%3"/>
      <w:numFmt w:val="decimal"/>
      <w:pPr>
        <w:pBdr/>
        <w:tabs>
          <w:tab w:val="left" w:leader="none" w:pos="720"/>
        </w:tabs>
        <w:spacing/>
        <w:ind w:firstLine="0" w:left="0"/>
      </w:pPr>
      <w:rPr>
        <w:rFonts w:hint="eastAsia"/>
      </w:rPr>
      <w:start w:val="1"/>
      <w:suff w:val="tab"/>
    </w:lvl>
    <w:lvl w:ilvl="3">
      <w:isLgl w:val="false"/>
      <w:lvlJc w:val="left"/>
      <w:lvlText w:val="%1.%2.%3.%4."/>
      <w:numFmt w:val="decimal"/>
      <w:pPr>
        <w:pBdr/>
        <w:tabs>
          <w:tab w:val="left" w:leader="none" w:pos="1080"/>
        </w:tabs>
        <w:spacing/>
        <w:ind w:hanging="851" w:left="851"/>
      </w:pPr>
      <w:rPr>
        <w:rFonts w:hint="eastAsia"/>
      </w:rPr>
      <w:start w:val="1"/>
      <w:suff w:val="tab"/>
    </w:lvl>
    <w:lvl w:ilvl="4">
      <w:isLgl w:val="false"/>
      <w:lvlJc w:val="left"/>
      <w:lvlText w:val="%1.%2.%3.%4.%5."/>
      <w:numFmt w:val="decimal"/>
      <w:pPr>
        <w:pBdr/>
        <w:tabs>
          <w:tab w:val="left" w:leader="none" w:pos="992"/>
        </w:tabs>
        <w:spacing/>
        <w:ind w:hanging="992" w:left="992"/>
      </w:pPr>
      <w:rPr>
        <w:rFonts w:hint="eastAsia"/>
      </w:rPr>
      <w:start w:val="1"/>
      <w:suff w:val="tab"/>
    </w:lvl>
    <w:lvl w:ilvl="5">
      <w:isLgl w:val="false"/>
      <w:lvlJc w:val="left"/>
      <w:lvlText w:val="%1.%2.%3.%4.%5.%6."/>
      <w:numFmt w:val="decimal"/>
      <w:pPr>
        <w:pBdr/>
        <w:tabs>
          <w:tab w:val="left" w:leader="none" w:pos="1134"/>
        </w:tabs>
        <w:spacing/>
        <w:ind w:hanging="1134" w:left="1134"/>
      </w:pPr>
      <w:rPr>
        <w:rFonts w:hint="eastAsia"/>
      </w:rPr>
      <w:start w:val="1"/>
      <w:suff w:val="tab"/>
    </w:lvl>
    <w:lvl w:ilvl="6">
      <w:isLgl w:val="false"/>
      <w:lvlJc w:val="left"/>
      <w:lvlText w:val="%1.%2.%3.%4.%5.%6.%7."/>
      <w:numFmt w:val="decimal"/>
      <w:pPr>
        <w:pBdr/>
        <w:tabs>
          <w:tab w:val="left" w:leader="none" w:pos="1276"/>
        </w:tabs>
        <w:spacing/>
        <w:ind w:hanging="1276" w:left="1276"/>
      </w:pPr>
      <w:rPr>
        <w:rFonts w:hint="eastAsia"/>
      </w:rPr>
      <w:start w:val="1"/>
      <w:suff w:val="tab"/>
    </w:lvl>
    <w:lvl w:ilvl="7">
      <w:isLgl w:val="false"/>
      <w:lvlJc w:val="left"/>
      <w:lvlText w:val="%1.%2.%3.%4.%5.%6.%7.%8."/>
      <w:numFmt w:val="decimal"/>
      <w:pPr>
        <w:pBdr/>
        <w:tabs>
          <w:tab w:val="left" w:leader="none" w:pos="1418"/>
        </w:tabs>
        <w:spacing/>
        <w:ind w:hanging="1418" w:left="1418"/>
      </w:pPr>
      <w:rPr>
        <w:rFonts w:hint="eastAsia"/>
      </w:rPr>
      <w:start w:val="1"/>
      <w:suff w:val="tab"/>
    </w:lvl>
    <w:lvl w:ilvl="8">
      <w:isLgl w:val="false"/>
      <w:lvlJc w:val="left"/>
      <w:lvlText w:val="%1.%2.%3.%4.%5.%6.%7.%8.%9."/>
      <w:numFmt w:val="decimal"/>
      <w:pPr>
        <w:pBdr/>
        <w:tabs>
          <w:tab w:val="left" w:leader="none" w:pos="1559"/>
        </w:tabs>
        <w:spacing/>
        <w:ind w:hanging="1559" w:left="1559"/>
      </w:pPr>
      <w:rPr>
        <w:rFonts w:hint="eastAsia"/>
      </w:rPr>
      <w:start w:val="1"/>
      <w:suff w:val="tab"/>
    </w:lvl>
  </w:abstractNum>
  <w:abstractNum w:abstractNumId="4">
    <w:lvl w:ilvl="0">
      <w:isLgl w:val="false"/>
      <w:lvlJc w:val="left"/>
      <w:lvlText w:val="%1."/>
      <w:numFmt w:val="decimal"/>
      <w:pPr>
        <w:pBdr/>
        <w:tabs>
          <w:tab w:val="left" w:leader="none" w:pos="360"/>
        </w:tabs>
        <w:spacing/>
        <w:ind w:firstLine="0" w:left="0"/>
      </w:pPr>
      <w:rPr>
        <w:rFonts w:hint="eastAsia"/>
      </w:rPr>
      <w:start w:val="1"/>
      <w:suff w:val="tab"/>
    </w:lvl>
    <w:lvl w:ilvl="1">
      <w:isLgl w:val="false"/>
      <w:lvlJc w:val="left"/>
      <w:lvlText w:val="%1.%2"/>
      <w:numFmt w:val="decimal"/>
      <w:pPr>
        <w:pBdr/>
        <w:tabs>
          <w:tab w:val="left" w:leader="none" w:pos="360"/>
        </w:tabs>
        <w:spacing/>
        <w:ind w:firstLine="0" w:left="0"/>
      </w:pPr>
      <w:rPr>
        <w:rFonts w:hint="eastAsia"/>
      </w:rPr>
      <w:start w:val="1"/>
      <w:suff w:val="tab"/>
    </w:lvl>
    <w:lvl w:ilvl="2">
      <w:isLgl w:val="false"/>
      <w:lvlJc w:val="left"/>
      <w:lvlText w:val="%1.%2.%3"/>
      <w:numFmt w:val="decimal"/>
      <w:pPr>
        <w:pBdr/>
        <w:tabs>
          <w:tab w:val="left" w:leader="none" w:pos="720"/>
        </w:tabs>
        <w:spacing/>
        <w:ind w:firstLine="0" w:left="0"/>
      </w:pPr>
      <w:rPr>
        <w:rFonts w:hint="eastAsia"/>
      </w:rPr>
      <w:start w:val="1"/>
      <w:suff w:val="tab"/>
    </w:lvl>
    <w:lvl w:ilvl="3">
      <w:isLgl w:val="false"/>
      <w:lvlJc w:val="left"/>
      <w:lvlText w:val="    "/>
      <w:numFmt w:val="decimal"/>
      <w:pPr>
        <w:pBdr/>
        <w:tabs>
          <w:tab w:val="left" w:leader="none" w:pos="864"/>
        </w:tabs>
        <w:spacing/>
        <w:ind w:hanging="864" w:left="864"/>
      </w:pPr>
      <w:rPr>
        <w:rFonts w:hint="eastAsia"/>
      </w:rPr>
      <w:start w:val="1"/>
      <w:suff w:val="tab"/>
    </w:lvl>
    <w:lvl w:ilvl="4">
      <w:isLgl w:val="false"/>
      <w:lvlJc w:val="right"/>
      <w:lvlText w:val="%1.%2.%3.%4.%5."/>
      <w:numFmt w:val="decimal"/>
      <w:pPr>
        <w:pBdr/>
        <w:spacing/>
        <w:ind w:hanging="992" w:left="992"/>
      </w:pPr>
      <w:rPr>
        <w:rFonts w:hint="eastAsia"/>
      </w:rPr>
      <w:start w:val="1"/>
      <w:suff w:val="tab"/>
    </w:lvl>
    <w:lvl w:ilvl="5">
      <w:isLgl w:val="false"/>
      <w:lvlJc w:val="left"/>
      <w:lvlText w:val="%1.%2.%3.%4.%5.%6.ȁ"/>
      <w:numFmt w:val="decimal"/>
      <w:pPr>
        <w:pBdr/>
        <w:tabs>
          <w:tab w:val="left" w:leader="none" w:pos="1134"/>
        </w:tabs>
        <w:spacing/>
        <w:ind w:hanging="1134"/>
      </w:pPr>
      <w:rPr>
        <w:rFonts w:hint="eastAsia"/>
      </w:rPr>
      <w:start w:val="1"/>
      <w:suff w:val="tab"/>
    </w:lvl>
    <w:lvl w:ilvl="6">
      <w:isLgl w:val="false"/>
      <w:lvlJc w:val="left"/>
      <w:lvlText w:val="%1.%2.%3.%4.%5.%6.%7"/>
      <w:numFmt w:val="decimal"/>
      <w:pPr>
        <w:pBdr/>
        <w:tabs>
          <w:tab w:val="left" w:leader="none" w:pos="2520"/>
        </w:tabs>
        <w:spacing/>
        <w:ind w:hanging="1296" w:left="1296"/>
      </w:pPr>
      <w:rPr>
        <w:rFonts w:hint="eastAsia"/>
      </w:rPr>
      <w:start w:val="1"/>
      <w:suff w:val="tab"/>
    </w:lvl>
    <w:lvl w:ilvl="7">
      <w:isLgl w:val="false"/>
      <w:lvlJc w:val="left"/>
      <w:lvlText w:val="%1.%2.%3.%4.%5.%6.%7.%8"/>
      <w:numFmt w:val="decimal"/>
      <w:pPr>
        <w:pBdr/>
        <w:tabs>
          <w:tab w:val="left" w:leader="none" w:pos="1440"/>
        </w:tabs>
        <w:spacing/>
        <w:ind w:hanging="1440" w:left="1440"/>
      </w:pPr>
      <w:rPr>
        <w:rFonts w:hint="eastAsia"/>
      </w:rPr>
      <w:start w:val="1"/>
      <w:suff w:val="tab"/>
    </w:lvl>
    <w:lvl w:ilvl="8">
      <w:isLgl w:val="false"/>
      <w:lvlJc w:val="left"/>
      <w:lvlText w:val="%1.%2.%3.%4.%5.%6.%7.%8.%9"/>
      <w:numFmt w:val="decimal"/>
      <w:pPr>
        <w:pBdr/>
        <w:tabs>
          <w:tab w:val="left" w:leader="none" w:pos="1584"/>
        </w:tabs>
        <w:spacing/>
        <w:ind w:hanging="1584" w:left="1584"/>
      </w:pPr>
      <w:rPr>
        <w:rFonts w:hint="eastAsia"/>
      </w:rPr>
      <w:start w:val="1"/>
      <w:suff w:val="tab"/>
    </w:lvl>
  </w:abstractNum>
  <w:abstractNum w:abstractNumId="5">
    <w:lvl w:ilvl="0">
      <w:isLgl w:val="false"/>
      <w:lvlJc w:val="left"/>
      <w:lvlText w:val="%1."/>
      <w:numFmt w:val="decimal"/>
      <w:pPr>
        <w:pBdr/>
        <w:tabs>
          <w:tab w:val="left" w:leader="none" w:pos="360"/>
        </w:tabs>
        <w:spacing/>
        <w:ind w:firstLine="0" w:left="0"/>
      </w:pPr>
      <w:rPr>
        <w:rFonts w:hint="eastAsia"/>
      </w:rPr>
      <w:start w:val="1"/>
      <w:suff w:val="tab"/>
    </w:lvl>
    <w:lvl w:ilvl="1">
      <w:isLgl w:val="false"/>
      <w:lvlJc w:val="left"/>
      <w:lvlText w:val="3.%2"/>
      <w:numFmt w:val="decimal"/>
      <w:pPr>
        <w:pBdr/>
        <w:spacing/>
        <w:ind w:firstLine="0" w:left="0"/>
      </w:pPr>
      <w:rPr>
        <w:rFonts w:hint="eastAsia"/>
      </w:rPr>
      <w:start w:val="1"/>
      <w:suff w:val="tab"/>
    </w:lvl>
    <w:lvl w:ilvl="2">
      <w:isLgl w:val="false"/>
      <w:lvlJc w:val="left"/>
      <w:lvlText w:val="%1.%2.%3"/>
      <w:numFmt w:val="decimal"/>
      <w:pPr>
        <w:pBdr/>
        <w:tabs>
          <w:tab w:val="left" w:leader="none" w:pos="720"/>
        </w:tabs>
        <w:spacing/>
        <w:ind w:firstLine="0" w:left="0"/>
      </w:pPr>
      <w:rPr>
        <w:rFonts w:hint="eastAsia"/>
      </w:rPr>
      <w:start w:val="1"/>
      <w:suff w:val="tab"/>
    </w:lvl>
    <w:lvl w:ilvl="3">
      <w:isLgl w:val="false"/>
      <w:lvlJc w:val="left"/>
      <w:lvlText w:val="%1.%2.%3.%4."/>
      <w:numFmt w:val="decimal"/>
      <w:pPr>
        <w:pBdr/>
        <w:tabs>
          <w:tab w:val="left" w:leader="none" w:pos="1080"/>
        </w:tabs>
        <w:spacing/>
        <w:ind w:hanging="851" w:left="851"/>
      </w:pPr>
      <w:rPr>
        <w:rFonts w:hint="eastAsia"/>
      </w:rPr>
      <w:start w:val="1"/>
      <w:suff w:val="tab"/>
    </w:lvl>
    <w:lvl w:ilvl="4">
      <w:isLgl w:val="false"/>
      <w:lvlJc w:val="left"/>
      <w:lvlText w:val="%1.%2.%3.%4.%5."/>
      <w:numFmt w:val="decimal"/>
      <w:pPr>
        <w:pBdr/>
        <w:tabs>
          <w:tab w:val="left" w:leader="none" w:pos="992"/>
        </w:tabs>
        <w:spacing/>
        <w:ind w:hanging="992" w:left="992"/>
      </w:pPr>
      <w:rPr>
        <w:rFonts w:hint="eastAsia"/>
      </w:rPr>
      <w:start w:val="1"/>
      <w:suff w:val="tab"/>
    </w:lvl>
    <w:lvl w:ilvl="5">
      <w:isLgl w:val="false"/>
      <w:lvlJc w:val="left"/>
      <w:lvlText w:val="%1.%2.%3.%4.%5.%6."/>
      <w:numFmt w:val="decimal"/>
      <w:pPr>
        <w:pBdr/>
        <w:tabs>
          <w:tab w:val="left" w:leader="none" w:pos="1134"/>
        </w:tabs>
        <w:spacing/>
        <w:ind w:hanging="1134" w:left="1134"/>
      </w:pPr>
      <w:rPr>
        <w:rFonts w:hint="eastAsia"/>
      </w:rPr>
      <w:start w:val="1"/>
      <w:suff w:val="tab"/>
    </w:lvl>
    <w:lvl w:ilvl="6">
      <w:isLgl w:val="false"/>
      <w:lvlJc w:val="left"/>
      <w:lvlText w:val="%1.%2.%3.%4.%5.%6.%7."/>
      <w:numFmt w:val="decimal"/>
      <w:pPr>
        <w:pBdr/>
        <w:tabs>
          <w:tab w:val="left" w:leader="none" w:pos="1276"/>
        </w:tabs>
        <w:spacing/>
        <w:ind w:hanging="1276" w:left="1276"/>
      </w:pPr>
      <w:rPr>
        <w:rFonts w:hint="eastAsia"/>
      </w:rPr>
      <w:start w:val="1"/>
      <w:suff w:val="tab"/>
    </w:lvl>
    <w:lvl w:ilvl="7">
      <w:isLgl w:val="false"/>
      <w:lvlJc w:val="left"/>
      <w:lvlText w:val="%1.%2.%3.%4.%5.%6.%7.%8."/>
      <w:numFmt w:val="decimal"/>
      <w:pPr>
        <w:pBdr/>
        <w:tabs>
          <w:tab w:val="left" w:leader="none" w:pos="1418"/>
        </w:tabs>
        <w:spacing/>
        <w:ind w:hanging="1418" w:left="1418"/>
      </w:pPr>
      <w:rPr>
        <w:rFonts w:hint="eastAsia"/>
      </w:rPr>
      <w:start w:val="1"/>
      <w:suff w:val="tab"/>
    </w:lvl>
    <w:lvl w:ilvl="8">
      <w:isLgl w:val="false"/>
      <w:lvlJc w:val="left"/>
      <w:lvlText w:val="%1.%2.%3.%4.%5.%6.%7.%8.%9."/>
      <w:numFmt w:val="decimal"/>
      <w:pPr>
        <w:pBdr/>
        <w:tabs>
          <w:tab w:val="left" w:leader="none" w:pos="1559"/>
        </w:tabs>
        <w:spacing/>
        <w:ind w:hanging="1559" w:left="1559"/>
      </w:pPr>
      <w:rPr>
        <w:rFonts w:hint="eastAsia"/>
      </w:rPr>
      <w:start w:val="1"/>
      <w:suff w:val="tab"/>
    </w:lvl>
  </w:abstractNum>
  <w:abstractNum w:abstractNumId="6">
    <w:lvl w:ilvl="0">
      <w:isLgl w:val="false"/>
      <w:lvlJc w:val="left"/>
      <w:lvlText w:val="%1."/>
      <w:numFmt w:val="decimal"/>
      <w:pPr>
        <w:pBdr/>
        <w:tabs>
          <w:tab w:val="left" w:leader="none" w:pos="360"/>
        </w:tabs>
        <w:spacing/>
        <w:ind w:firstLine="0" w:left="0"/>
      </w:pPr>
      <w:rPr>
        <w:rFonts w:hint="eastAsia"/>
      </w:rPr>
      <w:start w:val="1"/>
      <w:suff w:val="tab"/>
    </w:lvl>
    <w:lvl w:ilvl="1">
      <w:isLgl w:val="false"/>
      <w:lvlJc w:val="left"/>
      <w:lvlText w:val="11.%2"/>
      <w:numFmt w:val="decimal"/>
      <w:pPr>
        <w:pBdr/>
        <w:spacing/>
        <w:ind w:firstLine="0" w:left="0"/>
      </w:pPr>
      <w:rPr>
        <w:rFonts w:hint="eastAsia"/>
      </w:rPr>
      <w:start w:val="1"/>
      <w:suff w:val="tab"/>
    </w:lvl>
    <w:lvl w:ilvl="2">
      <w:isLgl w:val="false"/>
      <w:lvlJc w:val="left"/>
      <w:lvlText w:val="%1.%2.%3"/>
      <w:numFmt w:val="decimal"/>
      <w:pPr>
        <w:pBdr/>
        <w:tabs>
          <w:tab w:val="left" w:leader="none" w:pos="720"/>
        </w:tabs>
        <w:spacing/>
        <w:ind w:firstLine="0" w:left="0"/>
      </w:pPr>
      <w:rPr>
        <w:rFonts w:hint="eastAsia"/>
      </w:rPr>
      <w:start w:val="1"/>
      <w:suff w:val="tab"/>
    </w:lvl>
    <w:lvl w:ilvl="3">
      <w:isLgl w:val="false"/>
      <w:lvlJc w:val="left"/>
      <w:lvlText w:val="%1.%2.%3.%4."/>
      <w:numFmt w:val="decimal"/>
      <w:pPr>
        <w:pBdr/>
        <w:tabs>
          <w:tab w:val="left" w:leader="none" w:pos="1080"/>
        </w:tabs>
        <w:spacing/>
        <w:ind w:hanging="851" w:left="851"/>
      </w:pPr>
      <w:rPr>
        <w:rFonts w:hint="eastAsia"/>
      </w:rPr>
      <w:start w:val="1"/>
      <w:suff w:val="tab"/>
    </w:lvl>
    <w:lvl w:ilvl="4">
      <w:isLgl w:val="false"/>
      <w:lvlJc w:val="left"/>
      <w:lvlText w:val="%1.%2.%3.%4.%5."/>
      <w:numFmt w:val="decimal"/>
      <w:pPr>
        <w:pBdr/>
        <w:tabs>
          <w:tab w:val="left" w:leader="none" w:pos="992"/>
        </w:tabs>
        <w:spacing/>
        <w:ind w:hanging="992" w:left="992"/>
      </w:pPr>
      <w:rPr>
        <w:rFonts w:hint="eastAsia"/>
      </w:rPr>
      <w:start w:val="1"/>
      <w:suff w:val="tab"/>
    </w:lvl>
    <w:lvl w:ilvl="5">
      <w:isLgl w:val="false"/>
      <w:lvlJc w:val="left"/>
      <w:lvlText w:val="%1.%2.%3.%4.%5.%6."/>
      <w:numFmt w:val="decimal"/>
      <w:pPr>
        <w:pBdr/>
        <w:tabs>
          <w:tab w:val="left" w:leader="none" w:pos="1134"/>
        </w:tabs>
        <w:spacing/>
        <w:ind w:hanging="1134" w:left="1134"/>
      </w:pPr>
      <w:rPr>
        <w:rFonts w:hint="eastAsia"/>
      </w:rPr>
      <w:start w:val="1"/>
      <w:suff w:val="tab"/>
    </w:lvl>
    <w:lvl w:ilvl="6">
      <w:isLgl w:val="false"/>
      <w:lvlJc w:val="left"/>
      <w:lvlText w:val="%1.%2.%3.%4.%5.%6.%7."/>
      <w:numFmt w:val="decimal"/>
      <w:pPr>
        <w:pBdr/>
        <w:tabs>
          <w:tab w:val="left" w:leader="none" w:pos="1276"/>
        </w:tabs>
        <w:spacing/>
        <w:ind w:hanging="1276" w:left="1276"/>
      </w:pPr>
      <w:rPr>
        <w:rFonts w:hint="eastAsia"/>
      </w:rPr>
      <w:start w:val="1"/>
      <w:suff w:val="tab"/>
    </w:lvl>
    <w:lvl w:ilvl="7">
      <w:isLgl w:val="false"/>
      <w:lvlJc w:val="left"/>
      <w:lvlText w:val="%1.%2.%3.%4.%5.%6.%7.%8."/>
      <w:numFmt w:val="decimal"/>
      <w:pPr>
        <w:pBdr/>
        <w:tabs>
          <w:tab w:val="left" w:leader="none" w:pos="1418"/>
        </w:tabs>
        <w:spacing/>
        <w:ind w:hanging="1418" w:left="1418"/>
      </w:pPr>
      <w:rPr>
        <w:rFonts w:hint="eastAsia"/>
      </w:rPr>
      <w:start w:val="1"/>
      <w:suff w:val="tab"/>
    </w:lvl>
    <w:lvl w:ilvl="8">
      <w:isLgl w:val="false"/>
      <w:lvlJc w:val="left"/>
      <w:lvlText w:val="%1.%2.%3.%4.%5.%6.%7.%8.%9."/>
      <w:numFmt w:val="decimal"/>
      <w:pPr>
        <w:pBdr/>
        <w:tabs>
          <w:tab w:val="left" w:leader="none" w:pos="1559"/>
        </w:tabs>
        <w:spacing/>
        <w:ind w:hanging="1559" w:left="1559"/>
      </w:pPr>
      <w:rPr>
        <w:rFonts w:hint="eastAsia"/>
      </w:rPr>
      <w:start w:val="1"/>
      <w:suff w:val="tab"/>
    </w:lvl>
  </w:abstractNum>
  <w:abstractNum w:abstractNumId="7">
    <w:lvl w:ilvl="0">
      <w:isLgl w:val="false"/>
      <w:lvlJc w:val="left"/>
      <w:lvlText w:val=""/>
      <w:numFmt w:val="bullet"/>
      <w:pPr>
        <w:pBdr/>
        <w:spacing/>
        <w:ind w:hanging="420" w:left="840"/>
      </w:pPr>
      <w:rPr>
        <w:rFonts w:ascii="Wingdings" w:hAnsi="Wingdings"/>
      </w:rPr>
      <w:start w:val="1"/>
      <w:suff w:val="tab"/>
    </w:lvl>
    <w:lvl w:ilvl="1">
      <w:isLgl w:val="false"/>
      <w:lvlJc w:val="left"/>
      <w:lvlText w:val=""/>
      <w:numFmt w:val="bullet"/>
      <w:pPr>
        <w:pBdr/>
        <w:spacing/>
        <w:ind w:hanging="420" w:left="1260"/>
      </w:pPr>
      <w:rPr>
        <w:rFonts w:ascii="Wingdings" w:hAnsi="Wingdings"/>
      </w:rPr>
      <w:start w:val="1"/>
      <w:suff w:val="tab"/>
    </w:lvl>
    <w:lvl w:ilvl="2">
      <w:isLgl w:val="false"/>
      <w:lvlJc w:val="left"/>
      <w:lvlText w:val=""/>
      <w:numFmt w:val="bullet"/>
      <w:pPr>
        <w:pBdr/>
        <w:spacing/>
        <w:ind w:hanging="420" w:left="1680"/>
      </w:pPr>
      <w:rPr>
        <w:rFonts w:ascii="Wingdings" w:hAnsi="Wingdings"/>
      </w:rPr>
      <w:start w:val="1"/>
      <w:suff w:val="tab"/>
    </w:lvl>
    <w:lvl w:ilvl="3">
      <w:isLgl w:val="false"/>
      <w:lvlJc w:val="left"/>
      <w:lvlText w:val=""/>
      <w:numFmt w:val="bullet"/>
      <w:pPr>
        <w:pBdr/>
        <w:spacing/>
        <w:ind w:hanging="420" w:left="2100"/>
      </w:pPr>
      <w:rPr>
        <w:rFonts w:ascii="Wingdings" w:hAnsi="Wingdings"/>
      </w:rPr>
      <w:start w:val="1"/>
      <w:suff w:val="tab"/>
    </w:lvl>
    <w:lvl w:ilvl="4">
      <w:isLgl w:val="false"/>
      <w:lvlJc w:val="left"/>
      <w:lvlText w:val=""/>
      <w:numFmt w:val="bullet"/>
      <w:pPr>
        <w:pBdr/>
        <w:spacing/>
        <w:ind w:hanging="420" w:left="2520"/>
      </w:pPr>
      <w:rPr>
        <w:rFonts w:ascii="Wingdings" w:hAnsi="Wingdings"/>
      </w:rPr>
      <w:start w:val="1"/>
      <w:suff w:val="tab"/>
    </w:lvl>
    <w:lvl w:ilvl="5">
      <w:isLgl w:val="false"/>
      <w:lvlJc w:val="left"/>
      <w:lvlText w:val=""/>
      <w:numFmt w:val="bullet"/>
      <w:pPr>
        <w:pBdr/>
        <w:spacing/>
        <w:ind w:hanging="420" w:left="2940"/>
      </w:pPr>
      <w:rPr>
        <w:rFonts w:ascii="Wingdings" w:hAnsi="Wingdings"/>
      </w:rPr>
      <w:start w:val="1"/>
      <w:suff w:val="tab"/>
    </w:lvl>
    <w:lvl w:ilvl="6">
      <w:isLgl w:val="false"/>
      <w:lvlJc w:val="left"/>
      <w:lvlText w:val=""/>
      <w:numFmt w:val="bullet"/>
      <w:pPr>
        <w:pBdr/>
        <w:spacing/>
        <w:ind w:hanging="420" w:left="3360"/>
      </w:pPr>
      <w:rPr>
        <w:rFonts w:ascii="Wingdings" w:hAnsi="Wingdings"/>
      </w:rPr>
      <w:start w:val="1"/>
      <w:suff w:val="tab"/>
    </w:lvl>
    <w:lvl w:ilvl="7">
      <w:isLgl w:val="false"/>
      <w:lvlJc w:val="left"/>
      <w:lvlText w:val=""/>
      <w:numFmt w:val="bullet"/>
      <w:pPr>
        <w:pBdr/>
        <w:spacing/>
        <w:ind w:hanging="420" w:left="3780"/>
      </w:pPr>
      <w:rPr>
        <w:rFonts w:ascii="Wingdings" w:hAnsi="Wingdings"/>
      </w:rPr>
      <w:start w:val="1"/>
      <w:suff w:val="tab"/>
    </w:lvl>
    <w:lvl w:ilvl="8">
      <w:isLgl w:val="false"/>
      <w:lvlJc w:val="left"/>
      <w:lvlText w:val=""/>
      <w:numFmt w:val="bullet"/>
      <w:pPr>
        <w:pBdr/>
        <w:spacing/>
        <w:ind w:hanging="420" w:left="4200"/>
      </w:pPr>
      <w:rPr>
        <w:rFonts w:ascii="Wingdings" w:hAnsi="Wingdings"/>
      </w:rPr>
      <w:start w:val="1"/>
      <w:suff w:val="tab"/>
    </w:lvl>
  </w:abstractNum>
  <w:abstractNum w:abstractNumId="8">
    <w:lvl w:ilvl="0">
      <w:isLgl w:val="false"/>
      <w:lvlJc w:val="left"/>
      <w:lvlText w:val="%1、"/>
      <w:numFmt w:val="chineseCounting"/>
      <w:pPr>
        <w:pBdr/>
        <w:spacing/>
        <w:ind/>
      </w:pPr>
      <w:rPr>
        <w:rFonts w:hint="eastAsia"/>
      </w:rPr>
      <w:start w:val="1"/>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9">
    <w:lvl w:ilvl="0">
      <w:isLgl w:val="false"/>
      <w:lvlJc w:val="left"/>
      <w:lvlText w:val="%1."/>
      <w:numFmt w:val="decimal"/>
      <w:pPr>
        <w:pBdr/>
        <w:tabs>
          <w:tab w:val="left" w:leader="none" w:pos="360"/>
        </w:tabs>
        <w:spacing/>
        <w:ind w:firstLine="0" w:left="0"/>
      </w:pPr>
      <w:rPr>
        <w:rFonts w:hint="eastAsia"/>
      </w:rPr>
      <w:start w:val="1"/>
      <w:suff w:val="tab"/>
    </w:lvl>
    <w:lvl w:ilvl="1">
      <w:isLgl w:val="false"/>
      <w:lvlJc w:val="left"/>
      <w:lvlText w:val="5.%2"/>
      <w:numFmt w:val="decimal"/>
      <w:pPr>
        <w:pBdr/>
        <w:spacing/>
        <w:ind w:firstLine="0" w:left="0"/>
      </w:pPr>
      <w:rPr>
        <w:rFonts w:hint="eastAsia"/>
      </w:rPr>
      <w:start w:val="1"/>
      <w:suff w:val="tab"/>
    </w:lvl>
    <w:lvl w:ilvl="2">
      <w:isLgl w:val="false"/>
      <w:lvlJc w:val="left"/>
      <w:lvlText w:val="%1.%2.%3"/>
      <w:numFmt w:val="decimal"/>
      <w:pPr>
        <w:pBdr/>
        <w:tabs>
          <w:tab w:val="left" w:leader="none" w:pos="720"/>
        </w:tabs>
        <w:spacing/>
        <w:ind w:firstLine="0" w:left="0"/>
      </w:pPr>
      <w:rPr>
        <w:rFonts w:hint="eastAsia"/>
      </w:rPr>
      <w:start w:val="1"/>
      <w:suff w:val="tab"/>
    </w:lvl>
    <w:lvl w:ilvl="3">
      <w:isLgl w:val="false"/>
      <w:lvlJc w:val="left"/>
      <w:lvlText w:val="%1.%2.%3.%4."/>
      <w:numFmt w:val="decimal"/>
      <w:pPr>
        <w:pBdr/>
        <w:tabs>
          <w:tab w:val="left" w:leader="none" w:pos="1080"/>
        </w:tabs>
        <w:spacing/>
        <w:ind w:hanging="851" w:left="851"/>
      </w:pPr>
      <w:rPr>
        <w:rFonts w:hint="eastAsia"/>
      </w:rPr>
      <w:start w:val="1"/>
      <w:suff w:val="tab"/>
    </w:lvl>
    <w:lvl w:ilvl="4">
      <w:isLgl w:val="false"/>
      <w:lvlJc w:val="left"/>
      <w:lvlText w:val="%1.%2.%3.%4.%5."/>
      <w:numFmt w:val="decimal"/>
      <w:pPr>
        <w:pBdr/>
        <w:tabs>
          <w:tab w:val="left" w:leader="none" w:pos="992"/>
        </w:tabs>
        <w:spacing/>
        <w:ind w:hanging="992" w:left="992"/>
      </w:pPr>
      <w:rPr>
        <w:rFonts w:hint="eastAsia"/>
      </w:rPr>
      <w:start w:val="1"/>
      <w:suff w:val="tab"/>
    </w:lvl>
    <w:lvl w:ilvl="5">
      <w:isLgl w:val="false"/>
      <w:lvlJc w:val="left"/>
      <w:lvlText w:val="%1.%2.%3.%4.%5.%6."/>
      <w:numFmt w:val="decimal"/>
      <w:pPr>
        <w:pBdr/>
        <w:tabs>
          <w:tab w:val="left" w:leader="none" w:pos="1134"/>
        </w:tabs>
        <w:spacing/>
        <w:ind w:hanging="1134" w:left="1134"/>
      </w:pPr>
      <w:rPr>
        <w:rFonts w:hint="eastAsia"/>
      </w:rPr>
      <w:start w:val="1"/>
      <w:suff w:val="tab"/>
    </w:lvl>
    <w:lvl w:ilvl="6">
      <w:isLgl w:val="false"/>
      <w:lvlJc w:val="left"/>
      <w:lvlText w:val="%1.%2.%3.%4.%5.%6.%7."/>
      <w:numFmt w:val="decimal"/>
      <w:pPr>
        <w:pBdr/>
        <w:tabs>
          <w:tab w:val="left" w:leader="none" w:pos="1276"/>
        </w:tabs>
        <w:spacing/>
        <w:ind w:hanging="1276" w:left="1276"/>
      </w:pPr>
      <w:rPr>
        <w:rFonts w:hint="eastAsia"/>
      </w:rPr>
      <w:start w:val="1"/>
      <w:suff w:val="tab"/>
    </w:lvl>
    <w:lvl w:ilvl="7">
      <w:isLgl w:val="false"/>
      <w:lvlJc w:val="left"/>
      <w:lvlText w:val="%1.%2.%3.%4.%5.%6.%7.%8."/>
      <w:numFmt w:val="decimal"/>
      <w:pPr>
        <w:pBdr/>
        <w:tabs>
          <w:tab w:val="left" w:leader="none" w:pos="1418"/>
        </w:tabs>
        <w:spacing/>
        <w:ind w:hanging="1418" w:left="1418"/>
      </w:pPr>
      <w:rPr>
        <w:rFonts w:hint="eastAsia"/>
      </w:rPr>
      <w:start w:val="1"/>
      <w:suff w:val="tab"/>
    </w:lvl>
    <w:lvl w:ilvl="8">
      <w:isLgl w:val="false"/>
      <w:lvlJc w:val="left"/>
      <w:lvlText w:val="%1.%2.%3.%4.%5.%6.%7.%8.%9."/>
      <w:numFmt w:val="decimal"/>
      <w:pPr>
        <w:pBdr/>
        <w:tabs>
          <w:tab w:val="left" w:leader="none" w:pos="1559"/>
        </w:tabs>
        <w:spacing/>
        <w:ind w:hanging="1559" w:left="1559"/>
      </w:pPr>
      <w:rPr>
        <w:rFonts w:hint="eastAsia"/>
      </w:rPr>
      <w:start w:val="1"/>
      <w:suff w:val="tab"/>
    </w:lvl>
  </w:abstractNum>
  <w:num w:numId="1">
    <w:abstractNumId w:val="2"/>
  </w:num>
  <w:num w:numId="2">
    <w:abstractNumId w:val="4"/>
  </w:num>
  <w:num w:numId="3">
    <w:abstractNumId w:val="5"/>
  </w:num>
  <w:num w:numId="4">
    <w:abstractNumId w:val="9"/>
  </w:num>
  <w:num w:numId="5">
    <w:abstractNumId w:val="3"/>
  </w:num>
  <w:num w:numId="6">
    <w:abstractNumId w:val="0"/>
  </w:num>
  <w:num w:numId="7">
    <w:abstractNumId w:val="6"/>
  </w:num>
  <w:num w:numId="8">
    <w:abstractNumId w:val="8"/>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5">
    <w:name w:val="Table Grid"/>
    <w:basedOn w:val="1072"/>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Table Grid Light"/>
    <w:basedOn w:val="107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Plain Table 1"/>
    <w:basedOn w:val="107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Plain Table 2"/>
    <w:basedOn w:val="107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Plain Table 3"/>
    <w:basedOn w:val="107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Plain Table 4"/>
    <w:basedOn w:val="107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Plain Table 5"/>
    <w:basedOn w:val="107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1 Light"/>
    <w:basedOn w:val="107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1 Light - Accent 1"/>
    <w:basedOn w:val="107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1 Light - Accent 2"/>
    <w:basedOn w:val="107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1 Light - Accent 3"/>
    <w:basedOn w:val="107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1 Light - Accent 4"/>
    <w:basedOn w:val="107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1 Light - Accent 5"/>
    <w:basedOn w:val="107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1 Light - Accent 6"/>
    <w:basedOn w:val="107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2"/>
    <w:basedOn w:val="107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2 - Accent 1"/>
    <w:basedOn w:val="107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2 - Accent 2"/>
    <w:basedOn w:val="107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2 - Accent 3"/>
    <w:basedOn w:val="107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2 - Accent 4"/>
    <w:basedOn w:val="107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2 - Accent 5"/>
    <w:basedOn w:val="107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2 - Accent 6"/>
    <w:basedOn w:val="107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3"/>
    <w:basedOn w:val="107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Grid Table 3 - Accent 1"/>
    <w:basedOn w:val="107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3 - Accent 2"/>
    <w:basedOn w:val="107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3 - Accent 3"/>
    <w:basedOn w:val="107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3 - Accent 4"/>
    <w:basedOn w:val="107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3 - Accent 5"/>
    <w:basedOn w:val="107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3 - Accent 6"/>
    <w:basedOn w:val="107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4"/>
    <w:basedOn w:val="107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Grid Table 4 - Accent 1"/>
    <w:basedOn w:val="107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4 - Accent 2"/>
    <w:basedOn w:val="107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4 - Accent 3"/>
    <w:basedOn w:val="107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4 - Accent 4"/>
    <w:basedOn w:val="107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4 - Accent 5"/>
    <w:basedOn w:val="107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4 - Accent 6"/>
    <w:basedOn w:val="107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5 Dark"/>
    <w:basedOn w:val="107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5 Dark- Accent 1"/>
    <w:basedOn w:val="107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5 Dark - Accent 2"/>
    <w:basedOn w:val="107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5 Dark - Accent 3"/>
    <w:basedOn w:val="107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5 Dark- Accent 4"/>
    <w:basedOn w:val="107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5 Dark - Accent 5"/>
    <w:basedOn w:val="107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5 Dark - Accent 6"/>
    <w:basedOn w:val="107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6 Colorful"/>
    <w:basedOn w:val="107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28">
    <w:name w:val="Grid Table 6 Colorful - Accent 1"/>
    <w:basedOn w:val="107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9">
    <w:name w:val="Grid Table 6 Colorful - Accent 2"/>
    <w:basedOn w:val="107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0">
    <w:name w:val="Grid Table 6 Colorful - Accent 3"/>
    <w:basedOn w:val="107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31">
    <w:name w:val="Grid Table 6 Colorful - Accent 4"/>
    <w:basedOn w:val="107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32">
    <w:name w:val="Grid Table 6 Colorful - Accent 5"/>
    <w:basedOn w:val="107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33">
    <w:name w:val="Grid Table 6 Colorful - Accent 6"/>
    <w:basedOn w:val="107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34">
    <w:name w:val="Grid Table 7 Colorful"/>
    <w:basedOn w:val="107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7 Colorful - Accent 1"/>
    <w:basedOn w:val="107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7 Colorful - Accent 2"/>
    <w:basedOn w:val="107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Grid Table 7 Colorful - Accent 3"/>
    <w:basedOn w:val="107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Grid Table 7 Colorful - Accent 4"/>
    <w:basedOn w:val="107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Grid Table 7 Colorful - Accent 5"/>
    <w:basedOn w:val="107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Grid Table 7 Colorful - Accent 6"/>
    <w:basedOn w:val="107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1 Light"/>
    <w:basedOn w:val="107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1 Light - Accent 1"/>
    <w:basedOn w:val="107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1 Light - Accent 2"/>
    <w:basedOn w:val="107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1 Light - Accent 3"/>
    <w:basedOn w:val="107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1 Light - Accent 4"/>
    <w:basedOn w:val="107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1 Light - Accent 5"/>
    <w:basedOn w:val="107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1 Light - Accent 6"/>
    <w:basedOn w:val="107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2"/>
    <w:basedOn w:val="107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2 - Accent 1"/>
    <w:basedOn w:val="107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2 - Accent 2"/>
    <w:basedOn w:val="107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2 - Accent 3"/>
    <w:basedOn w:val="107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2 - Accent 4"/>
    <w:basedOn w:val="107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2 - Accent 5"/>
    <w:basedOn w:val="107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2 - Accent 6"/>
    <w:basedOn w:val="107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3"/>
    <w:basedOn w:val="107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List Table 3 - Accent 1"/>
    <w:basedOn w:val="107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st Table 3 - Accent 2"/>
    <w:basedOn w:val="107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st Table 3 - Accent 3"/>
    <w:basedOn w:val="107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st Table 3 - Accent 4"/>
    <w:basedOn w:val="107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st Table 3 - Accent 5"/>
    <w:basedOn w:val="107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3 - Accent 6"/>
    <w:basedOn w:val="107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4"/>
    <w:basedOn w:val="107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List Table 4 - Accent 1"/>
    <w:basedOn w:val="107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4 - Accent 2"/>
    <w:basedOn w:val="107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4 - Accent 3"/>
    <w:basedOn w:val="107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4 - Accent 4"/>
    <w:basedOn w:val="107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4 - Accent 5"/>
    <w:basedOn w:val="107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st Table 4 - Accent 6"/>
    <w:basedOn w:val="107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5 Dark"/>
    <w:basedOn w:val="107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0">
    <w:name w:val="List Table 5 Dark - Accent 1"/>
    <w:basedOn w:val="107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1">
    <w:name w:val="List Table 5 Dark - Accent 2"/>
    <w:basedOn w:val="107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2">
    <w:name w:val="List Table 5 Dark - Accent 3"/>
    <w:basedOn w:val="107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3">
    <w:name w:val="List Table 5 Dark - Accent 4"/>
    <w:basedOn w:val="107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4">
    <w:name w:val="List Table 5 Dark - Accent 5"/>
    <w:basedOn w:val="107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5">
    <w:name w:val="List Table 5 Dark - Accent 6"/>
    <w:basedOn w:val="107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6">
    <w:name w:val="List Table 6 Colorful"/>
    <w:basedOn w:val="107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6 Colorful - Accent 1"/>
    <w:basedOn w:val="107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6 Colorful - Accent 2"/>
    <w:basedOn w:val="107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6 Colorful - Accent 3"/>
    <w:basedOn w:val="107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6 Colorful - Accent 4"/>
    <w:basedOn w:val="107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6 Colorful - Accent 5"/>
    <w:basedOn w:val="107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6 Colorful - Accent 6"/>
    <w:basedOn w:val="107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7 Colorful"/>
    <w:basedOn w:val="107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84">
    <w:name w:val="List Table 7 Colorful - Accent 1"/>
    <w:basedOn w:val="107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85">
    <w:name w:val="List Table 7 Colorful - Accent 2"/>
    <w:basedOn w:val="107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986">
    <w:name w:val="List Table 7 Colorful - Accent 3"/>
    <w:basedOn w:val="107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987">
    <w:name w:val="List Table 7 Colorful - Accent 4"/>
    <w:basedOn w:val="107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88">
    <w:name w:val="List Table 7 Colorful - Accent 5"/>
    <w:basedOn w:val="107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989">
    <w:name w:val="List Table 7 Colorful - Accent 6"/>
    <w:basedOn w:val="107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90">
    <w:name w:val="Lined - Accent"/>
    <w:basedOn w:val="107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Lined - Accent 1"/>
    <w:basedOn w:val="107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Lined - Accent 2"/>
    <w:basedOn w:val="107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Lined - Accent 3"/>
    <w:basedOn w:val="107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Lined - Accent 4"/>
    <w:basedOn w:val="107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Lined - Accent 5"/>
    <w:basedOn w:val="107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Lined - Accent 6"/>
    <w:basedOn w:val="107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Bordered &amp; Lined - Accent"/>
    <w:basedOn w:val="107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Bordered &amp; Lined - Accent 1"/>
    <w:basedOn w:val="107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Bordered &amp; Lined - Accent 2"/>
    <w:basedOn w:val="107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Bordered &amp; Lined - Accent 3"/>
    <w:basedOn w:val="107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Bordered &amp; Lined - Accent 4"/>
    <w:basedOn w:val="107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Bordered &amp; Lined - Accent 5"/>
    <w:basedOn w:val="107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Bordered &amp; Lined - Accent 6"/>
    <w:basedOn w:val="107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Bordered"/>
    <w:basedOn w:val="107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name w:val="Bordered - Accent 1"/>
    <w:basedOn w:val="107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name w:val="Bordered - Accent 2"/>
    <w:basedOn w:val="107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name w:val="Bordered - Accent 3"/>
    <w:basedOn w:val="107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name w:val="Bordered - Accent 4"/>
    <w:basedOn w:val="107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name w:val="Bordered - Accent 5"/>
    <w:basedOn w:val="107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name w:val="Bordered - Accent 6"/>
    <w:basedOn w:val="107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11">
    <w:name w:val="Heading 1"/>
    <w:basedOn w:val="1070"/>
    <w:next w:val="1070"/>
    <w:link w:val="1021"/>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012">
    <w:name w:val="Heading 2"/>
    <w:basedOn w:val="1070"/>
    <w:next w:val="1070"/>
    <w:link w:val="1022"/>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013">
    <w:name w:val="Heading 3"/>
    <w:basedOn w:val="1070"/>
    <w:next w:val="1070"/>
    <w:link w:val="1023"/>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014">
    <w:name w:val="Heading 4"/>
    <w:basedOn w:val="1070"/>
    <w:next w:val="1070"/>
    <w:link w:val="1024"/>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015">
    <w:name w:val="Heading 5"/>
    <w:basedOn w:val="1070"/>
    <w:next w:val="1070"/>
    <w:link w:val="1025"/>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016">
    <w:name w:val="Heading 6"/>
    <w:basedOn w:val="1070"/>
    <w:next w:val="1070"/>
    <w:link w:val="1026"/>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017">
    <w:name w:val="Heading 7"/>
    <w:basedOn w:val="1070"/>
    <w:next w:val="1070"/>
    <w:link w:val="1027"/>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018">
    <w:name w:val="Heading 8"/>
    <w:basedOn w:val="1070"/>
    <w:next w:val="1070"/>
    <w:link w:val="1028"/>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019">
    <w:name w:val="Heading 9"/>
    <w:basedOn w:val="1070"/>
    <w:next w:val="1070"/>
    <w:link w:val="1029"/>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numbering" w:styleId="1020" w:default="1">
    <w:name w:val="No List"/>
    <w:uiPriority w:val="99"/>
    <w:semiHidden/>
    <w:unhideWhenUsed/>
    <w:pPr>
      <w:pBdr/>
      <w:spacing/>
      <w:ind/>
    </w:pPr>
  </w:style>
  <w:style w:type="character" w:styleId="1021">
    <w:name w:val="Heading 1 Char"/>
    <w:basedOn w:val="1071"/>
    <w:link w:val="1011"/>
    <w:uiPriority w:val="9"/>
    <w:pPr>
      <w:pBdr/>
      <w:spacing/>
      <w:ind/>
    </w:pPr>
    <w:rPr>
      <w:rFonts w:ascii="Arial" w:hAnsi="Arial" w:eastAsia="Arial" w:cs="Arial"/>
      <w:color w:val="0f4761" w:themeColor="accent1" w:themeShade="BF"/>
      <w:sz w:val="40"/>
      <w:szCs w:val="40"/>
    </w:rPr>
  </w:style>
  <w:style w:type="character" w:styleId="1022">
    <w:name w:val="Heading 2 Char"/>
    <w:basedOn w:val="1071"/>
    <w:link w:val="1012"/>
    <w:uiPriority w:val="9"/>
    <w:pPr>
      <w:pBdr/>
      <w:spacing/>
      <w:ind/>
    </w:pPr>
    <w:rPr>
      <w:rFonts w:ascii="Arial" w:hAnsi="Arial" w:eastAsia="Arial" w:cs="Arial"/>
      <w:color w:val="0f4761" w:themeColor="accent1" w:themeShade="BF"/>
      <w:sz w:val="32"/>
      <w:szCs w:val="32"/>
    </w:rPr>
  </w:style>
  <w:style w:type="character" w:styleId="1023">
    <w:name w:val="Heading 3 Char"/>
    <w:basedOn w:val="1071"/>
    <w:link w:val="1013"/>
    <w:uiPriority w:val="9"/>
    <w:pPr>
      <w:pBdr/>
      <w:spacing/>
      <w:ind/>
    </w:pPr>
    <w:rPr>
      <w:rFonts w:ascii="Arial" w:hAnsi="Arial" w:eastAsia="Arial" w:cs="Arial"/>
      <w:color w:val="0f4761" w:themeColor="accent1" w:themeShade="BF"/>
      <w:sz w:val="28"/>
      <w:szCs w:val="28"/>
    </w:rPr>
  </w:style>
  <w:style w:type="character" w:styleId="1024">
    <w:name w:val="Heading 4 Char"/>
    <w:basedOn w:val="1071"/>
    <w:link w:val="1014"/>
    <w:uiPriority w:val="9"/>
    <w:pPr>
      <w:pBdr/>
      <w:spacing/>
      <w:ind/>
    </w:pPr>
    <w:rPr>
      <w:rFonts w:ascii="Arial" w:hAnsi="Arial" w:eastAsia="Arial" w:cs="Arial"/>
      <w:i/>
      <w:iCs/>
      <w:color w:val="0f4761" w:themeColor="accent1" w:themeShade="BF"/>
    </w:rPr>
  </w:style>
  <w:style w:type="character" w:styleId="1025">
    <w:name w:val="Heading 5 Char"/>
    <w:basedOn w:val="1071"/>
    <w:link w:val="1015"/>
    <w:uiPriority w:val="9"/>
    <w:pPr>
      <w:pBdr/>
      <w:spacing/>
      <w:ind/>
    </w:pPr>
    <w:rPr>
      <w:rFonts w:ascii="Arial" w:hAnsi="Arial" w:eastAsia="Arial" w:cs="Arial"/>
      <w:color w:val="0f4761" w:themeColor="accent1" w:themeShade="BF"/>
    </w:rPr>
  </w:style>
  <w:style w:type="character" w:styleId="1026">
    <w:name w:val="Heading 6 Char"/>
    <w:basedOn w:val="1071"/>
    <w:link w:val="1016"/>
    <w:uiPriority w:val="9"/>
    <w:pPr>
      <w:pBdr/>
      <w:spacing/>
      <w:ind/>
    </w:pPr>
    <w:rPr>
      <w:rFonts w:ascii="Arial" w:hAnsi="Arial" w:eastAsia="Arial" w:cs="Arial"/>
      <w:i/>
      <w:iCs/>
      <w:color w:val="595959" w:themeColor="text1" w:themeTint="A6"/>
    </w:rPr>
  </w:style>
  <w:style w:type="character" w:styleId="1027">
    <w:name w:val="Heading 7 Char"/>
    <w:basedOn w:val="1071"/>
    <w:link w:val="1017"/>
    <w:uiPriority w:val="9"/>
    <w:pPr>
      <w:pBdr/>
      <w:spacing/>
      <w:ind/>
    </w:pPr>
    <w:rPr>
      <w:rFonts w:ascii="Arial" w:hAnsi="Arial" w:eastAsia="Arial" w:cs="Arial"/>
      <w:color w:val="595959" w:themeColor="text1" w:themeTint="A6"/>
    </w:rPr>
  </w:style>
  <w:style w:type="character" w:styleId="1028">
    <w:name w:val="Heading 8 Char"/>
    <w:basedOn w:val="1071"/>
    <w:link w:val="1018"/>
    <w:uiPriority w:val="9"/>
    <w:pPr>
      <w:pBdr/>
      <w:spacing/>
      <w:ind/>
    </w:pPr>
    <w:rPr>
      <w:rFonts w:ascii="Arial" w:hAnsi="Arial" w:eastAsia="Arial" w:cs="Arial"/>
      <w:i/>
      <w:iCs/>
      <w:color w:val="272727" w:themeColor="text1" w:themeTint="D8"/>
    </w:rPr>
  </w:style>
  <w:style w:type="character" w:styleId="1029">
    <w:name w:val="Heading 9 Char"/>
    <w:basedOn w:val="1071"/>
    <w:link w:val="1019"/>
    <w:uiPriority w:val="9"/>
    <w:pPr>
      <w:pBdr/>
      <w:spacing/>
      <w:ind/>
    </w:pPr>
    <w:rPr>
      <w:rFonts w:ascii="Arial" w:hAnsi="Arial" w:eastAsia="Arial" w:cs="Arial"/>
      <w:i/>
      <w:iCs/>
      <w:color w:val="272727" w:themeColor="text1" w:themeTint="D8"/>
    </w:rPr>
  </w:style>
  <w:style w:type="paragraph" w:styleId="1030">
    <w:name w:val="Title"/>
    <w:basedOn w:val="1070"/>
    <w:next w:val="1070"/>
    <w:link w:val="1031"/>
    <w:uiPriority w:val="10"/>
    <w:qFormat/>
    <w:pPr>
      <w:pBdr/>
      <w:spacing w:after="80" w:line="240" w:lineRule="auto"/>
      <w:ind/>
      <w:contextualSpacing w:val="true"/>
    </w:pPr>
    <w:rPr>
      <w:rFonts w:ascii="Arial" w:hAnsi="Arial" w:eastAsia="Arial" w:cs="Arial"/>
      <w:spacing w:val="-10"/>
      <w:sz w:val="56"/>
      <w:szCs w:val="56"/>
    </w:rPr>
  </w:style>
  <w:style w:type="character" w:styleId="1031">
    <w:name w:val="Title Char"/>
    <w:basedOn w:val="1071"/>
    <w:link w:val="1030"/>
    <w:uiPriority w:val="10"/>
    <w:pPr>
      <w:pBdr/>
      <w:spacing/>
      <w:ind/>
    </w:pPr>
    <w:rPr>
      <w:rFonts w:ascii="Arial" w:hAnsi="Arial" w:eastAsia="Arial" w:cs="Arial"/>
      <w:spacing w:val="-10"/>
      <w:sz w:val="56"/>
      <w:szCs w:val="56"/>
    </w:rPr>
  </w:style>
  <w:style w:type="paragraph" w:styleId="1032">
    <w:name w:val="Subtitle"/>
    <w:basedOn w:val="1070"/>
    <w:next w:val="1070"/>
    <w:link w:val="1033"/>
    <w:uiPriority w:val="11"/>
    <w:qFormat/>
    <w:pPr>
      <w:numPr>
        <w:ilvl w:val="1"/>
      </w:numPr>
      <w:pBdr/>
      <w:spacing/>
      <w:ind/>
    </w:pPr>
    <w:rPr>
      <w:color w:val="595959" w:themeColor="text1" w:themeTint="A6"/>
      <w:spacing w:val="15"/>
      <w:sz w:val="28"/>
      <w:szCs w:val="28"/>
    </w:rPr>
  </w:style>
  <w:style w:type="character" w:styleId="1033">
    <w:name w:val="Subtitle Char"/>
    <w:basedOn w:val="1071"/>
    <w:link w:val="1032"/>
    <w:uiPriority w:val="11"/>
    <w:pPr>
      <w:pBdr/>
      <w:spacing/>
      <w:ind/>
    </w:pPr>
    <w:rPr>
      <w:color w:val="595959" w:themeColor="text1" w:themeTint="A6"/>
      <w:spacing w:val="15"/>
      <w:sz w:val="28"/>
      <w:szCs w:val="28"/>
    </w:rPr>
  </w:style>
  <w:style w:type="paragraph" w:styleId="1034">
    <w:name w:val="Quote"/>
    <w:basedOn w:val="1070"/>
    <w:next w:val="1070"/>
    <w:link w:val="1035"/>
    <w:uiPriority w:val="29"/>
    <w:qFormat/>
    <w:pPr>
      <w:pBdr/>
      <w:spacing w:before="160"/>
      <w:ind/>
      <w:jc w:val="center"/>
    </w:pPr>
    <w:rPr>
      <w:i/>
      <w:iCs/>
      <w:color w:val="404040" w:themeColor="text1" w:themeTint="BF"/>
    </w:rPr>
  </w:style>
  <w:style w:type="character" w:styleId="1035">
    <w:name w:val="Quote Char"/>
    <w:basedOn w:val="1071"/>
    <w:link w:val="1034"/>
    <w:uiPriority w:val="29"/>
    <w:pPr>
      <w:pBdr/>
      <w:spacing/>
      <w:ind/>
    </w:pPr>
    <w:rPr>
      <w:i/>
      <w:iCs/>
      <w:color w:val="404040" w:themeColor="text1" w:themeTint="BF"/>
    </w:rPr>
  </w:style>
  <w:style w:type="paragraph" w:styleId="1036">
    <w:name w:val="List Paragraph"/>
    <w:basedOn w:val="1070"/>
    <w:uiPriority w:val="34"/>
    <w:qFormat/>
    <w:pPr>
      <w:pBdr/>
      <w:spacing/>
      <w:ind w:left="720"/>
      <w:contextualSpacing w:val="true"/>
    </w:pPr>
  </w:style>
  <w:style w:type="character" w:styleId="1037">
    <w:name w:val="Intense Emphasis"/>
    <w:basedOn w:val="1071"/>
    <w:uiPriority w:val="21"/>
    <w:qFormat/>
    <w:pPr>
      <w:pBdr/>
      <w:spacing/>
      <w:ind/>
    </w:pPr>
    <w:rPr>
      <w:i/>
      <w:iCs/>
      <w:color w:val="0f4761" w:themeColor="accent1" w:themeShade="BF"/>
    </w:rPr>
  </w:style>
  <w:style w:type="paragraph" w:styleId="1038">
    <w:name w:val="Intense Quote"/>
    <w:basedOn w:val="1070"/>
    <w:next w:val="1070"/>
    <w:link w:val="1039"/>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039">
    <w:name w:val="Intense Quote Char"/>
    <w:basedOn w:val="1071"/>
    <w:link w:val="1038"/>
    <w:uiPriority w:val="30"/>
    <w:pPr>
      <w:pBdr/>
      <w:spacing/>
      <w:ind/>
    </w:pPr>
    <w:rPr>
      <w:i/>
      <w:iCs/>
      <w:color w:val="0f4761" w:themeColor="accent1" w:themeShade="BF"/>
    </w:rPr>
  </w:style>
  <w:style w:type="character" w:styleId="1040">
    <w:name w:val="Intense Reference"/>
    <w:basedOn w:val="1071"/>
    <w:uiPriority w:val="32"/>
    <w:qFormat/>
    <w:pPr>
      <w:pBdr/>
      <w:spacing/>
      <w:ind/>
    </w:pPr>
    <w:rPr>
      <w:b/>
      <w:bCs/>
      <w:smallCaps/>
      <w:color w:val="0f4761" w:themeColor="accent1" w:themeShade="BF"/>
      <w:spacing w:val="5"/>
    </w:rPr>
  </w:style>
  <w:style w:type="paragraph" w:styleId="1041">
    <w:name w:val="No Spacing"/>
    <w:basedOn w:val="1070"/>
    <w:uiPriority w:val="1"/>
    <w:qFormat/>
    <w:pPr>
      <w:pBdr/>
      <w:spacing w:after="0" w:line="240" w:lineRule="auto"/>
      <w:ind/>
    </w:pPr>
  </w:style>
  <w:style w:type="character" w:styleId="1042">
    <w:name w:val="Subtle Emphasis"/>
    <w:basedOn w:val="1071"/>
    <w:uiPriority w:val="19"/>
    <w:qFormat/>
    <w:pPr>
      <w:pBdr/>
      <w:spacing/>
      <w:ind/>
    </w:pPr>
    <w:rPr>
      <w:i/>
      <w:iCs/>
      <w:color w:val="404040" w:themeColor="text1" w:themeTint="BF"/>
    </w:rPr>
  </w:style>
  <w:style w:type="character" w:styleId="1043">
    <w:name w:val="Emphasis"/>
    <w:basedOn w:val="1071"/>
    <w:uiPriority w:val="20"/>
    <w:qFormat/>
    <w:pPr>
      <w:pBdr/>
      <w:spacing/>
      <w:ind/>
    </w:pPr>
    <w:rPr>
      <w:i/>
      <w:iCs/>
    </w:rPr>
  </w:style>
  <w:style w:type="character" w:styleId="1044">
    <w:name w:val="Strong"/>
    <w:basedOn w:val="1071"/>
    <w:uiPriority w:val="22"/>
    <w:qFormat/>
    <w:pPr>
      <w:pBdr/>
      <w:spacing/>
      <w:ind/>
    </w:pPr>
    <w:rPr>
      <w:b/>
      <w:bCs/>
    </w:rPr>
  </w:style>
  <w:style w:type="character" w:styleId="1045">
    <w:name w:val="Subtle Reference"/>
    <w:basedOn w:val="1071"/>
    <w:uiPriority w:val="31"/>
    <w:qFormat/>
    <w:pPr>
      <w:pBdr/>
      <w:spacing/>
      <w:ind/>
    </w:pPr>
    <w:rPr>
      <w:smallCaps/>
      <w:color w:val="5a5a5a" w:themeColor="text1" w:themeTint="A5"/>
    </w:rPr>
  </w:style>
  <w:style w:type="character" w:styleId="1046">
    <w:name w:val="Book Title"/>
    <w:basedOn w:val="1071"/>
    <w:uiPriority w:val="33"/>
    <w:qFormat/>
    <w:pPr>
      <w:pBdr/>
      <w:spacing/>
      <w:ind/>
    </w:pPr>
    <w:rPr>
      <w:b/>
      <w:bCs/>
      <w:i/>
      <w:iCs/>
      <w:spacing w:val="5"/>
    </w:rPr>
  </w:style>
  <w:style w:type="paragraph" w:styleId="1047">
    <w:name w:val="Header"/>
    <w:basedOn w:val="1070"/>
    <w:link w:val="1048"/>
    <w:uiPriority w:val="99"/>
    <w:unhideWhenUsed/>
    <w:pPr>
      <w:pBdr/>
      <w:tabs>
        <w:tab w:val="center" w:leader="none" w:pos="4844"/>
        <w:tab w:val="right" w:leader="none" w:pos="9689"/>
      </w:tabs>
      <w:spacing w:after="0" w:line="240" w:lineRule="auto"/>
      <w:ind/>
    </w:pPr>
  </w:style>
  <w:style w:type="character" w:styleId="1048">
    <w:name w:val="Header Char"/>
    <w:basedOn w:val="1071"/>
    <w:link w:val="1047"/>
    <w:uiPriority w:val="99"/>
    <w:pPr>
      <w:pBdr/>
      <w:spacing/>
      <w:ind/>
    </w:pPr>
  </w:style>
  <w:style w:type="paragraph" w:styleId="1049">
    <w:name w:val="Footer"/>
    <w:basedOn w:val="1070"/>
    <w:link w:val="1050"/>
    <w:uiPriority w:val="99"/>
    <w:unhideWhenUsed/>
    <w:pPr>
      <w:pBdr/>
      <w:tabs>
        <w:tab w:val="center" w:leader="none" w:pos="4844"/>
        <w:tab w:val="right" w:leader="none" w:pos="9689"/>
      </w:tabs>
      <w:spacing w:after="0" w:line="240" w:lineRule="auto"/>
      <w:ind/>
    </w:pPr>
  </w:style>
  <w:style w:type="character" w:styleId="1050">
    <w:name w:val="Footer Char"/>
    <w:basedOn w:val="1071"/>
    <w:link w:val="1049"/>
    <w:uiPriority w:val="99"/>
    <w:pPr>
      <w:pBdr/>
      <w:spacing/>
      <w:ind/>
    </w:pPr>
  </w:style>
  <w:style w:type="paragraph" w:styleId="1051">
    <w:name w:val="Caption"/>
    <w:basedOn w:val="1070"/>
    <w:next w:val="1070"/>
    <w:uiPriority w:val="35"/>
    <w:unhideWhenUsed/>
    <w:qFormat/>
    <w:pPr>
      <w:pBdr/>
      <w:spacing w:after="200" w:line="240" w:lineRule="auto"/>
      <w:ind/>
    </w:pPr>
    <w:rPr>
      <w:i/>
      <w:iCs/>
      <w:color w:val="0e2841" w:themeColor="text2"/>
      <w:sz w:val="18"/>
      <w:szCs w:val="18"/>
    </w:rPr>
  </w:style>
  <w:style w:type="paragraph" w:styleId="1052">
    <w:name w:val="footnote text"/>
    <w:basedOn w:val="1070"/>
    <w:link w:val="1053"/>
    <w:uiPriority w:val="99"/>
    <w:semiHidden/>
    <w:unhideWhenUsed/>
    <w:pPr>
      <w:pBdr/>
      <w:spacing w:after="0" w:line="240" w:lineRule="auto"/>
      <w:ind/>
    </w:pPr>
    <w:rPr>
      <w:sz w:val="20"/>
      <w:szCs w:val="20"/>
    </w:rPr>
  </w:style>
  <w:style w:type="character" w:styleId="1053">
    <w:name w:val="Footnote Text Char"/>
    <w:basedOn w:val="1071"/>
    <w:link w:val="1052"/>
    <w:uiPriority w:val="99"/>
    <w:semiHidden/>
    <w:pPr>
      <w:pBdr/>
      <w:spacing/>
      <w:ind/>
    </w:pPr>
    <w:rPr>
      <w:sz w:val="20"/>
      <w:szCs w:val="20"/>
    </w:rPr>
  </w:style>
  <w:style w:type="character" w:styleId="1054">
    <w:name w:val="footnote reference"/>
    <w:basedOn w:val="1071"/>
    <w:uiPriority w:val="99"/>
    <w:semiHidden/>
    <w:unhideWhenUsed/>
    <w:pPr>
      <w:pBdr/>
      <w:spacing/>
      <w:ind/>
    </w:pPr>
    <w:rPr>
      <w:vertAlign w:val="superscript"/>
    </w:rPr>
  </w:style>
  <w:style w:type="paragraph" w:styleId="1055">
    <w:name w:val="endnote text"/>
    <w:basedOn w:val="1070"/>
    <w:link w:val="1056"/>
    <w:uiPriority w:val="99"/>
    <w:semiHidden/>
    <w:unhideWhenUsed/>
    <w:pPr>
      <w:pBdr/>
      <w:spacing w:after="0" w:line="240" w:lineRule="auto"/>
      <w:ind/>
    </w:pPr>
    <w:rPr>
      <w:sz w:val="20"/>
      <w:szCs w:val="20"/>
    </w:rPr>
  </w:style>
  <w:style w:type="character" w:styleId="1056">
    <w:name w:val="Endnote Text Char"/>
    <w:basedOn w:val="1071"/>
    <w:link w:val="1055"/>
    <w:uiPriority w:val="99"/>
    <w:semiHidden/>
    <w:pPr>
      <w:pBdr/>
      <w:spacing/>
      <w:ind/>
    </w:pPr>
    <w:rPr>
      <w:sz w:val="20"/>
      <w:szCs w:val="20"/>
    </w:rPr>
  </w:style>
  <w:style w:type="character" w:styleId="1057">
    <w:name w:val="endnote reference"/>
    <w:basedOn w:val="1071"/>
    <w:uiPriority w:val="99"/>
    <w:semiHidden/>
    <w:unhideWhenUsed/>
    <w:pPr>
      <w:pBdr/>
      <w:spacing/>
      <w:ind/>
    </w:pPr>
    <w:rPr>
      <w:vertAlign w:val="superscript"/>
    </w:rPr>
  </w:style>
  <w:style w:type="character" w:styleId="1058">
    <w:name w:val="Hyperlink"/>
    <w:basedOn w:val="1071"/>
    <w:uiPriority w:val="99"/>
    <w:unhideWhenUsed/>
    <w:pPr>
      <w:pBdr/>
      <w:spacing/>
      <w:ind/>
    </w:pPr>
    <w:rPr>
      <w:color w:val="0563c1" w:themeColor="hyperlink"/>
      <w:u w:val="single"/>
    </w:rPr>
  </w:style>
  <w:style w:type="character" w:styleId="1059">
    <w:name w:val="FollowedHyperlink"/>
    <w:basedOn w:val="1071"/>
    <w:uiPriority w:val="99"/>
    <w:semiHidden/>
    <w:unhideWhenUsed/>
    <w:pPr>
      <w:pBdr/>
      <w:spacing/>
      <w:ind/>
    </w:pPr>
    <w:rPr>
      <w:color w:val="954f72" w:themeColor="followedHyperlink"/>
      <w:u w:val="single"/>
    </w:rPr>
  </w:style>
  <w:style w:type="paragraph" w:styleId="1060">
    <w:name w:val="toc 2"/>
    <w:basedOn w:val="1070"/>
    <w:next w:val="1070"/>
    <w:uiPriority w:val="39"/>
    <w:unhideWhenUsed/>
    <w:pPr>
      <w:pBdr/>
      <w:spacing w:after="100"/>
      <w:ind w:left="220"/>
    </w:pPr>
  </w:style>
  <w:style w:type="paragraph" w:styleId="1061">
    <w:name w:val="toc 3"/>
    <w:basedOn w:val="1070"/>
    <w:next w:val="1070"/>
    <w:uiPriority w:val="39"/>
    <w:unhideWhenUsed/>
    <w:pPr>
      <w:pBdr/>
      <w:spacing w:after="100"/>
      <w:ind w:left="440"/>
    </w:pPr>
  </w:style>
  <w:style w:type="paragraph" w:styleId="1062">
    <w:name w:val="toc 4"/>
    <w:basedOn w:val="1070"/>
    <w:next w:val="1070"/>
    <w:uiPriority w:val="39"/>
    <w:unhideWhenUsed/>
    <w:pPr>
      <w:pBdr/>
      <w:spacing w:after="100"/>
      <w:ind w:left="660"/>
    </w:pPr>
  </w:style>
  <w:style w:type="paragraph" w:styleId="1063">
    <w:name w:val="toc 5"/>
    <w:basedOn w:val="1070"/>
    <w:next w:val="1070"/>
    <w:uiPriority w:val="39"/>
    <w:unhideWhenUsed/>
    <w:pPr>
      <w:pBdr/>
      <w:spacing w:after="100"/>
      <w:ind w:left="880"/>
    </w:pPr>
  </w:style>
  <w:style w:type="paragraph" w:styleId="1064">
    <w:name w:val="toc 6"/>
    <w:basedOn w:val="1070"/>
    <w:next w:val="1070"/>
    <w:uiPriority w:val="39"/>
    <w:unhideWhenUsed/>
    <w:pPr>
      <w:pBdr/>
      <w:spacing w:after="100"/>
      <w:ind w:left="1100"/>
    </w:pPr>
  </w:style>
  <w:style w:type="paragraph" w:styleId="1065">
    <w:name w:val="toc 7"/>
    <w:basedOn w:val="1070"/>
    <w:next w:val="1070"/>
    <w:uiPriority w:val="39"/>
    <w:unhideWhenUsed/>
    <w:pPr>
      <w:pBdr/>
      <w:spacing w:after="100"/>
      <w:ind w:left="1320"/>
    </w:pPr>
  </w:style>
  <w:style w:type="paragraph" w:styleId="1066">
    <w:name w:val="toc 8"/>
    <w:basedOn w:val="1070"/>
    <w:next w:val="1070"/>
    <w:uiPriority w:val="39"/>
    <w:unhideWhenUsed/>
    <w:pPr>
      <w:pBdr/>
      <w:spacing w:after="100"/>
      <w:ind w:left="1540"/>
    </w:pPr>
  </w:style>
  <w:style w:type="paragraph" w:styleId="1067">
    <w:name w:val="toc 9"/>
    <w:basedOn w:val="1070"/>
    <w:next w:val="1070"/>
    <w:uiPriority w:val="39"/>
    <w:unhideWhenUsed/>
    <w:pPr>
      <w:pBdr/>
      <w:spacing w:after="100"/>
      <w:ind w:left="1760"/>
    </w:pPr>
  </w:style>
  <w:style w:type="paragraph" w:styleId="1068">
    <w:name w:val="TOC Heading"/>
    <w:uiPriority w:val="39"/>
    <w:unhideWhenUsed/>
    <w:pPr>
      <w:pBdr/>
      <w:spacing/>
      <w:ind/>
    </w:pPr>
  </w:style>
  <w:style w:type="paragraph" w:styleId="1069">
    <w:name w:val="table of figures"/>
    <w:basedOn w:val="1070"/>
    <w:next w:val="1070"/>
    <w:uiPriority w:val="99"/>
    <w:unhideWhenUsed/>
    <w:pPr>
      <w:pBdr/>
      <w:spacing w:after="0" w:afterAutospacing="0"/>
      <w:ind/>
    </w:pPr>
  </w:style>
  <w:style w:type="paragraph" w:styleId="1070" w:default="1">
    <w:name w:val="Normal"/>
    <w:next w:val="1073"/>
    <w:link w:val="1112"/>
    <w:uiPriority w:val="0"/>
    <w:qFormat/>
    <w:pPr>
      <w:widowControl w:val="false"/>
      <w:pBdr/>
      <w:spacing w:line="360" w:lineRule="atLeast"/>
      <w:ind/>
    </w:pPr>
    <w:rPr>
      <w:rFonts w:hint="default" w:ascii="Times New Roman" w:hAnsi="Times New Roman" w:eastAsia="宋体" w:cs="Times New Roman"/>
      <w:sz w:val="24"/>
      <w:lang w:val="en-US" w:eastAsia="zh-CN" w:bidi="ar-SA"/>
    </w:rPr>
  </w:style>
  <w:style w:type="character" w:styleId="1071" w:default="1">
    <w:name w:val="Default Paragraph Font"/>
    <w:uiPriority w:val="0"/>
    <w:semiHidden/>
    <w:qFormat/>
    <w:pPr>
      <w:pBdr/>
      <w:spacing/>
      <w:ind/>
    </w:pPr>
  </w:style>
  <w:style w:type="table" w:styleId="1072" w:default="1">
    <w:name w:val="Normal Table"/>
    <w:uiPriority w:val="0"/>
    <w:semiHidden/>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73" w:customStyle="1">
    <w:name w:val="正文文本12"/>
    <w:basedOn w:val="1070"/>
    <w:next w:val="1070"/>
    <w:uiPriority w:val="99"/>
    <w:qFormat/>
    <w:pPr>
      <w:pBdr/>
      <w:spacing w:line="240" w:lineRule="auto"/>
      <w:ind/>
      <w:jc w:val="both"/>
    </w:pPr>
    <w:rPr>
      <w:sz w:val="28"/>
    </w:rPr>
  </w:style>
  <w:style w:type="paragraph" w:styleId="1074">
    <w:name w:val="toc 1"/>
    <w:basedOn w:val="1070"/>
    <w:next w:val="1070"/>
    <w:uiPriority w:val="39"/>
    <w:unhideWhenUsed/>
    <w:qFormat/>
    <w:pPr>
      <w:pBdr/>
      <w:spacing w:after="100"/>
      <w:ind/>
    </w:pPr>
  </w:style>
  <w:style w:type="paragraph" w:styleId="1075" w:customStyle="1">
    <w:name w:val="样式2"/>
    <w:basedOn w:val="1070"/>
    <w:uiPriority w:val="0"/>
    <w:qFormat/>
    <w:pPr>
      <w:pBdr/>
      <w:spacing w:line="440" w:lineRule="exact"/>
      <w:ind w:firstLine="640"/>
    </w:pPr>
    <w:rPr>
      <w:rFonts w:hint="eastAsia" w:ascii="楷体_GB2312" w:hAnsi="楷体_GB2312" w:eastAsia="楷体_GB2312" w:cs="Times New Roman"/>
      <w:sz w:val="28"/>
      <w:szCs w:val="28"/>
    </w:rPr>
  </w:style>
  <w:style w:type="paragraph" w:styleId="1076" w:customStyle="1">
    <w:name w:val="样式3"/>
    <w:basedOn w:val="1070"/>
    <w:uiPriority w:val="0"/>
    <w:qFormat/>
    <w:pPr>
      <w:pBdr/>
      <w:spacing w:line="440" w:lineRule="exact"/>
      <w:ind/>
    </w:pPr>
    <w:rPr>
      <w:rFonts w:hint="eastAsia" w:ascii="仿宋" w:hAnsi="仿宋" w:eastAsia="仿宋" w:cs="仿宋"/>
      <w:sz w:val="28"/>
      <w:szCs w:val="28"/>
    </w:rPr>
  </w:style>
  <w:style w:type="paragraph" w:styleId="1077" w:customStyle="1">
    <w:name w:val="样式4"/>
    <w:basedOn w:val="1070"/>
    <w:uiPriority w:val="0"/>
    <w:qFormat/>
    <w:pPr>
      <w:pBdr/>
      <w:spacing w:line="440" w:lineRule="exact"/>
      <w:ind/>
    </w:pPr>
    <w:rPr>
      <w:rFonts w:hint="eastAsia" w:ascii="宋体" w:hAnsi="宋体" w:eastAsia="宋体" w:cs="宋体"/>
      <w:sz w:val="28"/>
      <w:szCs w:val="28"/>
    </w:rPr>
  </w:style>
  <w:style w:type="paragraph" w:styleId="1078" w:customStyle="1">
    <w:name w:val="样式5"/>
    <w:basedOn w:val="1070"/>
    <w:uiPriority w:val="0"/>
    <w:qFormat/>
    <w:pPr>
      <w:pBdr/>
      <w:spacing w:line="440" w:lineRule="exact"/>
      <w:ind/>
      <w:jc w:val="both"/>
    </w:pPr>
    <w:rPr>
      <w:rFonts w:hint="eastAsia" w:ascii="楷体_GB2312" w:hAnsi="楷体_GB2312" w:eastAsia="楷体_GB2312" w:cs="Times New Roman"/>
      <w:sz w:val="28"/>
      <w:szCs w:val="28"/>
    </w:rPr>
  </w:style>
  <w:style w:type="paragraph" w:styleId="1079" w:customStyle="1">
    <w:name w:val="样式6"/>
    <w:basedOn w:val="1070"/>
    <w:uiPriority w:val="0"/>
    <w:qFormat/>
    <w:pPr>
      <w:pBdr/>
      <w:spacing w:line="440" w:lineRule="exact"/>
      <w:ind/>
    </w:pPr>
    <w:rPr>
      <w:rFonts w:hint="eastAsia" w:ascii="楷体_GB2312" w:hAnsi="楷体_GB2312" w:eastAsia="楷体_GB2312" w:cs="Times New Roman"/>
      <w:sz w:val="28"/>
      <w:szCs w:val="28"/>
    </w:rPr>
  </w:style>
  <w:style w:type="paragraph" w:styleId="1080" w:customStyle="1">
    <w:name w:val="样式7"/>
    <w:basedOn w:val="1070"/>
    <w:uiPriority w:val="0"/>
    <w:qFormat/>
    <w:pPr>
      <w:pBdr/>
      <w:spacing w:line="440" w:lineRule="exact"/>
      <w:ind/>
    </w:pPr>
    <w:rPr>
      <w:rFonts w:hint="eastAsia" w:ascii="楷体" w:hAnsi="楷体" w:eastAsia="楷体" w:cs="楷体"/>
      <w:sz w:val="28"/>
      <w:szCs w:val="28"/>
    </w:rPr>
  </w:style>
  <w:style w:type="paragraph" w:styleId="1081" w:customStyle="1">
    <w:name w:val="正文缩进1"/>
    <w:basedOn w:val="1070"/>
    <w:next w:val="1070"/>
    <w:uiPriority w:val="0"/>
    <w:qFormat/>
    <w:pPr>
      <w:pBdr/>
      <w:spacing/>
      <w:ind w:firstLine="420"/>
    </w:pPr>
  </w:style>
  <w:style w:type="paragraph" w:styleId="1082" w:customStyle="1">
    <w:name w:val="图文"/>
    <w:basedOn w:val="1070"/>
    <w:uiPriority w:val="0"/>
    <w:qFormat/>
    <w:pPr>
      <w:pBdr/>
      <w:spacing w:after="50" w:line="360" w:lineRule="auto"/>
      <w:ind/>
      <w:jc w:val="both"/>
    </w:pPr>
    <w:rPr>
      <w:szCs w:val="24"/>
    </w:rPr>
  </w:style>
  <w:style w:type="paragraph" w:styleId="1083" w:customStyle="1">
    <w:name w:val="纯文本11"/>
    <w:basedOn w:val="1070"/>
    <w:uiPriority w:val="0"/>
    <w:qFormat/>
    <w:pPr>
      <w:pBdr/>
      <w:spacing w:line="240" w:lineRule="auto"/>
      <w:ind/>
      <w:jc w:val="both"/>
    </w:pPr>
    <w:rPr>
      <w:rFonts w:ascii="宋体" w:hAnsi="Courier New"/>
      <w:sz w:val="21"/>
      <w:szCs w:val="21"/>
    </w:rPr>
  </w:style>
  <w:style w:type="paragraph" w:styleId="1084" w:customStyle="1">
    <w:name w:val="TOC 标题"/>
    <w:basedOn w:val="1085"/>
    <w:next w:val="1070"/>
    <w:uiPriority w:val="39"/>
    <w:unhideWhenUsed/>
    <w:qFormat/>
    <w:pPr>
      <w:widowControl w:val="true"/>
      <w:numPr>
        <w:ilvl w:val="0"/>
        <w:numId w:val="0"/>
      </w:numPr>
      <w:pBdr/>
      <w:spacing w:after="0" w:before="240" w:line="259" w:lineRule="auto"/>
      <w:ind/>
      <w:outlineLvl w:val="9"/>
    </w:pPr>
    <w:rPr>
      <w:rFonts w:ascii="Calibri Light" w:hAnsi="Calibri Light"/>
      <w:b w:val="0"/>
      <w:bCs w:val="0"/>
      <w:color w:val="2e74b5"/>
      <w:sz w:val="32"/>
      <w:szCs w:val="32"/>
    </w:rPr>
  </w:style>
  <w:style w:type="paragraph" w:styleId="1085" w:customStyle="1">
    <w:name w:val="标题 11"/>
    <w:basedOn w:val="1070"/>
    <w:next w:val="1070"/>
    <w:uiPriority w:val="0"/>
    <w:qFormat/>
    <w:pPr>
      <w:keepNext w:val="true"/>
      <w:keepLines w:val="true"/>
      <w:numPr>
        <w:ilvl w:val="0"/>
        <w:numId w:val="1"/>
      </w:numPr>
      <w:pBdr/>
      <w:spacing w:after="330" w:before="340" w:line="578" w:lineRule="atLeast"/>
      <w:ind/>
      <w:outlineLvl w:val="0"/>
    </w:pPr>
    <w:rPr>
      <w:b/>
      <w:bCs/>
      <w:sz w:val="44"/>
      <w:szCs w:val="44"/>
    </w:rPr>
  </w:style>
  <w:style w:type="paragraph" w:styleId="1086" w:customStyle="1">
    <w:name w:val="1 Char Char Char Char"/>
    <w:basedOn w:val="1070"/>
    <w:uiPriority w:val="0"/>
    <w:qFormat/>
    <w:pPr>
      <w:pBdr/>
      <w:spacing w:line="240" w:lineRule="auto"/>
      <w:ind/>
      <w:jc w:val="both"/>
    </w:pPr>
    <w:rPr>
      <w:rFonts w:ascii="Tahoma" w:hAnsi="Tahoma"/>
    </w:rPr>
  </w:style>
  <w:style w:type="paragraph" w:styleId="1087" w:customStyle="1">
    <w:name w:val="！正文"/>
    <w:basedOn w:val="1070"/>
    <w:uiPriority w:val="0"/>
    <w:qFormat/>
    <w:pPr>
      <w:pBdr/>
      <w:spacing w:line="360" w:lineRule="auto"/>
      <w:ind w:firstLine="560"/>
    </w:pPr>
    <w:rPr>
      <w:rFonts w:eastAsia="仿宋_GB2312"/>
      <w:sz w:val="28"/>
      <w:szCs w:val="28"/>
    </w:rPr>
  </w:style>
  <w:style w:type="paragraph" w:styleId="1088" w:customStyle="1">
    <w:name w:val="列出段落"/>
    <w:basedOn w:val="1070"/>
    <w:uiPriority w:val="34"/>
    <w:qFormat/>
    <w:pPr>
      <w:pBdr/>
      <w:spacing w:line="240" w:lineRule="auto"/>
      <w:ind w:firstLine="420"/>
      <w:jc w:val="both"/>
    </w:pPr>
    <w:rPr>
      <w:sz w:val="21"/>
      <w:szCs w:val="24"/>
    </w:rPr>
  </w:style>
  <w:style w:type="character" w:styleId="1089" w:customStyle="1">
    <w:name w:val="超链接11"/>
    <w:link w:val="1070"/>
    <w:uiPriority w:val="99"/>
    <w:qFormat/>
    <w:pPr>
      <w:pBdr/>
      <w:spacing/>
      <w:ind/>
    </w:pPr>
    <w:rPr>
      <w:rFonts w:hint="default" w:ascii="Times New Roman" w:hAnsi="Times New Roman" w:eastAsia="宋体" w:cs="Times New Roman"/>
      <w:sz w:val="24"/>
      <w:lang w:val="en-US" w:eastAsia="zh-CN" w:bidi="ar-SA"/>
    </w:rPr>
  </w:style>
  <w:style w:type="paragraph" w:styleId="1090" w:customStyle="1">
    <w:name w:val="标题 41"/>
    <w:basedOn w:val="1070"/>
    <w:next w:val="1070"/>
    <w:uiPriority w:val="0"/>
    <w:qFormat/>
    <w:pPr>
      <w:keepNext w:val="true"/>
      <w:keepLines w:val="true"/>
      <w:pBdr/>
      <w:spacing w:after="290" w:before="280" w:line="376" w:lineRule="atLeast"/>
      <w:ind/>
      <w:outlineLvl w:val="3"/>
    </w:pPr>
    <w:rPr>
      <w:rFonts w:ascii="Arial" w:hAnsi="Arial" w:eastAsia="黑体"/>
      <w:b/>
      <w:bCs/>
      <w:sz w:val="28"/>
      <w:szCs w:val="28"/>
    </w:rPr>
  </w:style>
  <w:style w:type="paragraph" w:styleId="1091" w:customStyle="1">
    <w:name w:val="xl23"/>
    <w:basedOn w:val="1070"/>
    <w:uiPriority w:val="0"/>
    <w:qFormat/>
    <w:pPr>
      <w:widowControl w:val="true"/>
      <w:pBdr/>
      <w:spacing w:after="100" w:afterAutospacing="1" w:before="100" w:beforeAutospacing="1" w:line="360" w:lineRule="auto"/>
      <w:ind/>
      <w:jc w:val="both"/>
    </w:pPr>
    <w:rPr>
      <w:szCs w:val="24"/>
    </w:rPr>
  </w:style>
  <w:style w:type="paragraph" w:styleId="1092" w:customStyle="1">
    <w:name w:val="普通(网站)1"/>
    <w:basedOn w:val="1070"/>
    <w:uiPriority w:val="0"/>
    <w:qFormat/>
    <w:pPr>
      <w:widowControl w:val="true"/>
      <w:pBdr/>
      <w:spacing w:after="100" w:afterAutospacing="1" w:before="100" w:beforeAutospacing="1" w:line="240" w:lineRule="auto"/>
      <w:ind/>
    </w:pPr>
    <w:rPr>
      <w:rFonts w:ascii="宋体" w:hAnsi="宋体"/>
      <w:szCs w:val="24"/>
      <w:lang w:eastAsia="en-US"/>
    </w:rPr>
  </w:style>
  <w:style w:type="paragraph" w:styleId="1093" w:customStyle="1">
    <w:name w:val="标题 411"/>
    <w:basedOn w:val="1070"/>
    <w:next w:val="1070"/>
    <w:uiPriority w:val="0"/>
    <w:qFormat/>
    <w:pPr>
      <w:keepNext w:val="true"/>
      <w:keepLines w:val="true"/>
      <w:pBdr/>
      <w:spacing w:after="290" w:before="280" w:line="376" w:lineRule="atLeast"/>
      <w:ind/>
      <w:outlineLvl w:val="3"/>
    </w:pPr>
    <w:rPr>
      <w:rFonts w:ascii="Arial" w:hAnsi="Arial" w:eastAsia="黑体"/>
      <w:b/>
      <w:bCs/>
      <w:sz w:val="28"/>
      <w:szCs w:val="28"/>
    </w:rPr>
  </w:style>
  <w:style w:type="paragraph" w:styleId="1094" w:customStyle="1">
    <w:name w:val="Body Text First Indent 21"/>
    <w:basedOn w:val="1095"/>
    <w:uiPriority w:val="99"/>
    <w:qFormat/>
    <w:pPr>
      <w:pBdr/>
      <w:spacing/>
      <w:ind w:firstLine="420"/>
    </w:pPr>
    <w:rPr>
      <w:rFonts w:ascii="仿宋_GB2312" w:eastAsia="仿宋_GB2312" w:cs="仿宋_GB2312"/>
      <w:sz w:val="32"/>
      <w:szCs w:val="32"/>
    </w:rPr>
  </w:style>
  <w:style w:type="paragraph" w:styleId="1095" w:customStyle="1">
    <w:name w:val="Body Text Indent1"/>
    <w:basedOn w:val="1070"/>
    <w:uiPriority w:val="0"/>
    <w:qFormat/>
    <w:pPr>
      <w:pBdr/>
      <w:spacing w:after="120"/>
      <w:ind w:left="200"/>
    </w:pPr>
    <w:rPr>
      <w:rFonts w:ascii="Times New Roman" w:hAnsi="Times New Roman" w:eastAsia="宋体" w:cs="Times New Roman"/>
    </w:rPr>
  </w:style>
  <w:style w:type="paragraph" w:styleId="1096" w:customStyle="1">
    <w:name w:val="目录 11"/>
    <w:basedOn w:val="1070"/>
    <w:next w:val="1070"/>
    <w:uiPriority w:val="39"/>
    <w:qFormat/>
    <w:pPr>
      <w:pBdr/>
      <w:spacing w:before="360"/>
      <w:ind/>
    </w:pPr>
    <w:rPr>
      <w:rFonts w:ascii="Arial" w:hAnsi="Arial" w:cs="Arial"/>
      <w:b/>
      <w:bCs/>
      <w:caps/>
      <w:szCs w:val="24"/>
    </w:rPr>
  </w:style>
  <w:style w:type="paragraph" w:styleId="1097" w:customStyle="1">
    <w:name w:val="正文文本缩进1"/>
    <w:basedOn w:val="1070"/>
    <w:uiPriority w:val="99"/>
    <w:qFormat/>
    <w:pPr>
      <w:pBdr/>
      <w:spacing w:line="240" w:lineRule="auto"/>
      <w:ind w:left="1104"/>
    </w:pPr>
    <w:rPr>
      <w:rFonts w:ascii="宋体" w:hAnsi="宋体"/>
      <w:szCs w:val="21"/>
    </w:rPr>
  </w:style>
  <w:style w:type="paragraph" w:styleId="1098" w:customStyle="1">
    <w:name w:val="Char1 Char Char Char1"/>
    <w:basedOn w:val="1070"/>
    <w:uiPriority w:val="0"/>
    <w:qFormat/>
    <w:pPr>
      <w:pBdr/>
      <w:spacing w:line="240" w:lineRule="auto"/>
      <w:ind/>
      <w:jc w:val="both"/>
    </w:pPr>
    <w:rPr>
      <w:rFonts w:ascii="Tahoma" w:hAnsi="Tahoma"/>
    </w:rPr>
  </w:style>
  <w:style w:type="paragraph" w:styleId="1099" w:customStyle="1">
    <w:name w:val="彩色列表 - 强调文字颜色 11"/>
    <w:basedOn w:val="1070"/>
    <w:uiPriority w:val="34"/>
    <w:qFormat/>
    <w:pPr>
      <w:pBdr/>
      <w:spacing/>
      <w:ind w:firstLine="420"/>
    </w:pPr>
    <w:rPr>
      <w:rFonts w:ascii="Calibri" w:hAnsi="Calibri"/>
      <w:szCs w:val="22"/>
    </w:rPr>
  </w:style>
  <w:style w:type="table" w:styleId="1100" w:customStyle="1">
    <w:name w:val="网格型1"/>
    <w:basedOn w:val="1101"/>
    <w:uiPriority w:val="99"/>
    <w:qFormat/>
    <w:pPr>
      <w:widowControl w:val="false"/>
      <w:pBdr/>
      <w:spacing/>
      <w:ind/>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customStyle="1">
    <w:name w:val="普通表格1"/>
    <w:uiPriority w:val="99"/>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02" w:customStyle="1">
    <w:name w:val="p0"/>
    <w:basedOn w:val="1070"/>
    <w:uiPriority w:val="0"/>
    <w:qFormat/>
    <w:pPr>
      <w:widowControl w:val="true"/>
      <w:pBdr/>
      <w:spacing w:line="240" w:lineRule="auto"/>
      <w:ind/>
      <w:jc w:val="both"/>
    </w:pPr>
    <w:rPr>
      <w:rFonts w:ascii="Calibri" w:hAnsi="Calibri" w:cs="宋体"/>
      <w:sz w:val="21"/>
      <w:szCs w:val="21"/>
    </w:rPr>
  </w:style>
  <w:style w:type="paragraph" w:styleId="1103" w:customStyle="1">
    <w:name w:val="纯文本111"/>
    <w:basedOn w:val="1070"/>
    <w:uiPriority w:val="0"/>
    <w:qFormat/>
    <w:pPr>
      <w:pBdr/>
      <w:spacing w:line="240" w:lineRule="auto"/>
      <w:ind/>
      <w:jc w:val="both"/>
    </w:pPr>
    <w:rPr>
      <w:rFonts w:ascii="宋体" w:hAnsi="Courier New"/>
      <w:sz w:val="21"/>
      <w:szCs w:val="21"/>
    </w:rPr>
  </w:style>
  <w:style w:type="paragraph" w:styleId="1104" w:customStyle="1">
    <w:name w:val="正文文本11"/>
    <w:basedOn w:val="1070"/>
    <w:next w:val="1070"/>
    <w:uiPriority w:val="99"/>
    <w:qFormat/>
    <w:pPr>
      <w:pBdr/>
      <w:spacing w:line="240" w:lineRule="auto"/>
      <w:ind/>
      <w:jc w:val="both"/>
    </w:pPr>
    <w:rPr>
      <w:sz w:val="28"/>
    </w:rPr>
  </w:style>
  <w:style w:type="paragraph" w:styleId="1105" w:customStyle="1">
    <w:name w:val="标题 31"/>
    <w:basedOn w:val="1070"/>
    <w:next w:val="1070"/>
    <w:uiPriority w:val="0"/>
    <w:qFormat/>
    <w:pPr>
      <w:keepNext w:val="true"/>
      <w:keepLines w:val="true"/>
      <w:pBdr/>
      <w:spacing w:after="260" w:before="260" w:line="416" w:lineRule="atLeast"/>
      <w:ind/>
      <w:outlineLvl w:val="2"/>
    </w:pPr>
    <w:rPr>
      <w:b/>
      <w:bCs/>
      <w:sz w:val="32"/>
      <w:szCs w:val="32"/>
    </w:rPr>
  </w:style>
  <w:style w:type="paragraph" w:styleId="1106" w:customStyle="1">
    <w:name w:val="正文文本1"/>
    <w:basedOn w:val="1070"/>
    <w:next w:val="1070"/>
    <w:uiPriority w:val="99"/>
    <w:qFormat/>
    <w:pPr>
      <w:pBdr/>
      <w:spacing w:line="240" w:lineRule="auto"/>
      <w:ind/>
      <w:jc w:val="both"/>
    </w:pPr>
    <w:rPr>
      <w:sz w:val="28"/>
    </w:rPr>
  </w:style>
  <w:style w:type="character" w:styleId="1107" w:customStyle="1">
    <w:name w:val="超链接1"/>
    <w:link w:val="1070"/>
    <w:uiPriority w:val="99"/>
    <w:qFormat/>
    <w:pPr>
      <w:pBdr/>
      <w:spacing/>
      <w:ind/>
    </w:pPr>
    <w:rPr>
      <w:sz w:val="24"/>
      <w:lang w:val="en-US" w:eastAsia="zh-CN" w:bidi="ar-SA"/>
    </w:rPr>
  </w:style>
  <w:style w:type="paragraph" w:styleId="1108" w:customStyle="1">
    <w:name w:val="1正文"/>
    <w:basedOn w:val="1070"/>
    <w:uiPriority w:val="0"/>
    <w:qFormat/>
    <w:pPr>
      <w:pBdr/>
      <w:spacing w:line="560" w:lineRule="exact"/>
      <w:ind w:firstLine="200"/>
    </w:pPr>
    <w:rPr>
      <w:rFonts w:eastAsia="Cambria Math"/>
      <w:sz w:val="32"/>
    </w:rPr>
  </w:style>
  <w:style w:type="paragraph" w:styleId="1109" w:customStyle="1">
    <w:name w:val="页眉111"/>
    <w:basedOn w:val="1070"/>
    <w:uiPriority w:val="99"/>
    <w:qFormat/>
    <w:pPr>
      <w:pBdr>
        <w:bottom w:val="single" w:color="000000" w:sz="6" w:space="1"/>
      </w:pBdr>
      <w:tabs>
        <w:tab w:val="center" w:leader="none" w:pos="4153"/>
        <w:tab w:val="right" w:leader="none" w:pos="8306"/>
      </w:tabs>
      <w:spacing w:line="240" w:lineRule="atLeast"/>
      <w:ind/>
      <w:jc w:val="center"/>
    </w:pPr>
    <w:rPr>
      <w:sz w:val="18"/>
    </w:rPr>
  </w:style>
  <w:style w:type="paragraph" w:styleId="1110" w:customStyle="1">
    <w:name w:val="页脚11"/>
    <w:basedOn w:val="1070"/>
    <w:uiPriority w:val="99"/>
    <w:qFormat/>
    <w:pPr>
      <w:pBdr/>
      <w:tabs>
        <w:tab w:val="center" w:leader="none" w:pos="4153"/>
        <w:tab w:val="right" w:leader="none" w:pos="8306"/>
      </w:tabs>
      <w:spacing w:line="240" w:lineRule="atLeast"/>
      <w:ind/>
    </w:pPr>
    <w:rPr>
      <w:sz w:val="18"/>
    </w:rPr>
  </w:style>
  <w:style w:type="character" w:styleId="1111" w:customStyle="1">
    <w:name w:val="页码1"/>
    <w:basedOn w:val="1112"/>
    <w:link w:val="1070"/>
    <w:uiPriority w:val="0"/>
    <w:qFormat/>
    <w:pPr>
      <w:pBdr/>
      <w:spacing/>
      <w:ind/>
    </w:pPr>
  </w:style>
  <w:style w:type="character" w:styleId="1112" w:customStyle="1">
    <w:name w:val="默认段落字体1"/>
    <w:link w:val="1070"/>
    <w:uiPriority w:val="1"/>
    <w:unhideWhenUsed/>
    <w:qFormat/>
    <w:pPr>
      <w:pBdr/>
      <w:spacing/>
      <w:ind/>
    </w:pPr>
  </w:style>
  <w:style w:type="paragraph" w:styleId="1113" w:customStyle="1">
    <w:name w:val="页眉11"/>
    <w:basedOn w:val="1070"/>
    <w:uiPriority w:val="99"/>
    <w:qFormat/>
    <w:pPr>
      <w:pBdr>
        <w:bottom w:val="single" w:color="000000" w:sz="6" w:space="1"/>
      </w:pBdr>
      <w:tabs>
        <w:tab w:val="center" w:leader="none" w:pos="4153"/>
        <w:tab w:val="right" w:leader="none" w:pos="8306"/>
      </w:tabs>
      <w:spacing w:line="240" w:lineRule="atLeast"/>
      <w:ind/>
      <w:jc w:val="center"/>
    </w:pPr>
    <w:rPr>
      <w:sz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onlyoffice/8.2.1.38</Application>
  <DocSecurity>0</DocSecurity>
  <ScaleCrop>0</ScaleCrop>
  <HeadingPairs>
    <vt:vector size="0" baseType="variant"/>
  </HeadingPairs>
  <TitlesOfParts>
    <vt:vector size="0" baseType="lpstr"/>
  </TitlesOfParts>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picc</dc:creator>
  <cp:lastModifiedBy>李雯雯</cp:lastModifiedBy>
  <cp:revision>4</cp:revision>
  <dcterms:created xsi:type="dcterms:W3CDTF">2024-01-26T00:21:00Z</dcterms:created>
  <dcterms:modified xsi:type="dcterms:W3CDTF">2026-11-06T08:18:54Z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B4E32F0E5A994B8F95043227E127F7AF</vt:lpwstr>
  </property>
</Properties>
</file>